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xls" ContentType="application/vnd.ms-exce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"/>
        <w:tabs>
          <w:tab w:val="clear" w:pos="708"/>
          <w:tab w:val="left" w:pos="851" w:leader="none"/>
          <w:tab w:val="left" w:pos="993" w:leader="none"/>
        </w:tabs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Приложение </w:t>
      </w:r>
      <w:r>
        <w:rPr>
          <w:rFonts w:cs="Times New Roman" w:ascii="Times New Roman" w:hAnsi="Times New Roman"/>
          <w:color w:val="auto"/>
          <w:sz w:val="28"/>
          <w:szCs w:val="28"/>
        </w:rPr>
        <w:t>2</w:t>
      </w:r>
      <w:r>
        <w:rPr>
          <w:rFonts w:cs="Times New Roman" w:ascii="Times New Roman" w:hAnsi="Times New Roman"/>
          <w:color w:val="auto"/>
          <w:sz w:val="28"/>
          <w:szCs w:val="28"/>
        </w:rPr>
        <w:t>. Пример оформления статьи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</w:rPr>
        <w:t>Туризм и рекреация как драйверы транзита к постиндустриальной модели экономики регионов</w:t>
      </w:r>
    </w:p>
    <w:p>
      <w:pPr>
        <w:pStyle w:val="WW"/>
        <w:spacing w:before="0" w:after="0"/>
        <w:ind w:left="0" w:firstLine="709"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УДК 338.48</w:t>
      </w:r>
    </w:p>
    <w:p>
      <w:pPr>
        <w:pStyle w:val="WW"/>
        <w:spacing w:before="0" w:after="0"/>
        <w:ind w:left="0" w:firstLine="709"/>
        <w:jc w:val="lef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WW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ТЕНДЕНЦИИ И ПЕРСПЕКТИВЫ РАЗВИТИЯ</w:t>
        <w:br/>
        <w:t xml:space="preserve">ТУРИСТСКО-РЕКРЕАЦИОННОЙ СФЕРЫ РЕСПУБЛИКИ АДЫГЕЯ 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Петрова А.И.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студент,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Иванов Р.П.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магистрант,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Сидоров В.А.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аспирант,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Научный руководитель: Николаев В.П.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к.э.н., доцент,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Аннотация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 xml:space="preserve">: Аннотация, Аннотация, Аннотация. </w:t>
      </w:r>
    </w:p>
    <w:p>
      <w:pPr>
        <w:pStyle w:val="WW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 xml:space="preserve">Ключевые слова: 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>Ключевое слово, Ключевое слово, Ключевое слово.</w:t>
      </w:r>
    </w:p>
    <w:p>
      <w:pPr>
        <w:pStyle w:val="WW"/>
        <w:spacing w:before="0" w:after="0"/>
        <w:ind w:left="0" w:firstLine="709"/>
        <w:jc w:val="center"/>
        <w:rPr>
          <w:rFonts w:ascii="Times New Roman" w:hAnsi="Times New Roman" w:cs="Times New Roman"/>
          <w:b/>
          <w:b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</w:rPr>
      </w:r>
    </w:p>
    <w:p>
      <w:pPr>
        <w:pStyle w:val="WW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en-US"/>
        </w:rPr>
        <w:t>TRENDS AND PROSPECTS FOR DEVELOPMENT OF THE TOURIST AND RECREATIONAL SECTOR OF THE REPUBLIC OF ADYGEA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Petrova A.I.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student, Adyghe State University, Maikop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 xml:space="preserve">Ivanov R.P 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master's student, Adyghe State University, Maikop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Sidorov V.A.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postgraduate student, Adyghe State University, Maikop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Research supervisor: Nikolaev V.P.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en-US"/>
        </w:rPr>
        <w:t xml:space="preserve">Ph.D. in Economics, Associate Professor, 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Adyghe State University, Maikop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en-US"/>
        </w:rPr>
        <w:t xml:space="preserve">Abstract: </w:t>
      </w:r>
      <w:r>
        <w:rPr>
          <w:rFonts w:cs="Times New Roman" w:ascii="Times New Roman" w:hAnsi="Times New Roman"/>
          <w:i/>
          <w:color w:val="auto"/>
          <w:sz w:val="28"/>
          <w:szCs w:val="28"/>
          <w:lang w:val="en-US"/>
        </w:rPr>
        <w:t xml:space="preserve">Abstract, Abstract, Abstract 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en-US"/>
        </w:rPr>
        <w:t xml:space="preserve">Keywords: </w:t>
      </w:r>
      <w:r>
        <w:rPr>
          <w:rFonts w:cs="Times New Roman" w:ascii="Times New Roman" w:hAnsi="Times New Roman"/>
          <w:i/>
          <w:color w:val="auto"/>
          <w:sz w:val="28"/>
          <w:szCs w:val="28"/>
          <w:lang w:val="en-US"/>
        </w:rPr>
        <w:t>Keyword, Keyword, Keyword.</w:t>
      </w:r>
    </w:p>
    <w:p>
      <w:pPr>
        <w:pStyle w:val="WW"/>
        <w:suppressAutoHyphens w:val="false"/>
        <w:spacing w:before="0" w:after="0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Текст научной статьи. Текст научной статьи [1]. Текст научной статьи. Текст научной статьи. Текст научной статьи. Текст научной статьи  [3, стр. 154].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Текст научной статьи. Текст научной статьи.  Текст научной статьи. [2, стр. 10] Текст научной статьи. Текст научной статьи. 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Текст научной статьи. Текст научной статьи. Текст научной статьи. Текст научной статьи (табл. 1).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757" w:right="0" w:hanging="1757"/>
        <w:jc w:val="left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ru-RU"/>
        </w:rPr>
        <w:t>Таблица 1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en-US" w:eastAsia="ru-RU"/>
        </w:rPr>
        <w:t xml:space="preserve"> —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ru-RU" w:eastAsia="ru-RU"/>
        </w:rPr>
        <w:t>Название таблицы название таблицы название таблицы название таблицы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ru-RU"/>
        </w:rPr>
        <w:t>*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73"/>
        <w:gridCol w:w="1617"/>
        <w:gridCol w:w="2085"/>
        <w:gridCol w:w="2077"/>
        <w:gridCol w:w="1386"/>
      </w:tblGrid>
      <w:tr>
        <w:trPr>
          <w:trHeight w:val="397" w:hRule="exac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</w:tr>
      <w:tr>
        <w:trPr>
          <w:trHeight w:val="397" w:hRule="exac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spacing w:before="0" w:after="113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* Примечание. Составлено авторами по [1].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Текст научной статьи. Текст научной статьи.  Текст научной статьи. Текст научной статьи. Текст научной статьи (рис. 1). Текст научной статьи. </w:t>
      </w:r>
    </w:p>
    <w:p>
      <w:pPr>
        <w:pStyle w:val="Normal"/>
        <w:spacing w:before="0" w:after="0"/>
        <w:ind w:firstLine="709"/>
        <w:contextualSpacing/>
        <w:jc w:val="center"/>
        <w:rPr>
          <w:color w:val="auto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9.25pt;height:81.1pt;mso-wrap-distance-right:0pt" filled="t" fillcolor="#FFFFFF" o:ole="">
            <v:imagedata r:id="rId3" o:title=""/>
          </v:shape>
          <o:OLEObject Type="Embed" ProgID="Excel.Sheet.8" ShapeID="ole_rId2" DrawAspect="Content" ObjectID="_1606691832" r:id="rId2"/>
        </w:objec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contextualSpacing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Рисунок 1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ru-RU"/>
        </w:rPr>
        <w:t>. Название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Текст научной статьи. Текст научной статьи [1, стр. 10]. Текст научной статьи. Текст научной статьи. Текст научной статьи. Текст научной статьи.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Литература:</w:t>
      </w:r>
    </w:p>
    <w:p>
      <w:pPr>
        <w:pStyle w:val="WW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Барабанов, А.С. Развитие </w:t>
      </w:r>
      <w:r>
        <w:rPr>
          <w:rFonts w:cs="Times New Roman" w:ascii="Times New Roman" w:hAnsi="Times New Roman"/>
          <w:color w:val="auto"/>
          <w:sz w:val="28"/>
          <w:szCs w:val="28"/>
        </w:rPr>
        <w:t>территориального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маркетинга в регионе [Электронный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ресурс] / А.С. Барабанов // Проблемы развития территорий. – Режим доступа: </w:t>
      </w:r>
      <w:hyperlink r:id="rId4">
        <w:r>
          <w:rPr>
            <w:rStyle w:val="Style14"/>
            <w:rFonts w:eastAsia="Times New Roman" w:cs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http://pdt.vscc.ac.ru/?module=Articles&amp;action=view&amp;aid=341</w:t>
        </w:r>
      </w:hyperlink>
      <w:r>
        <w:rPr>
          <w:rFonts w:eastAsia="Times New Roman" w:cs="Times New Roman" w:ascii="Times New Roman" w:hAnsi="Times New Roman"/>
          <w:color w:val="auto"/>
          <w:sz w:val="28"/>
          <w:szCs w:val="28"/>
          <w:u w:val="none"/>
          <w:lang w:eastAsia="ru-RU"/>
        </w:rPr>
        <w:t>.</w:t>
      </w:r>
    </w:p>
    <w:p>
      <w:pPr>
        <w:pStyle w:val="WW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Князева, И.В. Маркетинг территорий: учеб.пособие / И.В. Князева. – Новосибирск: изд-во СибИУ, 2014. – 134 с.</w:t>
      </w:r>
    </w:p>
    <w:p>
      <w:pPr>
        <w:pStyle w:val="WW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Степанычева, Е.В. Методические аспекты формирования имиджа и бренда региона / Е.В. Степанычева // Социально-экономические процессы и явления, Тамбов. – 2015. – № 9. – С. 153-158.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sz w:val="24"/>
        <w:szCs w:val="24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657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sid w:val="00e7657f"/>
    <w:rPr>
      <w:color w:val="0000FF"/>
      <w:u w:val="single"/>
    </w:rPr>
  </w:style>
  <w:style w:type="character" w:styleId="Applestylespan" w:customStyle="1">
    <w:name w:val="apple-style-span"/>
    <w:basedOn w:val="DefaultParagraphFont"/>
    <w:qFormat/>
    <w:rsid w:val="009e7b0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WW" w:customStyle="1">
    <w:name w:val="WW-Базовый"/>
    <w:qFormat/>
    <w:rsid w:val="00e7657f"/>
    <w:pPr>
      <w:widowControl/>
      <w:suppressAutoHyphens w:val="true"/>
      <w:bidi w:val="0"/>
      <w:spacing w:lineRule="auto" w:line="276" w:before="0" w:after="200"/>
      <w:ind w:left="357" w:hanging="357"/>
      <w:jc w:val="both"/>
    </w:pPr>
    <w:rPr>
      <w:rFonts w:ascii="Calibri" w:hAnsi="Calibri" w:eastAsia="DejaVu Sans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xls"/><Relationship Id="rId3" Type="http://schemas.openxmlformats.org/officeDocument/2006/relationships/image" Target="media/image1.wmf"/><Relationship Id="rId4" Type="http://schemas.openxmlformats.org/officeDocument/2006/relationships/hyperlink" Target="http://pdt.vscc.ac.ru/?module=Articles&amp;action=view&amp;aid=34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16348</TotalTime>
  <Application>LibreOffice/7.4.7.2$Linux_X86_64 LibreOffice_project/40$Build-2</Application>
  <AppVersion>15.0000</AppVersion>
  <Pages>2</Pages>
  <Words>307</Words>
  <Characters>2122</Characters>
  <CharactersWithSpaces>2407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2023-04-05T20:37:00Z</dcterms:created>
  <dc:creator>Саида Хатукай</dc:creator>
  <dc:description/>
  <dc:language>ru-RU</dc:language>
  <cp:lastModifiedBy/>
  <dcterms:modified xsi:type="dcterms:W3CDTF">2025-10-07T22:31:59Z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