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0C6BC9" w14:textId="7B8BC995" w:rsidR="00926B99" w:rsidRPr="00F7646F" w:rsidRDefault="00926B99" w:rsidP="00926B99">
      <w:pPr>
        <w:spacing w:after="0"/>
        <w:jc w:val="right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F7646F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>Приложение 2</w:t>
      </w:r>
    </w:p>
    <w:p w14:paraId="3CC14C85" w14:textId="77777777" w:rsidR="00DB4B38" w:rsidRPr="00DB4B38" w:rsidRDefault="00DB4B38" w:rsidP="00926B99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7F8FB636" w14:textId="2B7CBA7D" w:rsidR="00926B99" w:rsidRPr="00807269" w:rsidRDefault="00926B99" w:rsidP="00FC20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7269">
        <w:rPr>
          <w:rFonts w:ascii="Times New Roman" w:hAnsi="Times New Roman" w:cs="Times New Roman"/>
          <w:b/>
          <w:sz w:val="28"/>
          <w:szCs w:val="28"/>
        </w:rPr>
        <w:t>ТРЕБОВАНИЯ К ОФОРМЛЕНИЮ СТАТЬИ</w:t>
      </w:r>
    </w:p>
    <w:p w14:paraId="6B0B11BE" w14:textId="77777777" w:rsidR="00FC20BD" w:rsidRPr="00807269" w:rsidRDefault="00FC20BD" w:rsidP="00FC20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61E87BA" w14:textId="77777777" w:rsidR="00926B99" w:rsidRPr="0080726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7269">
        <w:rPr>
          <w:rFonts w:ascii="Times New Roman" w:hAnsi="Times New Roman" w:cs="Times New Roman"/>
          <w:sz w:val="28"/>
          <w:szCs w:val="28"/>
        </w:rPr>
        <w:t xml:space="preserve">Текст статьи набирается в редакторе </w:t>
      </w:r>
      <w:r w:rsidRPr="00807269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807269">
        <w:rPr>
          <w:rFonts w:ascii="Times New Roman" w:hAnsi="Times New Roman" w:cs="Times New Roman"/>
          <w:sz w:val="28"/>
          <w:szCs w:val="28"/>
        </w:rPr>
        <w:t xml:space="preserve"> </w:t>
      </w:r>
      <w:r w:rsidRPr="00807269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807269">
        <w:rPr>
          <w:rFonts w:ascii="Times New Roman" w:hAnsi="Times New Roman" w:cs="Times New Roman"/>
          <w:sz w:val="28"/>
          <w:szCs w:val="28"/>
        </w:rPr>
        <w:t xml:space="preserve">, формат бумаги А5, шрифт </w:t>
      </w:r>
      <w:r w:rsidRPr="00807269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807269">
        <w:rPr>
          <w:rFonts w:ascii="Times New Roman" w:hAnsi="Times New Roman" w:cs="Times New Roman"/>
          <w:sz w:val="28"/>
          <w:szCs w:val="28"/>
        </w:rPr>
        <w:t xml:space="preserve"> </w:t>
      </w:r>
      <w:r w:rsidRPr="00807269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807269">
        <w:rPr>
          <w:rFonts w:ascii="Times New Roman" w:hAnsi="Times New Roman" w:cs="Times New Roman"/>
          <w:sz w:val="28"/>
          <w:szCs w:val="28"/>
        </w:rPr>
        <w:t xml:space="preserve"> </w:t>
      </w:r>
      <w:r w:rsidRPr="00807269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807269">
        <w:rPr>
          <w:rFonts w:ascii="Times New Roman" w:hAnsi="Times New Roman" w:cs="Times New Roman"/>
          <w:sz w:val="28"/>
          <w:szCs w:val="28"/>
        </w:rPr>
        <w:t>, кегль 10,5, интервал 1. Все поля по 2 см, абзацный отступ 0,8.</w:t>
      </w:r>
      <w:r w:rsidRPr="008072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07269">
        <w:rPr>
          <w:rFonts w:ascii="Times New Roman" w:hAnsi="Times New Roman" w:cs="Times New Roman"/>
          <w:sz w:val="28"/>
          <w:szCs w:val="28"/>
        </w:rPr>
        <w:t xml:space="preserve">В тексте не допускается использование ручных переносов. </w:t>
      </w:r>
      <w:r w:rsidRPr="0080726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Страницы не нумеруются. </w:t>
      </w:r>
      <w:r w:rsidRPr="00807269">
        <w:rPr>
          <w:rFonts w:ascii="Times New Roman" w:hAnsi="Times New Roman" w:cs="Times New Roman"/>
          <w:sz w:val="28"/>
          <w:szCs w:val="28"/>
        </w:rPr>
        <w:t xml:space="preserve">Не следует путать знаки </w:t>
      </w:r>
      <w:r w:rsidRPr="0080726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тире (–) и дефис (-).</w:t>
      </w:r>
    </w:p>
    <w:p w14:paraId="7C49BA84" w14:textId="0E411133" w:rsidR="00926B99" w:rsidRPr="0080726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7269">
        <w:rPr>
          <w:rFonts w:ascii="Times New Roman" w:hAnsi="Times New Roman" w:cs="Times New Roman"/>
          <w:sz w:val="28"/>
          <w:szCs w:val="28"/>
        </w:rPr>
        <w:t xml:space="preserve">Объем статьи – </w:t>
      </w:r>
      <w:r w:rsidR="00872B1D" w:rsidRPr="00807269">
        <w:rPr>
          <w:rFonts w:ascii="Times New Roman" w:hAnsi="Times New Roman" w:cs="Times New Roman"/>
          <w:sz w:val="28"/>
          <w:szCs w:val="28"/>
        </w:rPr>
        <w:t>3-5</w:t>
      </w:r>
      <w:r w:rsidRPr="00807269">
        <w:rPr>
          <w:rFonts w:ascii="Times New Roman" w:hAnsi="Times New Roman" w:cs="Times New Roman"/>
          <w:sz w:val="28"/>
          <w:szCs w:val="28"/>
        </w:rPr>
        <w:t xml:space="preserve"> страниц.</w:t>
      </w:r>
    </w:p>
    <w:p w14:paraId="7A968DCD" w14:textId="4C55A157" w:rsidR="001361DD" w:rsidRPr="00807269" w:rsidRDefault="00926B99" w:rsidP="001361D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7269">
        <w:rPr>
          <w:rFonts w:ascii="Times New Roman" w:hAnsi="Times New Roman" w:cs="Times New Roman"/>
          <w:sz w:val="28"/>
          <w:szCs w:val="28"/>
        </w:rPr>
        <w:t>На первой странице курсивом, строчными буквами, с выравниванием по правому краю указывается Фамилия И.О. автора, далее – полное название учебного заведения, город, в следующей строке – данные о научном руководителе (Ф</w:t>
      </w:r>
      <w:r w:rsidR="0006662A" w:rsidRPr="00807269">
        <w:rPr>
          <w:rFonts w:ascii="Times New Roman" w:hAnsi="Times New Roman" w:cs="Times New Roman"/>
          <w:sz w:val="28"/>
          <w:szCs w:val="28"/>
        </w:rPr>
        <w:t>.</w:t>
      </w:r>
      <w:r w:rsidRPr="00807269">
        <w:rPr>
          <w:rFonts w:ascii="Times New Roman" w:hAnsi="Times New Roman" w:cs="Times New Roman"/>
          <w:sz w:val="28"/>
          <w:szCs w:val="28"/>
        </w:rPr>
        <w:t>И</w:t>
      </w:r>
      <w:r w:rsidR="0006662A" w:rsidRPr="00807269">
        <w:rPr>
          <w:rFonts w:ascii="Times New Roman" w:hAnsi="Times New Roman" w:cs="Times New Roman"/>
          <w:sz w:val="28"/>
          <w:szCs w:val="28"/>
        </w:rPr>
        <w:t>.</w:t>
      </w:r>
      <w:r w:rsidRPr="00807269">
        <w:rPr>
          <w:rFonts w:ascii="Times New Roman" w:hAnsi="Times New Roman" w:cs="Times New Roman"/>
          <w:sz w:val="28"/>
          <w:szCs w:val="28"/>
        </w:rPr>
        <w:t>О</w:t>
      </w:r>
      <w:r w:rsidR="0006662A" w:rsidRPr="00807269">
        <w:rPr>
          <w:rFonts w:ascii="Times New Roman" w:hAnsi="Times New Roman" w:cs="Times New Roman"/>
          <w:sz w:val="28"/>
          <w:szCs w:val="28"/>
        </w:rPr>
        <w:t>.</w:t>
      </w:r>
      <w:r w:rsidRPr="00807269">
        <w:rPr>
          <w:rFonts w:ascii="Times New Roman" w:hAnsi="Times New Roman" w:cs="Times New Roman"/>
          <w:sz w:val="28"/>
          <w:szCs w:val="28"/>
        </w:rPr>
        <w:t>, степень, должность). Ниже – электронный адрес автора. Далее прописными буквами (полужирный шрифт) с выравниванием по центру следует название статьи. Ниже – аннотация на русском языке (5-7 строк) и ключевые слова (3-5 слов). Далее – заглавие, аннотация и ключевые слова на английском языке.</w:t>
      </w:r>
    </w:p>
    <w:p w14:paraId="28A4A423" w14:textId="28458C89" w:rsidR="001361DD" w:rsidRPr="00807269" w:rsidRDefault="001361DD" w:rsidP="001361D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7269">
        <w:rPr>
          <w:rFonts w:ascii="Times New Roman" w:hAnsi="Times New Roman" w:cs="Times New Roman"/>
          <w:sz w:val="28"/>
          <w:szCs w:val="28"/>
        </w:rPr>
        <w:t>Название и номера рисунков указываются по</w:t>
      </w:r>
      <w:r w:rsidR="00B63F0B" w:rsidRPr="00807269">
        <w:rPr>
          <w:rFonts w:ascii="Times New Roman" w:hAnsi="Times New Roman" w:cs="Times New Roman"/>
          <w:sz w:val="28"/>
          <w:szCs w:val="28"/>
        </w:rPr>
        <w:t xml:space="preserve"> центру по</w:t>
      </w:r>
      <w:r w:rsidRPr="00807269">
        <w:rPr>
          <w:rFonts w:ascii="Times New Roman" w:hAnsi="Times New Roman" w:cs="Times New Roman"/>
          <w:sz w:val="28"/>
          <w:szCs w:val="28"/>
        </w:rPr>
        <w:t xml:space="preserve">д рисунками, названия и номера таблиц – </w:t>
      </w:r>
      <w:r w:rsidR="00B63F0B" w:rsidRPr="00807269">
        <w:rPr>
          <w:rFonts w:ascii="Times New Roman" w:hAnsi="Times New Roman" w:cs="Times New Roman"/>
          <w:sz w:val="28"/>
          <w:szCs w:val="28"/>
        </w:rPr>
        <w:t xml:space="preserve">по центру </w:t>
      </w:r>
      <w:r w:rsidRPr="00807269">
        <w:rPr>
          <w:rFonts w:ascii="Times New Roman" w:hAnsi="Times New Roman" w:cs="Times New Roman"/>
          <w:sz w:val="28"/>
          <w:szCs w:val="28"/>
        </w:rPr>
        <w:t>над таблицами.</w:t>
      </w:r>
    </w:p>
    <w:p w14:paraId="1CC9AEE6" w14:textId="77777777" w:rsidR="00926B99" w:rsidRPr="00926B99" w:rsidRDefault="00926B99" w:rsidP="00926B99">
      <w:pPr>
        <w:spacing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00477EA2" w14:textId="77777777" w:rsidR="00926B99" w:rsidRPr="00926B99" w:rsidRDefault="00926B99" w:rsidP="00926B99">
      <w:pPr>
        <w:spacing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51D1AE7E" w14:textId="77777777" w:rsidR="00926B99" w:rsidRPr="00926B99" w:rsidRDefault="00926B99" w:rsidP="00926B99">
      <w:pPr>
        <w:spacing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69233BCE" w14:textId="77777777" w:rsidR="00891190" w:rsidRDefault="00891190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0EC144CB" w14:textId="77777777" w:rsidR="00891190" w:rsidRDefault="00891190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640F2390" w14:textId="77777777" w:rsidR="00891190" w:rsidRDefault="00891190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2F005F6F" w14:textId="77777777" w:rsidR="00807269" w:rsidRDefault="0080726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61517A71" w14:textId="77777777" w:rsidR="00807269" w:rsidRDefault="0080726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76C9CDDA" w14:textId="77777777" w:rsidR="00807269" w:rsidRDefault="0080726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72B87337" w14:textId="77777777" w:rsidR="00807269" w:rsidRDefault="0080726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230F6C8C" w14:textId="77777777" w:rsidR="00807269" w:rsidRDefault="0080726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0BB82F3D" w14:textId="490C5B0B" w:rsidR="00926B99" w:rsidRPr="00926B99" w:rsidRDefault="00926B9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26B99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Иванова И. С. </w:t>
      </w:r>
    </w:p>
    <w:p w14:paraId="33F8F43A" w14:textId="77777777" w:rsidR="00926B99" w:rsidRPr="00926B99" w:rsidRDefault="00926B9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26B99">
        <w:rPr>
          <w:rFonts w:ascii="Times New Roman" w:hAnsi="Times New Roman" w:cs="Times New Roman"/>
          <w:i/>
          <w:sz w:val="28"/>
          <w:szCs w:val="28"/>
        </w:rPr>
        <w:t>Алтайский государственный педагогический университет, г. Барнаул</w:t>
      </w:r>
    </w:p>
    <w:p w14:paraId="70BE3055" w14:textId="77777777" w:rsidR="00926B99" w:rsidRPr="00926B99" w:rsidRDefault="00926B9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26B99">
        <w:rPr>
          <w:rFonts w:ascii="Times New Roman" w:hAnsi="Times New Roman" w:cs="Times New Roman"/>
          <w:i/>
          <w:sz w:val="28"/>
          <w:szCs w:val="28"/>
        </w:rPr>
        <w:t>Научный руководитель: Соколова Л. В.,</w:t>
      </w:r>
    </w:p>
    <w:p w14:paraId="4B510FDC" w14:textId="77777777" w:rsidR="00926B99" w:rsidRPr="00926B99" w:rsidRDefault="00926B9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26B99">
        <w:rPr>
          <w:rFonts w:ascii="Times New Roman" w:hAnsi="Times New Roman" w:cs="Times New Roman"/>
          <w:i/>
          <w:sz w:val="28"/>
          <w:szCs w:val="28"/>
        </w:rPr>
        <w:t>доктор филологических наук, профессор</w:t>
      </w:r>
    </w:p>
    <w:p w14:paraId="7FDA42CF" w14:textId="77777777" w:rsidR="00926B99" w:rsidRPr="00926B99" w:rsidRDefault="00926B99" w:rsidP="00926B99">
      <w:pPr>
        <w:spacing w:after="0" w:line="360" w:lineRule="auto"/>
        <w:ind w:firstLine="36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26B99">
        <w:rPr>
          <w:rFonts w:ascii="Times New Roman" w:hAnsi="Times New Roman" w:cs="Times New Roman"/>
          <w:i/>
          <w:sz w:val="28"/>
          <w:szCs w:val="28"/>
          <w:lang w:val="en-US"/>
        </w:rPr>
        <w:t>E</w:t>
      </w:r>
      <w:r w:rsidRPr="00926B99">
        <w:rPr>
          <w:rFonts w:ascii="Times New Roman" w:hAnsi="Times New Roman" w:cs="Times New Roman"/>
          <w:i/>
          <w:sz w:val="28"/>
          <w:szCs w:val="28"/>
        </w:rPr>
        <w:t>-</w:t>
      </w:r>
      <w:r w:rsidRPr="00926B99">
        <w:rPr>
          <w:rFonts w:ascii="Times New Roman" w:hAnsi="Times New Roman" w:cs="Times New Roman"/>
          <w:i/>
          <w:sz w:val="28"/>
          <w:szCs w:val="28"/>
          <w:lang w:val="en-US"/>
        </w:rPr>
        <w:t>mail</w:t>
      </w:r>
      <w:r w:rsidRPr="00926B99">
        <w:rPr>
          <w:rFonts w:ascii="Times New Roman" w:hAnsi="Times New Roman" w:cs="Times New Roman"/>
          <w:i/>
          <w:sz w:val="28"/>
          <w:szCs w:val="28"/>
        </w:rPr>
        <w:t xml:space="preserve">: </w:t>
      </w:r>
      <w:r w:rsidRPr="00926B99">
        <w:rPr>
          <w:rFonts w:ascii="Times New Roman" w:hAnsi="Times New Roman" w:cs="Times New Roman"/>
          <w:i/>
          <w:sz w:val="28"/>
          <w:szCs w:val="28"/>
          <w:lang w:val="de-DE"/>
        </w:rPr>
        <w:t>ivanova</w:t>
      </w:r>
      <w:r w:rsidRPr="00926B99">
        <w:rPr>
          <w:rFonts w:ascii="Times New Roman" w:hAnsi="Times New Roman" w:cs="Times New Roman"/>
          <w:i/>
          <w:sz w:val="28"/>
          <w:szCs w:val="28"/>
        </w:rPr>
        <w:t>_</w:t>
      </w:r>
      <w:r w:rsidRPr="00926B99">
        <w:rPr>
          <w:rFonts w:ascii="Times New Roman" w:hAnsi="Times New Roman" w:cs="Times New Roman"/>
          <w:i/>
          <w:sz w:val="28"/>
          <w:szCs w:val="28"/>
          <w:lang w:val="de-DE"/>
        </w:rPr>
        <w:t>is</w:t>
      </w:r>
      <w:r w:rsidRPr="00926B99">
        <w:rPr>
          <w:rFonts w:ascii="Times New Roman" w:hAnsi="Times New Roman" w:cs="Times New Roman"/>
          <w:i/>
          <w:sz w:val="28"/>
          <w:szCs w:val="28"/>
        </w:rPr>
        <w:t>@</w:t>
      </w:r>
      <w:r w:rsidRPr="00926B99">
        <w:rPr>
          <w:rFonts w:ascii="Times New Roman" w:hAnsi="Times New Roman" w:cs="Times New Roman"/>
          <w:i/>
          <w:sz w:val="28"/>
          <w:szCs w:val="28"/>
          <w:lang w:val="de-DE"/>
        </w:rPr>
        <w:t>mail</w:t>
      </w:r>
      <w:r w:rsidRPr="00926B99">
        <w:rPr>
          <w:rFonts w:ascii="Times New Roman" w:hAnsi="Times New Roman" w:cs="Times New Roman"/>
          <w:i/>
          <w:sz w:val="28"/>
          <w:szCs w:val="28"/>
        </w:rPr>
        <w:t>.</w:t>
      </w:r>
      <w:r w:rsidRPr="00926B99">
        <w:rPr>
          <w:rFonts w:ascii="Times New Roman" w:hAnsi="Times New Roman" w:cs="Times New Roman"/>
          <w:i/>
          <w:sz w:val="28"/>
          <w:szCs w:val="28"/>
          <w:lang w:val="en-US"/>
        </w:rPr>
        <w:t>ru</w:t>
      </w:r>
    </w:p>
    <w:p w14:paraId="734201DF" w14:textId="77777777" w:rsidR="00926B99" w:rsidRPr="00926B99" w:rsidRDefault="00926B99" w:rsidP="00926B99">
      <w:pPr>
        <w:spacing w:after="0" w:line="36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4EBFD2" w14:textId="77777777" w:rsidR="00926B99" w:rsidRPr="00926B99" w:rsidRDefault="00926B99" w:rsidP="009D7FFD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926B99">
        <w:rPr>
          <w:rFonts w:ascii="Times New Roman" w:hAnsi="Times New Roman" w:cs="Times New Roman"/>
          <w:b/>
          <w:bCs/>
          <w:sz w:val="30"/>
          <w:szCs w:val="30"/>
        </w:rPr>
        <w:t>ЭВФЕМИЗАЦИЯ СОВРЕМЕННОГО АНГЛОЯЗЫЧНОГО ИНТЕРНЕТ-ДИСКУРСА</w:t>
      </w:r>
    </w:p>
    <w:p w14:paraId="5621C636" w14:textId="77777777" w:rsidR="00926B99" w:rsidRPr="00926B99" w:rsidRDefault="00926B99" w:rsidP="00926B99">
      <w:pPr>
        <w:spacing w:after="0" w:line="360" w:lineRule="auto"/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8BDE72C" w14:textId="77777777" w:rsidR="00926B99" w:rsidRPr="00926B99" w:rsidRDefault="00926B99" w:rsidP="00926B99">
      <w:pPr>
        <w:spacing w:after="0" w:line="360" w:lineRule="auto"/>
        <w:ind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6B99">
        <w:rPr>
          <w:rFonts w:ascii="Times New Roman" w:hAnsi="Times New Roman" w:cs="Times New Roman"/>
          <w:b/>
          <w:sz w:val="28"/>
          <w:szCs w:val="28"/>
        </w:rPr>
        <w:t xml:space="preserve">Аннотация. </w:t>
      </w:r>
      <w:r w:rsidRPr="00926B99">
        <w:rPr>
          <w:rFonts w:ascii="Times New Roman" w:hAnsi="Times New Roman" w:cs="Times New Roman"/>
          <w:bCs/>
          <w:sz w:val="28"/>
          <w:szCs w:val="28"/>
        </w:rPr>
        <w:t>Текст текст текст …</w:t>
      </w:r>
    </w:p>
    <w:p w14:paraId="585A6FDB" w14:textId="77777777" w:rsidR="00926B99" w:rsidRPr="00926B99" w:rsidRDefault="00926B99" w:rsidP="00926B99">
      <w:pPr>
        <w:spacing w:after="0" w:line="360" w:lineRule="auto"/>
        <w:ind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6B99">
        <w:rPr>
          <w:rFonts w:ascii="Times New Roman" w:hAnsi="Times New Roman" w:cs="Times New Roman"/>
          <w:b/>
          <w:sz w:val="28"/>
          <w:szCs w:val="28"/>
        </w:rPr>
        <w:t xml:space="preserve">Ключевые слова: </w:t>
      </w:r>
      <w:r w:rsidRPr="00926B99">
        <w:rPr>
          <w:rFonts w:ascii="Times New Roman" w:hAnsi="Times New Roman" w:cs="Times New Roman"/>
          <w:bCs/>
          <w:sz w:val="28"/>
          <w:szCs w:val="28"/>
        </w:rPr>
        <w:t>…</w:t>
      </w:r>
    </w:p>
    <w:p w14:paraId="2081FB7A" w14:textId="77777777" w:rsidR="00926B99" w:rsidRPr="00926B99" w:rsidRDefault="00926B99" w:rsidP="00926B99">
      <w:pPr>
        <w:spacing w:after="0" w:line="360" w:lineRule="auto"/>
        <w:ind w:firstLine="360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14:paraId="359945C5" w14:textId="77777777" w:rsidR="00926B99" w:rsidRPr="00926B99" w:rsidRDefault="00926B99" w:rsidP="009D7FFD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0"/>
          <w:szCs w:val="30"/>
          <w:lang w:val="en-US"/>
        </w:rPr>
      </w:pPr>
      <w:r w:rsidRPr="00926B99">
        <w:rPr>
          <w:rFonts w:ascii="Times New Roman" w:hAnsi="Times New Roman" w:cs="Times New Roman"/>
          <w:b/>
          <w:bCs/>
          <w:sz w:val="30"/>
          <w:szCs w:val="30"/>
          <w:lang w:val="en-US"/>
        </w:rPr>
        <w:t>EUPHEMIZATION OF MODERN ENGLISH-LANGUAGE INTERNET DISCOURSE</w:t>
      </w:r>
    </w:p>
    <w:p w14:paraId="54167739" w14:textId="77777777" w:rsidR="00926B99" w:rsidRPr="00926B99" w:rsidRDefault="00926B99" w:rsidP="00926B99">
      <w:pPr>
        <w:spacing w:after="0" w:line="360" w:lineRule="auto"/>
        <w:ind w:firstLine="360"/>
        <w:jc w:val="center"/>
        <w:rPr>
          <w:rFonts w:ascii="Times New Roman" w:hAnsi="Times New Roman" w:cs="Times New Roman"/>
          <w:b/>
          <w:bCs/>
          <w:sz w:val="30"/>
          <w:szCs w:val="30"/>
          <w:lang w:val="en-US"/>
        </w:rPr>
      </w:pPr>
    </w:p>
    <w:p w14:paraId="7CE8ABAE" w14:textId="219D1EDE" w:rsidR="00926B99" w:rsidRPr="00926B99" w:rsidRDefault="00C86F33" w:rsidP="00926B99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Abstract</w:t>
      </w:r>
      <w:r w:rsidR="00926B99" w:rsidRPr="00926B99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. </w:t>
      </w:r>
      <w:r w:rsidR="00926B99" w:rsidRPr="00926B99">
        <w:rPr>
          <w:rFonts w:ascii="Times New Roman" w:hAnsi="Times New Roman" w:cs="Times New Roman"/>
          <w:sz w:val="28"/>
          <w:szCs w:val="28"/>
          <w:lang w:val="en-US"/>
        </w:rPr>
        <w:t>Text Text Text …</w:t>
      </w:r>
    </w:p>
    <w:p w14:paraId="050F3A96" w14:textId="77777777" w:rsidR="00926B99" w:rsidRPr="00926B99" w:rsidRDefault="00926B99" w:rsidP="00926B99">
      <w:pPr>
        <w:spacing w:after="0" w:line="360" w:lineRule="auto"/>
        <w:ind w:firstLine="360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926B99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Key words: </w:t>
      </w:r>
      <w:r w:rsidRPr="00926B99">
        <w:rPr>
          <w:rFonts w:ascii="Times New Roman" w:hAnsi="Times New Roman" w:cs="Times New Roman"/>
          <w:sz w:val="28"/>
          <w:szCs w:val="28"/>
          <w:lang w:val="en-US"/>
        </w:rPr>
        <w:t>…</w:t>
      </w:r>
    </w:p>
    <w:p w14:paraId="34473016" w14:textId="77777777" w:rsidR="00926B99" w:rsidRPr="00926B9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A0C7A2F" w14:textId="77777777" w:rsidR="00926B99" w:rsidRPr="00926B9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26B99">
        <w:rPr>
          <w:rFonts w:ascii="Times New Roman" w:hAnsi="Times New Roman" w:cs="Times New Roman"/>
          <w:sz w:val="28"/>
          <w:szCs w:val="28"/>
        </w:rPr>
        <w:t>Через строчный пробел начинается основной текст статьи. Ссылки в тексте статьи оформляются в квадратных скобках с указанием номера источника и номера(ов) страниц(ы), например, [1, с. 37].</w:t>
      </w:r>
    </w:p>
    <w:p w14:paraId="3BB82DC6" w14:textId="77777777" w:rsidR="00926B99" w:rsidRPr="00926B9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6B99">
        <w:rPr>
          <w:rFonts w:ascii="Times New Roman" w:hAnsi="Times New Roman" w:cs="Times New Roman"/>
          <w:sz w:val="28"/>
          <w:szCs w:val="28"/>
        </w:rPr>
        <w:t>Примеры выделяются курсивом с указанием источника и нумеруются в круглых скобках, например:</w:t>
      </w:r>
    </w:p>
    <w:p w14:paraId="23C0D076" w14:textId="77777777" w:rsidR="00926B99" w:rsidRPr="00926B9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926B99">
        <w:rPr>
          <w:rFonts w:ascii="Times New Roman" w:hAnsi="Times New Roman" w:cs="Times New Roman"/>
          <w:i/>
          <w:sz w:val="28"/>
          <w:szCs w:val="28"/>
          <w:lang w:val="en-US"/>
        </w:rPr>
        <w:t>(1) Dick returned to his work, toiling as one possessed; and the yellow devil of whisky stood by him and chased away the spots in his eyes [2, p. 165].</w:t>
      </w:r>
    </w:p>
    <w:p w14:paraId="3709F5F1" w14:textId="77777777" w:rsidR="00926B99" w:rsidRPr="00926B9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Обратите внимание: в случае с прямой речью знак препинания ставится внутри кавычек, например,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(2)“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Conscience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and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cowardice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are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really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the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same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things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,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Basil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.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Conscience is the trade-name of the firm. That is all.</w:t>
      </w:r>
      <w:r w:rsidRPr="00926B9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>”</w:t>
      </w:r>
      <w:r w:rsidRPr="00926B99">
        <w:rPr>
          <w:rStyle w:val="apple-converted-space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[3</w:t>
      </w:r>
      <w:r w:rsidRPr="00926B99">
        <w:rPr>
          <w:rFonts w:ascii="Times New Roman" w:hAnsi="Times New Roman" w:cs="Times New Roman"/>
          <w:i/>
          <w:sz w:val="28"/>
          <w:szCs w:val="28"/>
          <w:lang w:val="en-US"/>
        </w:rPr>
        <w:t>, URL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]</w:t>
      </w:r>
    </w:p>
    <w:p w14:paraId="142CE570" w14:textId="77777777" w:rsidR="00926B99" w:rsidRPr="00926B9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Во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всех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остальных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случаях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знак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препинания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ставится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после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ссылки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источник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:</w:t>
      </w:r>
      <w:r w:rsidRPr="00926B99">
        <w:rPr>
          <w:rStyle w:val="apple-converted-space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(3) 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There he paused for a moment, feeling that he was on the brink of a discovery that would either make or mar his life [3</w:t>
      </w:r>
      <w:r w:rsidRPr="00926B99">
        <w:rPr>
          <w:rFonts w:ascii="Times New Roman" w:hAnsi="Times New Roman" w:cs="Times New Roman"/>
          <w:i/>
          <w:sz w:val="28"/>
          <w:szCs w:val="28"/>
          <w:lang w:val="en-US"/>
        </w:rPr>
        <w:t>, URL</w:t>
      </w:r>
      <w:r w:rsidRPr="00926B9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  <w:lang w:val="en-US"/>
        </w:rPr>
        <w:t>]</w:t>
      </w: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.</w:t>
      </w:r>
    </w:p>
    <w:p w14:paraId="196AA6B9" w14:textId="77777777" w:rsidR="00926B99" w:rsidRPr="00926B9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26B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Анализ примера начинается с абзацного отступа.</w:t>
      </w:r>
    </w:p>
    <w:p w14:paraId="2B8AC10E" w14:textId="77777777" w:rsidR="00926B99" w:rsidRPr="00926B9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6B99">
        <w:rPr>
          <w:rFonts w:ascii="Times New Roman" w:hAnsi="Times New Roman" w:cs="Times New Roman"/>
          <w:sz w:val="28"/>
          <w:szCs w:val="28"/>
        </w:rPr>
        <w:t>Библиографический список и список источников иллюстративного материала приводятся в алфавитном порядке в конце статьи и отделяются от текста статьи строчным пробелом (см. образец и примеры библиографического описания ниже).</w:t>
      </w:r>
    </w:p>
    <w:p w14:paraId="051CF242" w14:textId="77777777" w:rsidR="00926B99" w:rsidRPr="00926B99" w:rsidRDefault="00926B99" w:rsidP="00926B9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2867BFC" w14:textId="77777777" w:rsidR="00926B99" w:rsidRPr="00926B99" w:rsidRDefault="00926B99" w:rsidP="00926B99">
      <w:pPr>
        <w:spacing w:after="0" w:line="36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926B9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Библиографический список</w:t>
      </w:r>
    </w:p>
    <w:p w14:paraId="3C4F3A41" w14:textId="77777777" w:rsidR="00926B99" w:rsidRPr="00926B99" w:rsidRDefault="00926B99" w:rsidP="00926B99">
      <w:pPr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6B99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926B99">
        <w:rPr>
          <w:rFonts w:ascii="Times New Roman" w:hAnsi="Times New Roman" w:cs="Times New Roman"/>
          <w:bCs/>
          <w:i/>
          <w:sz w:val="28"/>
          <w:szCs w:val="28"/>
        </w:rPr>
        <w:t>Бенвенист, Э.</w:t>
      </w:r>
      <w:r w:rsidRPr="00926B99">
        <w:rPr>
          <w:rFonts w:ascii="Times New Roman" w:hAnsi="Times New Roman" w:cs="Times New Roman"/>
          <w:bCs/>
          <w:sz w:val="28"/>
          <w:szCs w:val="28"/>
        </w:rPr>
        <w:t xml:space="preserve"> Общая лингвистика</w:t>
      </w:r>
      <w:r w:rsidRPr="00926B99">
        <w:rPr>
          <w:rFonts w:ascii="Times New Roman" w:hAnsi="Times New Roman" w:cs="Times New Roman"/>
          <w:sz w:val="28"/>
          <w:szCs w:val="28"/>
        </w:rPr>
        <w:t xml:space="preserve"> </w:t>
      </w:r>
      <w:r w:rsidRPr="00926B99">
        <w:rPr>
          <w:rFonts w:ascii="Times New Roman" w:hAnsi="Times New Roman" w:cs="Times New Roman"/>
          <w:bCs/>
          <w:sz w:val="28"/>
          <w:szCs w:val="28"/>
        </w:rPr>
        <w:t>/ Э. Бенвенист. – Москва : УРСС, 2002. – 448 с.</w:t>
      </w:r>
    </w:p>
    <w:p w14:paraId="467AA2EF" w14:textId="77777777" w:rsidR="00926B99" w:rsidRPr="00926B99" w:rsidRDefault="00926B99" w:rsidP="00926B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B99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926B99">
        <w:rPr>
          <w:rFonts w:ascii="Times New Roman" w:hAnsi="Times New Roman" w:cs="Times New Roman"/>
          <w:i/>
          <w:sz w:val="28"/>
          <w:szCs w:val="28"/>
        </w:rPr>
        <w:t>Березина, О. А.</w:t>
      </w:r>
      <w:r w:rsidRPr="00926B99">
        <w:rPr>
          <w:rFonts w:ascii="Times New Roman" w:hAnsi="Times New Roman" w:cs="Times New Roman"/>
          <w:sz w:val="28"/>
          <w:szCs w:val="28"/>
        </w:rPr>
        <w:t xml:space="preserve"> Концептуально-дивергентные глаголы в современном анг</w:t>
      </w:r>
      <w:r w:rsidRPr="00926B99">
        <w:rPr>
          <w:rFonts w:ascii="Times New Roman" w:hAnsi="Times New Roman" w:cs="Times New Roman"/>
          <w:sz w:val="28"/>
          <w:szCs w:val="28"/>
        </w:rPr>
        <w:softHyphen/>
        <w:t>лийском языке</w:t>
      </w:r>
      <w:r w:rsidRPr="00926B99">
        <w:rPr>
          <w:rFonts w:ascii="Times New Roman" w:hAnsi="Times New Roman" w:cs="Times New Roman"/>
          <w:color w:val="000000"/>
          <w:sz w:val="28"/>
          <w:szCs w:val="28"/>
        </w:rPr>
        <w:t xml:space="preserve"> : специальность 10.02.04 «Германские языки» : диссертация на соискание ученой степени кандидата филологических наук ; Российский государственный педагогический университет им. А. И. Герцена /</w:t>
      </w:r>
      <w:r w:rsidRPr="00926B99">
        <w:rPr>
          <w:rFonts w:ascii="Times New Roman" w:hAnsi="Times New Roman" w:cs="Times New Roman"/>
          <w:sz w:val="28"/>
          <w:szCs w:val="28"/>
        </w:rPr>
        <w:t xml:space="preserve"> Березина Ольга Александровна. –</w:t>
      </w:r>
      <w:r w:rsidRPr="00926B9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Санкт-Петербург</w:t>
      </w:r>
      <w:r w:rsidRPr="00926B99">
        <w:rPr>
          <w:rFonts w:ascii="Times New Roman" w:hAnsi="Times New Roman" w:cs="Times New Roman"/>
          <w:sz w:val="28"/>
          <w:szCs w:val="28"/>
        </w:rPr>
        <w:t>, 2001. – 264 с.</w:t>
      </w:r>
    </w:p>
    <w:p w14:paraId="69C98410" w14:textId="77777777" w:rsidR="00926B99" w:rsidRPr="00926B99" w:rsidRDefault="00926B99" w:rsidP="00926B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B99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 w:rsidRPr="00926B99">
        <w:rPr>
          <w:rFonts w:ascii="Times New Roman" w:hAnsi="Times New Roman" w:cs="Times New Roman"/>
          <w:i/>
          <w:sz w:val="28"/>
          <w:szCs w:val="28"/>
        </w:rPr>
        <w:t>Кубрякова, Е. С.</w:t>
      </w:r>
      <w:r w:rsidRPr="00926B99">
        <w:rPr>
          <w:rFonts w:ascii="Times New Roman" w:hAnsi="Times New Roman" w:cs="Times New Roman"/>
          <w:sz w:val="28"/>
          <w:szCs w:val="28"/>
        </w:rPr>
        <w:t xml:space="preserve"> О понятиях места, предмета и пространства </w:t>
      </w:r>
      <w:r w:rsidRPr="00926B99">
        <w:rPr>
          <w:rFonts w:ascii="Times New Roman" w:hAnsi="Times New Roman" w:cs="Times New Roman"/>
          <w:bCs/>
          <w:sz w:val="28"/>
          <w:szCs w:val="28"/>
        </w:rPr>
        <w:t xml:space="preserve">/ Е. С. Кубрякова </w:t>
      </w:r>
      <w:r w:rsidRPr="00926B99">
        <w:rPr>
          <w:rFonts w:ascii="Times New Roman" w:hAnsi="Times New Roman" w:cs="Times New Roman"/>
          <w:sz w:val="28"/>
          <w:szCs w:val="28"/>
        </w:rPr>
        <w:t>// Логический анализ языка. Языки пространств / отв. ред. Н. Д. Арутюнова, И. Б. Левонтина. – Москва : Языки русской культуры, 2000. – С. 84-92.</w:t>
      </w:r>
    </w:p>
    <w:p w14:paraId="72DC4076" w14:textId="77777777" w:rsidR="00926B99" w:rsidRPr="00926B99" w:rsidRDefault="00926B99" w:rsidP="00926B99">
      <w:pPr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26B99">
        <w:rPr>
          <w:rFonts w:ascii="Times New Roman" w:hAnsi="Times New Roman" w:cs="Times New Roman"/>
          <w:color w:val="000000"/>
          <w:sz w:val="28"/>
          <w:szCs w:val="28"/>
        </w:rPr>
        <w:t>4. …</w:t>
      </w:r>
    </w:p>
    <w:p w14:paraId="06A1E93B" w14:textId="77777777" w:rsidR="00926B99" w:rsidRPr="00926B99" w:rsidRDefault="00926B99" w:rsidP="00926B99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926B99">
        <w:rPr>
          <w:rFonts w:ascii="Times New Roman" w:hAnsi="Times New Roman" w:cs="Times New Roman"/>
          <w:b/>
          <w:i/>
          <w:sz w:val="28"/>
          <w:szCs w:val="28"/>
        </w:rPr>
        <w:t>Список источников иллюстративного материала</w:t>
      </w:r>
    </w:p>
    <w:p w14:paraId="0C7D2160" w14:textId="77777777" w:rsidR="00926B99" w:rsidRPr="00926B99" w:rsidRDefault="00926B99" w:rsidP="00926B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B99">
        <w:rPr>
          <w:rFonts w:ascii="Times New Roman" w:hAnsi="Times New Roman" w:cs="Times New Roman"/>
          <w:sz w:val="28"/>
          <w:szCs w:val="28"/>
        </w:rPr>
        <w:t xml:space="preserve">1. </w:t>
      </w:r>
      <w:r w:rsidRPr="00926B99">
        <w:rPr>
          <w:rFonts w:ascii="Times New Roman" w:hAnsi="Times New Roman" w:cs="Times New Roman"/>
          <w:i/>
          <w:sz w:val="28"/>
          <w:szCs w:val="28"/>
        </w:rPr>
        <w:t xml:space="preserve">Уайльд, О. </w:t>
      </w:r>
      <w:r w:rsidRPr="00926B99">
        <w:rPr>
          <w:rFonts w:ascii="Times New Roman" w:hAnsi="Times New Roman" w:cs="Times New Roman"/>
          <w:sz w:val="28"/>
          <w:szCs w:val="28"/>
        </w:rPr>
        <w:t>Избранное / О. Уайльд. – Москва : Художественная литература, 1986. – 640 с.</w:t>
      </w:r>
    </w:p>
    <w:p w14:paraId="37762868" w14:textId="77777777" w:rsidR="00926B99" w:rsidRPr="00926B99" w:rsidRDefault="00926B99" w:rsidP="00926B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26B99">
        <w:rPr>
          <w:rFonts w:ascii="Times New Roman" w:hAnsi="Times New Roman" w:cs="Times New Roman"/>
          <w:sz w:val="28"/>
          <w:szCs w:val="28"/>
          <w:lang w:val="en-US"/>
        </w:rPr>
        <w:t xml:space="preserve">2. </w:t>
      </w:r>
      <w:r w:rsidRPr="00926B99">
        <w:rPr>
          <w:rFonts w:ascii="Times New Roman" w:hAnsi="Times New Roman" w:cs="Times New Roman"/>
          <w:i/>
          <w:sz w:val="28"/>
          <w:szCs w:val="28"/>
          <w:lang w:val="en-US"/>
        </w:rPr>
        <w:t>Wilde, O.</w:t>
      </w:r>
      <w:r w:rsidRPr="00926B99">
        <w:rPr>
          <w:rFonts w:ascii="Times New Roman" w:hAnsi="Times New Roman" w:cs="Times New Roman"/>
          <w:sz w:val="28"/>
          <w:szCs w:val="28"/>
          <w:lang w:val="en-US"/>
        </w:rPr>
        <w:t xml:space="preserve"> The Picture of Dorian Gray / O. Wilde. – London : Penguin Books, 1994. – 256 p.</w:t>
      </w:r>
    </w:p>
    <w:p w14:paraId="4AF8F107" w14:textId="23F0E332" w:rsidR="00926B99" w:rsidRPr="00926B99" w:rsidRDefault="00926B99" w:rsidP="00926B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26B99">
        <w:rPr>
          <w:rFonts w:ascii="Times New Roman" w:hAnsi="Times New Roman" w:cs="Times New Roman"/>
          <w:sz w:val="28"/>
          <w:szCs w:val="28"/>
          <w:lang w:val="en-US"/>
        </w:rPr>
        <w:t xml:space="preserve">3. </w:t>
      </w:r>
      <w:r w:rsidRPr="00926B99">
        <w:rPr>
          <w:rFonts w:ascii="Times New Roman" w:hAnsi="Times New Roman" w:cs="Times New Roman"/>
          <w:i/>
          <w:sz w:val="28"/>
          <w:szCs w:val="28"/>
          <w:lang w:val="en-US"/>
        </w:rPr>
        <w:t>Brown, D.</w:t>
      </w:r>
      <w:r w:rsidRPr="00926B99">
        <w:rPr>
          <w:rFonts w:ascii="Times New Roman" w:hAnsi="Times New Roman" w:cs="Times New Roman"/>
          <w:sz w:val="28"/>
          <w:szCs w:val="28"/>
          <w:lang w:val="en-US"/>
        </w:rPr>
        <w:t xml:space="preserve"> Angels &amp; Demons : [</w:t>
      </w:r>
      <w:r w:rsidRPr="00926B99">
        <w:rPr>
          <w:rFonts w:ascii="Times New Roman" w:hAnsi="Times New Roman" w:cs="Times New Roman"/>
          <w:sz w:val="28"/>
          <w:szCs w:val="28"/>
        </w:rPr>
        <w:t>сайт</w:t>
      </w:r>
      <w:r w:rsidRPr="00926B99">
        <w:rPr>
          <w:rFonts w:ascii="Times New Roman" w:hAnsi="Times New Roman" w:cs="Times New Roman"/>
          <w:sz w:val="28"/>
          <w:szCs w:val="28"/>
          <w:lang w:val="en-US"/>
        </w:rPr>
        <w:t xml:space="preserve">] / D. Brown. </w:t>
      </w:r>
      <w:r w:rsidRPr="00926B99">
        <w:rPr>
          <w:rFonts w:ascii="Times New Roman" w:hAnsi="Times New Roman" w:cs="Times New Roman"/>
          <w:color w:val="000000"/>
          <w:sz w:val="28"/>
          <w:szCs w:val="28"/>
          <w:lang w:val="en-US" w:eastAsia="ru-RU"/>
        </w:rPr>
        <w:t>–</w:t>
      </w:r>
      <w:r w:rsidRPr="00926B99">
        <w:rPr>
          <w:rFonts w:ascii="Times New Roman" w:hAnsi="Times New Roman" w:cs="Times New Roman"/>
          <w:sz w:val="28"/>
          <w:szCs w:val="28"/>
          <w:lang w:val="en-US"/>
        </w:rPr>
        <w:t xml:space="preserve"> URL: </w:t>
      </w:r>
      <w:hyperlink r:id="rId6" w:history="1">
        <w:r w:rsidRPr="00926B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https://angelsdemons.bib.bz/</w:t>
        </w:r>
      </w:hyperlink>
      <w:r w:rsidRPr="00926B9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926B99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– </w:t>
      </w:r>
      <w:r w:rsidRPr="00926B99">
        <w:rPr>
          <w:rFonts w:ascii="Times New Roman" w:hAnsi="Times New Roman" w:cs="Times New Roman"/>
          <w:color w:val="000000"/>
          <w:sz w:val="28"/>
          <w:szCs w:val="28"/>
        </w:rPr>
        <w:t>Текст</w:t>
      </w:r>
      <w:r w:rsidRPr="00926B99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: </w:t>
      </w:r>
      <w:r w:rsidRPr="00926B99">
        <w:rPr>
          <w:rFonts w:ascii="Times New Roman" w:hAnsi="Times New Roman" w:cs="Times New Roman"/>
          <w:color w:val="000000"/>
          <w:sz w:val="28"/>
          <w:szCs w:val="28"/>
        </w:rPr>
        <w:t>электронный</w:t>
      </w:r>
      <w:r w:rsidRPr="00926B99">
        <w:rPr>
          <w:rFonts w:ascii="Times New Roman" w:hAnsi="Times New Roman" w:cs="Times New Roman"/>
          <w:color w:val="000000"/>
          <w:sz w:val="28"/>
          <w:szCs w:val="28"/>
          <w:lang w:val="en-US"/>
        </w:rPr>
        <w:t>.</w:t>
      </w:r>
    </w:p>
    <w:p w14:paraId="4B436BD0" w14:textId="77777777" w:rsidR="00926B99" w:rsidRPr="00926B99" w:rsidRDefault="00926B99" w:rsidP="00926B99">
      <w:pPr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</w:pPr>
    </w:p>
    <w:p w14:paraId="748BF555" w14:textId="77777777" w:rsidR="00926B99" w:rsidRPr="0016335A" w:rsidRDefault="00926B99" w:rsidP="001519E3">
      <w:pPr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6335A"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>Примеры библиографического описания</w:t>
      </w:r>
    </w:p>
    <w:p w14:paraId="384FB7DD" w14:textId="77777777" w:rsidR="00926B99" w:rsidRPr="00DA0656" w:rsidRDefault="00926B99" w:rsidP="00DA0656">
      <w:pPr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654D6808" w14:textId="0FD9423D" w:rsidR="00926B99" w:rsidRDefault="00926B99" w:rsidP="001519E3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Книга одного автора</w:t>
      </w:r>
    </w:p>
    <w:p w14:paraId="1CCEDCBA" w14:textId="77777777" w:rsidR="00960A9E" w:rsidRPr="00DA0656" w:rsidRDefault="00960A9E" w:rsidP="001519E3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59CF76F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Cs/>
          <w:i/>
          <w:sz w:val="24"/>
          <w:szCs w:val="24"/>
        </w:rPr>
        <w:t>Бенвенист, Э.</w:t>
      </w:r>
      <w:r w:rsidRPr="00DA0656">
        <w:rPr>
          <w:rFonts w:ascii="Times New Roman" w:hAnsi="Times New Roman" w:cs="Times New Roman"/>
          <w:bCs/>
          <w:sz w:val="24"/>
          <w:szCs w:val="24"/>
        </w:rPr>
        <w:t xml:space="preserve"> Общая лингвистика</w:t>
      </w:r>
      <w:r w:rsidRPr="00DA0656">
        <w:rPr>
          <w:rFonts w:ascii="Times New Roman" w:hAnsi="Times New Roman" w:cs="Times New Roman"/>
          <w:sz w:val="24"/>
          <w:szCs w:val="24"/>
        </w:rPr>
        <w:t xml:space="preserve"> </w:t>
      </w:r>
      <w:r w:rsidRPr="00DA0656">
        <w:rPr>
          <w:rFonts w:ascii="Times New Roman" w:hAnsi="Times New Roman" w:cs="Times New Roman"/>
          <w:bCs/>
          <w:sz w:val="24"/>
          <w:szCs w:val="24"/>
        </w:rPr>
        <w:t>/ Э. Бенвенист. – Москва : УРСС, 2002. – 448 с.</w:t>
      </w:r>
    </w:p>
    <w:p w14:paraId="51CD592E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i/>
          <w:sz w:val="24"/>
          <w:szCs w:val="24"/>
          <w:lang w:eastAsia="ru-RU"/>
        </w:rPr>
        <w:t>Скребнев, Ю. М.</w:t>
      </w:r>
      <w:r w:rsidRPr="00DA0656">
        <w:rPr>
          <w:rFonts w:ascii="Times New Roman" w:hAnsi="Times New Roman" w:cs="Times New Roman"/>
          <w:sz w:val="24"/>
          <w:szCs w:val="24"/>
          <w:lang w:eastAsia="ru-RU"/>
        </w:rPr>
        <w:t xml:space="preserve"> Основы стилистики английского языка : учебник для институтов и факультетов иностранных языков / Ю. М. Скребнев. – 2-е изд., испр. – Москва : Астрель : АСТ, 2003. – 221 с.</w:t>
      </w:r>
    </w:p>
    <w:p w14:paraId="4DE31D37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1CE4A937" w14:textId="46F698BF" w:rsidR="00926B99" w:rsidRDefault="00926B99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Книга двух авторов</w:t>
      </w:r>
      <w:bookmarkStart w:id="0" w:name="42"/>
      <w:bookmarkEnd w:id="0"/>
    </w:p>
    <w:p w14:paraId="7D4EB4AB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0B3C5B7B" w14:textId="77777777" w:rsidR="00926B99" w:rsidRPr="00DA0656" w:rsidRDefault="00926B99" w:rsidP="00DA0656">
      <w:pPr>
        <w:pStyle w:val="1"/>
        <w:shd w:val="clear" w:color="auto" w:fill="FFFFFF"/>
        <w:spacing w:before="0"/>
        <w:jc w:val="both"/>
        <w:textAlignment w:val="baseline"/>
        <w:rPr>
          <w:rFonts w:ascii="Times New Roman" w:hAnsi="Times New Roman"/>
          <w:b w:val="0"/>
          <w:bCs w:val="0"/>
          <w:color w:val="auto"/>
          <w:sz w:val="24"/>
          <w:szCs w:val="24"/>
        </w:rPr>
      </w:pPr>
      <w:r w:rsidRPr="00DA0656">
        <w:rPr>
          <w:rFonts w:ascii="Times New Roman" w:hAnsi="Times New Roman"/>
          <w:b w:val="0"/>
          <w:bCs w:val="0"/>
          <w:i/>
          <w:color w:val="000000"/>
          <w:sz w:val="24"/>
          <w:szCs w:val="24"/>
        </w:rPr>
        <w:t>Попова, З. Д.</w:t>
      </w:r>
      <w:r w:rsidRPr="00DA0656">
        <w:rPr>
          <w:rFonts w:ascii="Times New Roman" w:hAnsi="Times New Roman"/>
          <w:b w:val="0"/>
          <w:bCs w:val="0"/>
          <w:color w:val="000000"/>
          <w:sz w:val="24"/>
          <w:szCs w:val="24"/>
        </w:rPr>
        <w:t xml:space="preserve"> Когнитивная </w:t>
      </w:r>
      <w:r w:rsidRPr="00DA0656">
        <w:rPr>
          <w:rFonts w:ascii="Times New Roman" w:hAnsi="Times New Roman"/>
          <w:b w:val="0"/>
          <w:bCs w:val="0"/>
          <w:color w:val="auto"/>
          <w:sz w:val="24"/>
          <w:szCs w:val="24"/>
        </w:rPr>
        <w:t xml:space="preserve">лингвистика </w:t>
      </w:r>
      <w:r w:rsidRPr="00DA0656">
        <w:rPr>
          <w:rFonts w:ascii="Times New Roman" w:hAnsi="Times New Roman"/>
          <w:b w:val="0"/>
          <w:color w:val="auto"/>
          <w:sz w:val="24"/>
          <w:szCs w:val="24"/>
        </w:rPr>
        <w:t xml:space="preserve">/ </w:t>
      </w:r>
      <w:r w:rsidRPr="00DA0656">
        <w:rPr>
          <w:rFonts w:ascii="Times New Roman" w:hAnsi="Times New Roman"/>
          <w:b w:val="0"/>
          <w:bCs w:val="0"/>
          <w:color w:val="000000"/>
          <w:sz w:val="24"/>
          <w:szCs w:val="24"/>
        </w:rPr>
        <w:t xml:space="preserve">З. Д. Попова, И. А. Стернин. – </w:t>
      </w:r>
      <w:r w:rsidRPr="00DA0656">
        <w:rPr>
          <w:rFonts w:ascii="Times New Roman" w:hAnsi="Times New Roman"/>
          <w:b w:val="0"/>
          <w:color w:val="000000"/>
          <w:sz w:val="24"/>
          <w:szCs w:val="24"/>
          <w:shd w:val="clear" w:color="auto" w:fill="FFFFFF"/>
        </w:rPr>
        <w:t>Москва : ACT : Восток-Запад, 2010. – 314 с.</w:t>
      </w:r>
    </w:p>
    <w:p w14:paraId="258E2F83" w14:textId="77777777" w:rsidR="00926B99" w:rsidRPr="00DA0656" w:rsidRDefault="00926B99" w:rsidP="00DA065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AC18669" w14:textId="4F7609CB" w:rsidR="00926B99" w:rsidRDefault="00926B99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Книга трех авторов</w:t>
      </w:r>
      <w:bookmarkStart w:id="1" w:name="43"/>
      <w:bookmarkEnd w:id="1"/>
    </w:p>
    <w:p w14:paraId="7E628C61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4D4E5178" w14:textId="77777777" w:rsidR="00926B99" w:rsidRPr="00DA0656" w:rsidRDefault="00926B99" w:rsidP="00DA0656">
      <w:pPr>
        <w:pStyle w:val="1"/>
        <w:shd w:val="clear" w:color="auto" w:fill="FFFFFF"/>
        <w:spacing w:before="0"/>
        <w:jc w:val="both"/>
        <w:textAlignment w:val="baseline"/>
        <w:rPr>
          <w:rFonts w:ascii="Times New Roman" w:hAnsi="Times New Roman"/>
          <w:b w:val="0"/>
          <w:color w:val="000000"/>
          <w:sz w:val="24"/>
          <w:szCs w:val="24"/>
          <w:shd w:val="clear" w:color="auto" w:fill="FFFFFF"/>
          <w:lang w:val="ru-RU"/>
        </w:rPr>
      </w:pPr>
      <w:r w:rsidRPr="00DA0656">
        <w:rPr>
          <w:rFonts w:ascii="Times New Roman" w:hAnsi="Times New Roman"/>
          <w:b w:val="0"/>
          <w:bCs w:val="0"/>
          <w:i/>
          <w:color w:val="000000"/>
          <w:sz w:val="24"/>
          <w:szCs w:val="24"/>
        </w:rPr>
        <w:t>Антрушина, Г. Б.</w:t>
      </w:r>
      <w:r w:rsidRPr="00DA0656">
        <w:rPr>
          <w:rFonts w:ascii="Times New Roman" w:hAnsi="Times New Roman"/>
          <w:b w:val="0"/>
          <w:color w:val="auto"/>
          <w:sz w:val="24"/>
          <w:szCs w:val="24"/>
          <w:lang w:eastAsia="ru-RU"/>
        </w:rPr>
        <w:t xml:space="preserve"> </w:t>
      </w:r>
      <w:r w:rsidRPr="00DA0656">
        <w:rPr>
          <w:rFonts w:ascii="Times New Roman" w:hAnsi="Times New Roman"/>
          <w:b w:val="0"/>
          <w:bCs w:val="0"/>
          <w:color w:val="000000"/>
          <w:sz w:val="24"/>
          <w:szCs w:val="24"/>
        </w:rPr>
        <w:t>Лексикология английского языка</w:t>
      </w:r>
      <w:r w:rsidRPr="00DA0656">
        <w:rPr>
          <w:rFonts w:ascii="Times New Roman" w:hAnsi="Times New Roman"/>
          <w:b w:val="0"/>
          <w:color w:val="auto"/>
          <w:sz w:val="24"/>
          <w:szCs w:val="24"/>
          <w:lang w:eastAsia="ru-RU"/>
        </w:rPr>
        <w:t xml:space="preserve"> : </w:t>
      </w:r>
      <w:r w:rsidRPr="00DA0656">
        <w:rPr>
          <w:rFonts w:ascii="Times New Roman" w:hAnsi="Times New Roman"/>
          <w:b w:val="0"/>
          <w:color w:val="000000"/>
          <w:sz w:val="24"/>
          <w:szCs w:val="24"/>
          <w:shd w:val="clear" w:color="auto" w:fill="FFFFFF"/>
        </w:rPr>
        <w:t>учебное пособие для студентов</w:t>
      </w:r>
      <w:r w:rsidRPr="00DA0656">
        <w:rPr>
          <w:rFonts w:ascii="Times New Roman" w:hAnsi="Times New Roman"/>
          <w:b w:val="0"/>
          <w:color w:val="auto"/>
          <w:sz w:val="24"/>
          <w:szCs w:val="24"/>
          <w:lang w:eastAsia="ru-RU"/>
        </w:rPr>
        <w:t xml:space="preserve"> /</w:t>
      </w:r>
      <w:r w:rsidRPr="00DA0656">
        <w:rPr>
          <w:rFonts w:ascii="Times New Roman" w:hAnsi="Times New Roman"/>
          <w:color w:val="auto"/>
          <w:sz w:val="24"/>
          <w:szCs w:val="24"/>
          <w:lang w:eastAsia="ru-RU"/>
        </w:rPr>
        <w:t xml:space="preserve"> </w:t>
      </w:r>
      <w:r w:rsidRPr="00DA0656">
        <w:rPr>
          <w:rFonts w:ascii="Times New Roman" w:hAnsi="Times New Roman"/>
          <w:b w:val="0"/>
          <w:bCs w:val="0"/>
          <w:color w:val="000000"/>
          <w:sz w:val="24"/>
          <w:szCs w:val="24"/>
        </w:rPr>
        <w:t>Г. Б. Антрушина, О. В. Афанасьева, Н. Н. Морозова</w:t>
      </w:r>
      <w:r w:rsidRPr="00DA0656">
        <w:rPr>
          <w:rFonts w:ascii="Times New Roman" w:hAnsi="Times New Roman"/>
          <w:b w:val="0"/>
          <w:color w:val="000000"/>
          <w:sz w:val="24"/>
          <w:szCs w:val="24"/>
          <w:shd w:val="clear" w:color="auto" w:fill="FFFFFF"/>
        </w:rPr>
        <w:t>. – Москва : Дрофа, 1999. – 288 с.</w:t>
      </w:r>
    </w:p>
    <w:p w14:paraId="509854F0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656">
        <w:rPr>
          <w:rFonts w:ascii="Times New Roman" w:hAnsi="Times New Roman" w:cs="Times New Roman"/>
          <w:i/>
          <w:sz w:val="24"/>
          <w:szCs w:val="24"/>
        </w:rPr>
        <w:t>Бэрон, Р. А.</w:t>
      </w:r>
      <w:r w:rsidRPr="00DA0656">
        <w:rPr>
          <w:rFonts w:ascii="Times New Roman" w:hAnsi="Times New Roman" w:cs="Times New Roman"/>
          <w:sz w:val="24"/>
          <w:szCs w:val="24"/>
        </w:rPr>
        <w:t xml:space="preserve"> Социальная психология: ключевые идеи / Р. А. Бэрон, Д. Бирн, Б. Т. Джонсон; пер. с англ. А. Дмитриева, М. Потапова. – 4-е изд. – Санкт-Петербург : Питер, 2003. – 507 с. </w:t>
      </w:r>
    </w:p>
    <w:p w14:paraId="7EFF6E0D" w14:textId="77777777" w:rsidR="00926B99" w:rsidRPr="00DA0656" w:rsidRDefault="00926B99" w:rsidP="00DA06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82DD406" w14:textId="25B06B10" w:rsidR="00926B99" w:rsidRDefault="00926B99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Книга четырех и более авторов</w:t>
      </w:r>
      <w:bookmarkStart w:id="2" w:name="44"/>
      <w:bookmarkEnd w:id="2"/>
    </w:p>
    <w:p w14:paraId="7C08082B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012BA1DB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656">
        <w:rPr>
          <w:rFonts w:ascii="Times New Roman" w:hAnsi="Times New Roman" w:cs="Times New Roman"/>
          <w:i/>
          <w:sz w:val="24"/>
          <w:szCs w:val="24"/>
        </w:rPr>
        <w:t>Лексикология английского языка</w:t>
      </w:r>
      <w:r w:rsidRPr="00DA06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A0656">
        <w:rPr>
          <w:rFonts w:ascii="Times New Roman" w:hAnsi="Times New Roman" w:cs="Times New Roman"/>
          <w:sz w:val="24"/>
          <w:szCs w:val="24"/>
        </w:rPr>
        <w:t>: учебник для институтов и факультетов иностранных языков / Р. 3. Гинзбург [и др.]</w:t>
      </w:r>
      <w:r w:rsidRPr="00DA0656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Pr="00DA0656">
        <w:rPr>
          <w:rFonts w:ascii="Times New Roman" w:hAnsi="Times New Roman" w:cs="Times New Roman"/>
          <w:sz w:val="24"/>
          <w:szCs w:val="24"/>
        </w:rPr>
        <w:t>–2-е изд., испр. и доп. – Москва : Высшая школа, 1979. – 269 с.</w:t>
      </w:r>
    </w:p>
    <w:p w14:paraId="01ED0077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3787A8" w14:textId="5B2E6523" w:rsidR="00926B99" w:rsidRDefault="00926B99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Книга под редакцией</w:t>
      </w:r>
      <w:bookmarkStart w:id="3" w:name="45"/>
      <w:bookmarkEnd w:id="3"/>
    </w:p>
    <w:p w14:paraId="1DEAD1F3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795C26BB" w14:textId="77777777" w:rsidR="00926B99" w:rsidRPr="00DA0656" w:rsidRDefault="00926B99" w:rsidP="00DA0656">
      <w:pPr>
        <w:pStyle w:val="1"/>
        <w:shd w:val="clear" w:color="auto" w:fill="FFFFFF"/>
        <w:spacing w:before="0"/>
        <w:jc w:val="both"/>
        <w:textAlignment w:val="baseline"/>
        <w:rPr>
          <w:rFonts w:ascii="Times New Roman" w:hAnsi="Times New Roman"/>
          <w:b w:val="0"/>
          <w:bCs w:val="0"/>
          <w:color w:val="auto"/>
          <w:sz w:val="24"/>
          <w:szCs w:val="24"/>
        </w:rPr>
      </w:pPr>
      <w:r w:rsidRPr="00DA0656">
        <w:rPr>
          <w:rFonts w:ascii="Times New Roman" w:hAnsi="Times New Roman"/>
          <w:b w:val="0"/>
          <w:bCs w:val="0"/>
          <w:i/>
          <w:color w:val="auto"/>
          <w:sz w:val="24"/>
          <w:szCs w:val="24"/>
        </w:rPr>
        <w:t>Краткий словарь когнитивных терминов</w:t>
      </w:r>
      <w:r w:rsidRPr="00DA0656">
        <w:rPr>
          <w:rFonts w:ascii="Times New Roman" w:hAnsi="Times New Roman"/>
          <w:color w:val="FF0000"/>
          <w:sz w:val="24"/>
          <w:szCs w:val="24"/>
          <w:lang w:eastAsia="ru-RU"/>
        </w:rPr>
        <w:t xml:space="preserve"> </w:t>
      </w:r>
      <w:r w:rsidRPr="00DA0656">
        <w:rPr>
          <w:rFonts w:ascii="Times New Roman" w:hAnsi="Times New Roman"/>
          <w:b w:val="0"/>
          <w:color w:val="auto"/>
          <w:sz w:val="24"/>
          <w:szCs w:val="24"/>
          <w:lang w:eastAsia="ru-RU"/>
        </w:rPr>
        <w:t xml:space="preserve">/ под общ. ред. </w:t>
      </w:r>
      <w:r w:rsidRPr="00DA0656">
        <w:rPr>
          <w:rFonts w:ascii="Times New Roman" w:hAnsi="Times New Roman"/>
          <w:b w:val="0"/>
          <w:bCs w:val="0"/>
          <w:color w:val="auto"/>
          <w:sz w:val="24"/>
          <w:szCs w:val="24"/>
        </w:rPr>
        <w:t xml:space="preserve">Е. С. Кубряковой. – </w:t>
      </w:r>
      <w:r w:rsidRPr="00DA0656">
        <w:rPr>
          <w:rFonts w:ascii="Times New Roman" w:hAnsi="Times New Roman"/>
          <w:b w:val="0"/>
          <w:color w:val="auto"/>
          <w:sz w:val="24"/>
          <w:szCs w:val="24"/>
          <w:shd w:val="clear" w:color="auto" w:fill="FFFFFF"/>
        </w:rPr>
        <w:t>Москва</w:t>
      </w:r>
      <w:r w:rsidRPr="00DA0656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DA0656">
        <w:rPr>
          <w:rFonts w:ascii="Times New Roman" w:hAnsi="Times New Roman"/>
          <w:b w:val="0"/>
          <w:color w:val="auto"/>
          <w:sz w:val="24"/>
          <w:szCs w:val="24"/>
          <w:shd w:val="clear" w:color="auto" w:fill="FFFFFF"/>
        </w:rPr>
        <w:t>: Филол. ф-т МГУ им. М. В. Ломоносова, 1997. – 245 с.</w:t>
      </w:r>
    </w:p>
    <w:p w14:paraId="5F46DEC6" w14:textId="77777777" w:rsidR="00926B99" w:rsidRPr="00DA0656" w:rsidRDefault="00926B99" w:rsidP="00DA065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76E55ADF" w14:textId="54850FC6" w:rsidR="00926B99" w:rsidRDefault="00926B99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Книга с автором-составителем</w:t>
      </w:r>
      <w:bookmarkStart w:id="4" w:name="46"/>
      <w:bookmarkEnd w:id="4"/>
    </w:p>
    <w:p w14:paraId="0FBAF720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57DC017D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i/>
          <w:sz w:val="24"/>
          <w:szCs w:val="24"/>
          <w:lang w:eastAsia="ru-RU"/>
        </w:rPr>
        <w:t>Актуальные проблемы современной лингвистики</w:t>
      </w:r>
      <w:r w:rsidRPr="00DA0656">
        <w:rPr>
          <w:rFonts w:ascii="Times New Roman" w:hAnsi="Times New Roman" w:cs="Times New Roman"/>
          <w:sz w:val="24"/>
          <w:szCs w:val="24"/>
          <w:lang w:eastAsia="ru-RU"/>
        </w:rPr>
        <w:t xml:space="preserve"> : учебное пособие для студентов, аспирантов, преподавателей-филологов / авт.-сост. Л. Н. Чурилина. </w:t>
      </w:r>
      <w:r w:rsidRPr="00DA0656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DA0656">
        <w:rPr>
          <w:rFonts w:ascii="Times New Roman" w:hAnsi="Times New Roman" w:cs="Times New Roman"/>
          <w:sz w:val="24"/>
          <w:szCs w:val="24"/>
          <w:lang w:eastAsia="ru-RU"/>
        </w:rPr>
        <w:t xml:space="preserve">– </w:t>
      </w:r>
      <w:r w:rsidRPr="00DA06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6-е изд., стереотип. – Москва : Флинта : Наука, 2011. – 416 с.</w:t>
      </w:r>
    </w:p>
    <w:p w14:paraId="2E320894" w14:textId="77777777" w:rsidR="00926B99" w:rsidRPr="00DA0656" w:rsidRDefault="00926B99" w:rsidP="00DA0656">
      <w:pPr>
        <w:spacing w:after="0" w:line="240" w:lineRule="auto"/>
        <w:ind w:firstLine="567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07FEC62" w14:textId="12A73216" w:rsidR="00926B99" w:rsidRDefault="00926B99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Глава, раздел книги</w:t>
      </w:r>
    </w:p>
    <w:p w14:paraId="333936F5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569C448A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i/>
          <w:sz w:val="24"/>
          <w:szCs w:val="24"/>
        </w:rPr>
        <w:t>Касевич, В. Б.</w:t>
      </w:r>
      <w:r w:rsidRPr="00DA0656">
        <w:rPr>
          <w:rFonts w:ascii="Times New Roman" w:hAnsi="Times New Roman" w:cs="Times New Roman"/>
          <w:sz w:val="24"/>
          <w:szCs w:val="24"/>
        </w:rPr>
        <w:t xml:space="preserve"> О когнитивной лингвистике</w:t>
      </w:r>
      <w:r w:rsidRPr="00DA0656">
        <w:rPr>
          <w:rFonts w:ascii="Times New Roman" w:hAnsi="Times New Roman" w:cs="Times New Roman"/>
          <w:sz w:val="24"/>
          <w:szCs w:val="24"/>
          <w:lang w:eastAsia="ru-RU"/>
        </w:rPr>
        <w:t xml:space="preserve"> / В. Б. Касевич // Актуальные проблемы современной лингвистики : учебное пособие для студентов, аспирантов, преподавателей-филологов / авт.-сост. Л. Н. Чурилина. – </w:t>
      </w:r>
      <w:r w:rsidRPr="00DA0656">
        <w:rPr>
          <w:rFonts w:ascii="Times New Roman" w:hAnsi="Times New Roman" w:cs="Times New Roman"/>
          <w:sz w:val="24"/>
          <w:szCs w:val="24"/>
          <w:shd w:val="clear" w:color="auto" w:fill="FFFFFF"/>
        </w:rPr>
        <w:t>6-е изд., стереотип. – Москва : Флинта : Наука, 2011. – С. 192–199.</w:t>
      </w:r>
    </w:p>
    <w:p w14:paraId="4A267E2F" w14:textId="77777777" w:rsidR="00DA0656" w:rsidRPr="00DA0656" w:rsidRDefault="00DA0656" w:rsidP="00DA0656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0ECD88E9" w14:textId="34FE1AFD" w:rsidR="00926B99" w:rsidRDefault="00926B99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Сборник</w:t>
      </w:r>
      <w:bookmarkStart w:id="5" w:name="47"/>
      <w:bookmarkEnd w:id="5"/>
    </w:p>
    <w:p w14:paraId="135E286A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72C8394" w14:textId="08C8D878" w:rsidR="00DA0656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656">
        <w:rPr>
          <w:rFonts w:ascii="Times New Roman" w:hAnsi="Times New Roman" w:cs="Times New Roman"/>
          <w:i/>
          <w:sz w:val="24"/>
          <w:szCs w:val="24"/>
        </w:rPr>
        <w:t xml:space="preserve">Воркачев, С. Г. </w:t>
      </w:r>
      <w:r w:rsidRPr="00DA0656">
        <w:rPr>
          <w:rFonts w:ascii="Times New Roman" w:hAnsi="Times New Roman" w:cs="Times New Roman"/>
          <w:sz w:val="24"/>
          <w:szCs w:val="24"/>
        </w:rPr>
        <w:t>Методологические основания лингвоконцептологии / С. Г. Воркачев // Теоретическая и прикладная лингвистика. – Воронеж, 2002. – Вып. 3. – С. 79–95.</w:t>
      </w:r>
    </w:p>
    <w:p w14:paraId="1C253755" w14:textId="77777777" w:rsidR="00DA0656" w:rsidRPr="00DA0656" w:rsidRDefault="00DA0656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C5E016" w14:textId="77777777" w:rsidR="00960A9E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7D0581E" w14:textId="53328442" w:rsidR="00DA0656" w:rsidRDefault="00DA0656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A0656">
        <w:rPr>
          <w:rFonts w:ascii="Times New Roman" w:hAnsi="Times New Roman" w:cs="Times New Roman"/>
          <w:b/>
          <w:bCs/>
          <w:sz w:val="24"/>
          <w:szCs w:val="24"/>
        </w:rPr>
        <w:lastRenderedPageBreak/>
        <w:t>Материалы конференции</w:t>
      </w:r>
    </w:p>
    <w:p w14:paraId="5408B0C4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D81740D" w14:textId="20FCFD44" w:rsidR="00DA0656" w:rsidRPr="00DA0656" w:rsidRDefault="00DA0656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656">
        <w:rPr>
          <w:rFonts w:ascii="Times New Roman" w:hAnsi="Times New Roman" w:cs="Times New Roman"/>
          <w:i/>
          <w:iCs/>
          <w:sz w:val="24"/>
          <w:szCs w:val="24"/>
        </w:rPr>
        <w:t>Москалюк, Л. И.</w:t>
      </w:r>
      <w:r w:rsidRPr="00DA0656">
        <w:rPr>
          <w:rFonts w:ascii="Times New Roman" w:hAnsi="Times New Roman" w:cs="Times New Roman"/>
          <w:sz w:val="24"/>
          <w:szCs w:val="24"/>
        </w:rPr>
        <w:t xml:space="preserve"> Структура и семантика временных форм настоящего и будущего времени в островных немецких говорах Алтайского края / Л. И. Москалюк // Инновационные технологии и подходы в межкультурной коммуникации, лингвистике и лингводидактике : сборник научных трудов по материалам международной научной конференции, Барнаул, 18–20 октября 2018 г. / отв. ред. И. Ю. Колесов.– Барнаул, 2018. – С. 204–207.</w:t>
      </w:r>
    </w:p>
    <w:p w14:paraId="772CD98D" w14:textId="77777777" w:rsidR="00DA0656" w:rsidRDefault="00DA0656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4E0A17D1" w14:textId="6C723268" w:rsidR="00926B99" w:rsidRDefault="00926B99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Статья из энциклопедии</w:t>
      </w:r>
      <w:bookmarkStart w:id="6" w:name="313"/>
      <w:bookmarkEnd w:id="6"/>
    </w:p>
    <w:p w14:paraId="7404AC80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74407E4C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  <w:t>Контаминация</w:t>
      </w:r>
      <w:r w:rsidRPr="00DA065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A0656">
        <w:rPr>
          <w:rFonts w:ascii="Times New Roman" w:hAnsi="Times New Roman" w:cs="Times New Roman"/>
          <w:sz w:val="24"/>
          <w:szCs w:val="24"/>
          <w:lang w:eastAsia="ru-RU"/>
        </w:rPr>
        <w:t>// Языкознание. Большой энциклопедический словарь / гл. ред. В. Н. Ярцева. – 2-е изд., репринтное. – Москва : Большая Российская энциклопедия, 2000. – С. 238.</w:t>
      </w:r>
    </w:p>
    <w:p w14:paraId="693A0D7D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73245331" w14:textId="725A99EA" w:rsidR="00926B99" w:rsidRDefault="00926B99" w:rsidP="00DA065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Статьи из газет и журнал</w:t>
      </w:r>
      <w:bookmarkStart w:id="7" w:name="323"/>
      <w:bookmarkEnd w:id="7"/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ов</w:t>
      </w:r>
    </w:p>
    <w:p w14:paraId="18CFAA1C" w14:textId="77777777" w:rsidR="00960A9E" w:rsidRPr="00DA0656" w:rsidRDefault="00960A9E" w:rsidP="00DA065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53987663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656">
        <w:rPr>
          <w:rFonts w:ascii="Times New Roman" w:hAnsi="Times New Roman" w:cs="Times New Roman"/>
          <w:i/>
          <w:sz w:val="24"/>
          <w:szCs w:val="24"/>
        </w:rPr>
        <w:t>Переверзев, К. А.</w:t>
      </w:r>
      <w:r w:rsidRPr="00DA0656">
        <w:rPr>
          <w:rFonts w:ascii="Times New Roman" w:hAnsi="Times New Roman" w:cs="Times New Roman"/>
          <w:sz w:val="24"/>
          <w:szCs w:val="24"/>
        </w:rPr>
        <w:t xml:space="preserve"> Высказывание и ситуация: об онтологическом аспекте философии языка / К. А. Переверзев // Вопросы языкознания. – 1998. – № 5. – С. 24–52.</w:t>
      </w:r>
    </w:p>
    <w:p w14:paraId="1B0289E9" w14:textId="77777777" w:rsidR="00926B99" w:rsidRPr="00DA0656" w:rsidRDefault="00926B99" w:rsidP="00DA0656">
      <w:pPr>
        <w:pStyle w:val="5"/>
        <w:spacing w:before="0" w:beforeAutospacing="0" w:after="0" w:afterAutospacing="0"/>
        <w:jc w:val="both"/>
        <w:rPr>
          <w:b w:val="0"/>
          <w:color w:val="000000"/>
          <w:sz w:val="24"/>
          <w:szCs w:val="24"/>
          <w:shd w:val="clear" w:color="auto" w:fill="FFFFFF"/>
        </w:rPr>
      </w:pPr>
      <w:r w:rsidRPr="00DA0656">
        <w:rPr>
          <w:b w:val="0"/>
          <w:i/>
          <w:color w:val="000000"/>
          <w:sz w:val="24"/>
          <w:szCs w:val="24"/>
          <w:shd w:val="clear" w:color="auto" w:fill="FFFFFF"/>
        </w:rPr>
        <w:t>Степанов, Г. В.</w:t>
      </w:r>
      <w:r w:rsidRPr="00DA0656">
        <w:rPr>
          <w:b w:val="0"/>
          <w:color w:val="000000"/>
          <w:sz w:val="24"/>
          <w:szCs w:val="24"/>
          <w:shd w:val="clear" w:color="auto" w:fill="FFFFFF"/>
        </w:rPr>
        <w:t xml:space="preserve"> Стихия языка в стихии споров</w:t>
      </w:r>
      <w:r w:rsidRPr="00DA0656">
        <w:rPr>
          <w:sz w:val="24"/>
          <w:szCs w:val="24"/>
        </w:rPr>
        <w:t xml:space="preserve"> </w:t>
      </w:r>
      <w:r w:rsidRPr="00DA0656">
        <w:rPr>
          <w:b w:val="0"/>
          <w:color w:val="000000"/>
          <w:sz w:val="24"/>
          <w:szCs w:val="24"/>
          <w:shd w:val="clear" w:color="auto" w:fill="FFFFFF"/>
        </w:rPr>
        <w:t>/ Г. В. Степанов // Литературная газета. – 1984. – 27 июня. – С. 2.</w:t>
      </w:r>
    </w:p>
    <w:p w14:paraId="4B71703B" w14:textId="77777777" w:rsidR="00926B99" w:rsidRPr="00DA0656" w:rsidRDefault="00926B99" w:rsidP="00DA0656">
      <w:pPr>
        <w:pStyle w:val="5"/>
        <w:spacing w:before="0" w:beforeAutospacing="0" w:after="0" w:afterAutospacing="0"/>
        <w:jc w:val="both"/>
        <w:rPr>
          <w:b w:val="0"/>
          <w:color w:val="000000"/>
          <w:sz w:val="24"/>
          <w:szCs w:val="24"/>
        </w:rPr>
      </w:pPr>
      <w:bookmarkStart w:id="8" w:name="424"/>
    </w:p>
    <w:p w14:paraId="59EB774D" w14:textId="71BDB0A3" w:rsidR="00926B99" w:rsidRDefault="00926B99" w:rsidP="00DA0656">
      <w:pPr>
        <w:pStyle w:val="5"/>
        <w:spacing w:before="0" w:beforeAutospacing="0" w:after="0" w:afterAutospacing="0"/>
        <w:jc w:val="center"/>
        <w:rPr>
          <w:color w:val="000000"/>
          <w:sz w:val="24"/>
          <w:szCs w:val="24"/>
        </w:rPr>
      </w:pPr>
      <w:r w:rsidRPr="00DA0656">
        <w:rPr>
          <w:color w:val="000000"/>
          <w:sz w:val="24"/>
          <w:szCs w:val="24"/>
        </w:rPr>
        <w:t>Авторефераты диссертаций и диссертации</w:t>
      </w:r>
      <w:bookmarkEnd w:id="8"/>
    </w:p>
    <w:p w14:paraId="152E4D76" w14:textId="77777777" w:rsidR="00960A9E" w:rsidRPr="00DA0656" w:rsidRDefault="00960A9E" w:rsidP="00DA0656">
      <w:pPr>
        <w:pStyle w:val="5"/>
        <w:spacing w:before="0" w:beforeAutospacing="0" w:after="0" w:afterAutospacing="0"/>
        <w:jc w:val="center"/>
        <w:rPr>
          <w:color w:val="000000"/>
          <w:sz w:val="24"/>
          <w:szCs w:val="24"/>
        </w:rPr>
      </w:pPr>
    </w:p>
    <w:p w14:paraId="394CA615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656">
        <w:rPr>
          <w:rFonts w:ascii="Times New Roman" w:hAnsi="Times New Roman" w:cs="Times New Roman"/>
          <w:i/>
          <w:sz w:val="24"/>
          <w:szCs w:val="24"/>
        </w:rPr>
        <w:t>Березина, О. А.</w:t>
      </w:r>
      <w:r w:rsidRPr="00DA0656">
        <w:rPr>
          <w:rFonts w:ascii="Times New Roman" w:hAnsi="Times New Roman" w:cs="Times New Roman"/>
          <w:sz w:val="24"/>
          <w:szCs w:val="24"/>
        </w:rPr>
        <w:t xml:space="preserve"> Концептуально-дивергентные глаголы в современном анг</w:t>
      </w:r>
      <w:r w:rsidRPr="00DA0656">
        <w:rPr>
          <w:rFonts w:ascii="Times New Roman" w:hAnsi="Times New Roman" w:cs="Times New Roman"/>
          <w:sz w:val="24"/>
          <w:szCs w:val="24"/>
        </w:rPr>
        <w:softHyphen/>
        <w:t xml:space="preserve">лийском языке </w:t>
      </w:r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: специальность 10.02.04 «Германские языки» </w:t>
      </w:r>
      <w:r w:rsidRPr="00DA0656">
        <w:rPr>
          <w:rFonts w:ascii="Times New Roman" w:hAnsi="Times New Roman" w:cs="Times New Roman"/>
          <w:sz w:val="24"/>
          <w:szCs w:val="24"/>
        </w:rPr>
        <w:t xml:space="preserve">: диссертация на соискание ученой степени кандидата филологических наук ; </w:t>
      </w:r>
      <w:r w:rsidRPr="00DA0656">
        <w:rPr>
          <w:rFonts w:ascii="Times New Roman" w:hAnsi="Times New Roman" w:cs="Times New Roman"/>
          <w:color w:val="000000"/>
          <w:sz w:val="24"/>
          <w:szCs w:val="24"/>
        </w:rPr>
        <w:t>Российский государственный педагогический университет им. А. И. Герцена /</w:t>
      </w:r>
      <w:r w:rsidRPr="00DA0656">
        <w:rPr>
          <w:rFonts w:ascii="Times New Roman" w:hAnsi="Times New Roman" w:cs="Times New Roman"/>
          <w:sz w:val="24"/>
          <w:szCs w:val="24"/>
        </w:rPr>
        <w:t xml:space="preserve"> Березина Ольга Александровна. –</w:t>
      </w:r>
      <w:r w:rsidRPr="00DA065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Санкт-Петербург</w:t>
      </w:r>
      <w:r w:rsidRPr="00DA0656">
        <w:rPr>
          <w:rFonts w:ascii="Times New Roman" w:hAnsi="Times New Roman" w:cs="Times New Roman"/>
          <w:sz w:val="24"/>
          <w:szCs w:val="24"/>
        </w:rPr>
        <w:t>, 2001. – 264 с.</w:t>
      </w:r>
    </w:p>
    <w:p w14:paraId="4C8C36B0" w14:textId="77777777" w:rsidR="00926B99" w:rsidRPr="00DA0656" w:rsidRDefault="00926B99" w:rsidP="00DA0656">
      <w:pPr>
        <w:pStyle w:val="a7"/>
        <w:spacing w:before="0" w:beforeAutospacing="0" w:after="0" w:afterAutospacing="0"/>
        <w:jc w:val="both"/>
        <w:rPr>
          <w:color w:val="000000"/>
        </w:rPr>
      </w:pPr>
      <w:r w:rsidRPr="00DA0656">
        <w:rPr>
          <w:i/>
          <w:color w:val="000000"/>
        </w:rPr>
        <w:t>Фурс, Л. А.</w:t>
      </w:r>
      <w:r w:rsidRPr="00DA0656">
        <w:rPr>
          <w:color w:val="000000"/>
        </w:rPr>
        <w:t xml:space="preserve"> Синтаксически репрезентируемые концепты : специальность 10.02.04 «Германские языки» : автореферат диссертации на соискание степени доктора филологических наук ; Тамбовский государственный университет им. Г. Р. Державина / Фурс Людмила Алексеевна. – Тамбов, 2004. – 49 с.</w:t>
      </w:r>
    </w:p>
    <w:p w14:paraId="46F80177" w14:textId="77777777" w:rsidR="00DA0656" w:rsidRPr="00DA0656" w:rsidRDefault="00DA0656" w:rsidP="00DA0656">
      <w:pPr>
        <w:spacing w:after="0" w:line="240" w:lineRule="auto"/>
        <w:outlineLvl w:val="4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6193955" w14:textId="006A0EDE" w:rsidR="00926B99" w:rsidRDefault="00926B99" w:rsidP="00DA0656">
      <w:pPr>
        <w:spacing w:after="0" w:line="240" w:lineRule="auto"/>
        <w:jc w:val="center"/>
        <w:outlineLvl w:val="4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Многотомные издания</w:t>
      </w:r>
    </w:p>
    <w:p w14:paraId="7FC908BA" w14:textId="77777777" w:rsidR="00960A9E" w:rsidRPr="00DA0656" w:rsidRDefault="00960A9E" w:rsidP="00DA0656">
      <w:pPr>
        <w:spacing w:after="0" w:line="240" w:lineRule="auto"/>
        <w:jc w:val="center"/>
        <w:outlineLvl w:val="4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00B9414F" w14:textId="77777777" w:rsidR="00926B99" w:rsidRPr="00DA0656" w:rsidRDefault="00926B99" w:rsidP="00DA0656">
      <w:pPr>
        <w:spacing w:after="0" w:line="240" w:lineRule="auto"/>
        <w:jc w:val="both"/>
        <w:outlineLvl w:val="4"/>
        <w:rPr>
          <w:rFonts w:ascii="Times New Roman" w:hAnsi="Times New Roman" w:cs="Times New Roman"/>
          <w:color w:val="000000"/>
          <w:sz w:val="24"/>
          <w:szCs w:val="24"/>
          <w:shd w:val="clear" w:color="auto" w:fill="E5FDDC"/>
        </w:rPr>
      </w:pPr>
      <w:r w:rsidRPr="00DA0656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Туристская энциклопедия регионов России. Том 1. Алтайский край / отв. ред. С. В. Харламов. – Барнаул : АПОСТРОФ, 2017. – 607 с.</w:t>
      </w:r>
    </w:p>
    <w:p w14:paraId="5E0B157E" w14:textId="77777777" w:rsidR="00926B99" w:rsidRPr="00DA0656" w:rsidRDefault="00926B99" w:rsidP="00DA0656">
      <w:pPr>
        <w:spacing w:after="0" w:line="240" w:lineRule="auto"/>
        <w:ind w:firstLine="567"/>
        <w:jc w:val="center"/>
        <w:outlineLvl w:val="4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A44598A" w14:textId="5E60BC9C" w:rsidR="00926B99" w:rsidRDefault="00926B99" w:rsidP="00DA0656">
      <w:pPr>
        <w:spacing w:after="0" w:line="240" w:lineRule="auto"/>
        <w:jc w:val="center"/>
        <w:outlineLvl w:val="4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A065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Электронные ресурсы</w:t>
      </w:r>
    </w:p>
    <w:p w14:paraId="40308A42" w14:textId="77777777" w:rsidR="00960A9E" w:rsidRPr="00DA0656" w:rsidRDefault="00960A9E" w:rsidP="00DA0656">
      <w:pPr>
        <w:spacing w:after="0" w:line="240" w:lineRule="auto"/>
        <w:jc w:val="center"/>
        <w:outlineLvl w:val="4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B2BF579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A0656">
        <w:rPr>
          <w:rFonts w:ascii="Times New Roman" w:hAnsi="Times New Roman" w:cs="Times New Roman"/>
          <w:i/>
          <w:iCs/>
          <w:color w:val="000000"/>
          <w:sz w:val="24"/>
          <w:szCs w:val="24"/>
        </w:rPr>
        <w:t>Колесов, И. Ю.</w:t>
      </w:r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 Английские рекуррентные структуры как грамматические конструкции / И. Ю. Колесов. – Текст : электронный // Вопросы когнитивной лингвистики. – 2023. – № 1. – С. 99–112. – </w:t>
      </w:r>
      <w:r w:rsidRPr="00DA0656">
        <w:rPr>
          <w:rFonts w:ascii="Times New Roman" w:hAnsi="Times New Roman" w:cs="Times New Roman"/>
          <w:color w:val="000000"/>
          <w:sz w:val="24"/>
          <w:szCs w:val="24"/>
          <w:lang w:val="en-US"/>
        </w:rPr>
        <w:t>URL</w:t>
      </w:r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hyperlink r:id="rId7" w:history="1">
        <w:r w:rsidRPr="00DA0656">
          <w:rPr>
            <w:rStyle w:val="a5"/>
            <w:rFonts w:ascii="Times New Roman" w:hAnsi="Times New Roman" w:cs="Times New Roman"/>
            <w:sz w:val="24"/>
            <w:szCs w:val="24"/>
          </w:rPr>
          <w:t>http://vcl.ralk.info/issues/2023/vypusk-1-2023/angliyskie-rekurrentnye-struktury-kak-grammaticheskie-konstruktsii.html</w:t>
        </w:r>
      </w:hyperlink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 (дата обращения: 30.01.2024).</w:t>
      </w:r>
    </w:p>
    <w:p w14:paraId="407503D7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A0656">
        <w:rPr>
          <w:rFonts w:ascii="Times New Roman" w:hAnsi="Times New Roman" w:cs="Times New Roman"/>
          <w:i/>
          <w:iCs/>
          <w:color w:val="000000"/>
          <w:sz w:val="24"/>
          <w:szCs w:val="24"/>
        </w:rPr>
        <w:t>Примак, С. С.</w:t>
      </w:r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 Этические и правовые основы медиативной деятельности переводчика : учебное пособие / С. С. Примак. – Текст : электронный. – Барнаул : АлтГПУ, 2023. – 111 с. – </w:t>
      </w:r>
      <w:r w:rsidRPr="00DA0656">
        <w:rPr>
          <w:rFonts w:ascii="Times New Roman" w:hAnsi="Times New Roman" w:cs="Times New Roman"/>
          <w:color w:val="000000"/>
          <w:sz w:val="24"/>
          <w:szCs w:val="24"/>
          <w:lang w:val="en-US"/>
        </w:rPr>
        <w:t>URL</w:t>
      </w:r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hyperlink r:id="rId8" w:history="1">
        <w:r w:rsidRPr="00DA0656">
          <w:rPr>
            <w:rStyle w:val="a5"/>
            <w:rFonts w:ascii="Times New Roman" w:hAnsi="Times New Roman" w:cs="Times New Roman"/>
            <w:sz w:val="24"/>
            <w:szCs w:val="24"/>
          </w:rPr>
          <w:t>https://library.altspu.ru/dc/pdf/primak3.pdf</w:t>
        </w:r>
      </w:hyperlink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 (дата обращения: 30.01.2024).</w:t>
      </w:r>
    </w:p>
    <w:p w14:paraId="6421239F" w14:textId="77777777" w:rsidR="00926B99" w:rsidRPr="00DA0656" w:rsidRDefault="00926B99" w:rsidP="00DA065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Союз переводчиков России : [сайт]. – Москва, 1991. – </w:t>
      </w:r>
      <w:r w:rsidRPr="00DA0656">
        <w:rPr>
          <w:rFonts w:ascii="Times New Roman" w:hAnsi="Times New Roman" w:cs="Times New Roman"/>
          <w:color w:val="000000"/>
          <w:sz w:val="24"/>
          <w:szCs w:val="24"/>
          <w:lang w:val="en-US"/>
        </w:rPr>
        <w:t>URL</w:t>
      </w:r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hyperlink r:id="rId9" w:history="1">
        <w:r w:rsidRPr="00DA0656">
          <w:rPr>
            <w:rStyle w:val="a5"/>
            <w:rFonts w:ascii="Times New Roman" w:hAnsi="Times New Roman" w:cs="Times New Roman"/>
            <w:sz w:val="24"/>
            <w:szCs w:val="24"/>
          </w:rPr>
          <w:t>https://rutrans.org</w:t>
        </w:r>
      </w:hyperlink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 (дата обращения: 30.01.2024). – Текст: электронный.</w:t>
      </w:r>
    </w:p>
    <w:p w14:paraId="5826F960" w14:textId="13CDB806" w:rsidR="00926B99" w:rsidRPr="00304FAF" w:rsidRDefault="00926B99" w:rsidP="00304FA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Электронная библиотека диссертаций : сайт / Российская государственная библиотека. – Москва : РГБ, 2003. – </w:t>
      </w:r>
      <w:r w:rsidRPr="00DA0656">
        <w:rPr>
          <w:rFonts w:ascii="Times New Roman" w:hAnsi="Times New Roman" w:cs="Times New Roman"/>
          <w:color w:val="000000"/>
          <w:sz w:val="24"/>
          <w:szCs w:val="24"/>
          <w:lang w:val="en-US"/>
        </w:rPr>
        <w:t>URL</w:t>
      </w:r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hyperlink r:id="rId10" w:history="1">
        <w:r w:rsidRPr="00DA065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</w:rPr>
          <w:t>://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diss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rsl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</w:rPr>
          <w:t>/?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lang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</w:rPr>
          <w:t>=</w:t>
        </w:r>
        <w:r w:rsidRPr="00DA0656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Pr="00DA0656">
        <w:rPr>
          <w:rFonts w:ascii="Times New Roman" w:hAnsi="Times New Roman" w:cs="Times New Roman"/>
          <w:color w:val="000000"/>
          <w:sz w:val="24"/>
          <w:szCs w:val="24"/>
        </w:rPr>
        <w:t xml:space="preserve"> (дата обращения: 20.07.2019). – Режим доступа: для зарегистрир. пользователей. – Текст: электронный.</w:t>
      </w:r>
    </w:p>
    <w:sectPr w:rsidR="00926B99" w:rsidRPr="00304F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F37E9"/>
    <w:multiLevelType w:val="multilevel"/>
    <w:tmpl w:val="1392368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083" w:hanging="720"/>
      </w:pPr>
      <w:rPr>
        <w:rFonts w:ascii="Symbol" w:hAnsi="Symbol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4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64" w:hanging="2160"/>
      </w:pPr>
      <w:rPr>
        <w:rFonts w:hint="default"/>
      </w:rPr>
    </w:lvl>
  </w:abstractNum>
  <w:abstractNum w:abstractNumId="1" w15:restartNumberingAfterBreak="0">
    <w:nsid w:val="0D676A90"/>
    <w:multiLevelType w:val="hybridMultilevel"/>
    <w:tmpl w:val="00007AA0"/>
    <w:lvl w:ilvl="0" w:tplc="C3120D78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20C67B4"/>
    <w:multiLevelType w:val="hybridMultilevel"/>
    <w:tmpl w:val="6A2A3E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DD5937"/>
    <w:multiLevelType w:val="hybridMultilevel"/>
    <w:tmpl w:val="ADC029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74E59E7"/>
    <w:multiLevelType w:val="hybridMultilevel"/>
    <w:tmpl w:val="5BCE6F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A6161CB"/>
    <w:multiLevelType w:val="hybridMultilevel"/>
    <w:tmpl w:val="DE24BED2"/>
    <w:lvl w:ilvl="0" w:tplc="1EA607BA">
      <w:start w:val="1"/>
      <w:numFmt w:val="decimal"/>
      <w:suff w:val="space"/>
      <w:lvlText w:val="%1."/>
      <w:lvlJc w:val="left"/>
      <w:pPr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F2760A"/>
    <w:multiLevelType w:val="hybridMultilevel"/>
    <w:tmpl w:val="7BEEE8F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B5B2617"/>
    <w:multiLevelType w:val="hybridMultilevel"/>
    <w:tmpl w:val="332C6B66"/>
    <w:lvl w:ilvl="0" w:tplc="C4EC06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54D3701"/>
    <w:multiLevelType w:val="hybridMultilevel"/>
    <w:tmpl w:val="E7E85888"/>
    <w:lvl w:ilvl="0" w:tplc="0F2207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9C343E"/>
    <w:multiLevelType w:val="hybridMultilevel"/>
    <w:tmpl w:val="BFB0608C"/>
    <w:lvl w:ilvl="0" w:tplc="F656FC7C">
      <w:start w:val="1"/>
      <w:numFmt w:val="bullet"/>
      <w:suff w:val="space"/>
      <w:lvlText w:val=""/>
      <w:lvlJc w:val="left"/>
      <w:pPr>
        <w:ind w:left="0" w:firstLine="567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296069"/>
    <w:multiLevelType w:val="hybridMultilevel"/>
    <w:tmpl w:val="E7BE13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8"/>
  </w:num>
  <w:num w:numId="4">
    <w:abstractNumId w:val="10"/>
  </w:num>
  <w:num w:numId="5">
    <w:abstractNumId w:val="1"/>
  </w:num>
  <w:num w:numId="6">
    <w:abstractNumId w:val="7"/>
  </w:num>
  <w:num w:numId="7">
    <w:abstractNumId w:val="2"/>
  </w:num>
  <w:num w:numId="8">
    <w:abstractNumId w:val="3"/>
  </w:num>
  <w:num w:numId="9">
    <w:abstractNumId w:val="5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EC9"/>
    <w:rsid w:val="00006E47"/>
    <w:rsid w:val="00010A68"/>
    <w:rsid w:val="00040EBE"/>
    <w:rsid w:val="000564AF"/>
    <w:rsid w:val="0006662A"/>
    <w:rsid w:val="00074305"/>
    <w:rsid w:val="000766A5"/>
    <w:rsid w:val="0008205A"/>
    <w:rsid w:val="0009471D"/>
    <w:rsid w:val="000A0031"/>
    <w:rsid w:val="000B7438"/>
    <w:rsid w:val="000B7450"/>
    <w:rsid w:val="000E5D5B"/>
    <w:rsid w:val="000E6066"/>
    <w:rsid w:val="000F05E6"/>
    <w:rsid w:val="000F7D24"/>
    <w:rsid w:val="00112129"/>
    <w:rsid w:val="00133C59"/>
    <w:rsid w:val="001361DD"/>
    <w:rsid w:val="00151779"/>
    <w:rsid w:val="001519E3"/>
    <w:rsid w:val="0015225C"/>
    <w:rsid w:val="0016335A"/>
    <w:rsid w:val="00193DBB"/>
    <w:rsid w:val="001A483C"/>
    <w:rsid w:val="001B45F8"/>
    <w:rsid w:val="001B7795"/>
    <w:rsid w:val="001C7F87"/>
    <w:rsid w:val="001F4278"/>
    <w:rsid w:val="001F483D"/>
    <w:rsid w:val="00200E89"/>
    <w:rsid w:val="00203CDC"/>
    <w:rsid w:val="0022328A"/>
    <w:rsid w:val="00233F57"/>
    <w:rsid w:val="00293B50"/>
    <w:rsid w:val="002E3C5D"/>
    <w:rsid w:val="002E52D9"/>
    <w:rsid w:val="002F2ED0"/>
    <w:rsid w:val="00304FAF"/>
    <w:rsid w:val="003070EF"/>
    <w:rsid w:val="00310E1A"/>
    <w:rsid w:val="003110FC"/>
    <w:rsid w:val="003171CC"/>
    <w:rsid w:val="003209B7"/>
    <w:rsid w:val="00334469"/>
    <w:rsid w:val="00336EC9"/>
    <w:rsid w:val="003450D7"/>
    <w:rsid w:val="00350EC9"/>
    <w:rsid w:val="00354378"/>
    <w:rsid w:val="00396AC1"/>
    <w:rsid w:val="0039744D"/>
    <w:rsid w:val="003F3403"/>
    <w:rsid w:val="00426238"/>
    <w:rsid w:val="00452914"/>
    <w:rsid w:val="00454194"/>
    <w:rsid w:val="00460833"/>
    <w:rsid w:val="004A3B39"/>
    <w:rsid w:val="004B1FB7"/>
    <w:rsid w:val="004C06DE"/>
    <w:rsid w:val="004D736F"/>
    <w:rsid w:val="004E3469"/>
    <w:rsid w:val="00506EA8"/>
    <w:rsid w:val="00523F84"/>
    <w:rsid w:val="005245AB"/>
    <w:rsid w:val="00532749"/>
    <w:rsid w:val="005455EE"/>
    <w:rsid w:val="005719CC"/>
    <w:rsid w:val="0059116F"/>
    <w:rsid w:val="00592BFA"/>
    <w:rsid w:val="005A3A0C"/>
    <w:rsid w:val="005B1FB6"/>
    <w:rsid w:val="005B54FA"/>
    <w:rsid w:val="005B5F09"/>
    <w:rsid w:val="00606DFA"/>
    <w:rsid w:val="006359FB"/>
    <w:rsid w:val="006922B0"/>
    <w:rsid w:val="00696A4A"/>
    <w:rsid w:val="006A0DAD"/>
    <w:rsid w:val="006A3A8C"/>
    <w:rsid w:val="006A4137"/>
    <w:rsid w:val="006A449B"/>
    <w:rsid w:val="006C292A"/>
    <w:rsid w:val="00711F14"/>
    <w:rsid w:val="00716F54"/>
    <w:rsid w:val="00721B60"/>
    <w:rsid w:val="00730253"/>
    <w:rsid w:val="00730C3D"/>
    <w:rsid w:val="007374FF"/>
    <w:rsid w:val="00754ED6"/>
    <w:rsid w:val="007606C7"/>
    <w:rsid w:val="00785DFF"/>
    <w:rsid w:val="00786209"/>
    <w:rsid w:val="00797C42"/>
    <w:rsid w:val="007A1C76"/>
    <w:rsid w:val="007B0A48"/>
    <w:rsid w:val="007B3CA6"/>
    <w:rsid w:val="007C7FC9"/>
    <w:rsid w:val="007D6810"/>
    <w:rsid w:val="007E2C5D"/>
    <w:rsid w:val="00800159"/>
    <w:rsid w:val="00807269"/>
    <w:rsid w:val="00823697"/>
    <w:rsid w:val="00824F0E"/>
    <w:rsid w:val="00832B92"/>
    <w:rsid w:val="008419F2"/>
    <w:rsid w:val="0085481F"/>
    <w:rsid w:val="00854B77"/>
    <w:rsid w:val="00872B1D"/>
    <w:rsid w:val="00883C81"/>
    <w:rsid w:val="00890EF7"/>
    <w:rsid w:val="00891190"/>
    <w:rsid w:val="008A3A78"/>
    <w:rsid w:val="008A4261"/>
    <w:rsid w:val="008E0304"/>
    <w:rsid w:val="008E451E"/>
    <w:rsid w:val="008F2C98"/>
    <w:rsid w:val="008F3877"/>
    <w:rsid w:val="00925312"/>
    <w:rsid w:val="00926B99"/>
    <w:rsid w:val="009429E3"/>
    <w:rsid w:val="00942BE2"/>
    <w:rsid w:val="00960A9E"/>
    <w:rsid w:val="00991773"/>
    <w:rsid w:val="00992C7B"/>
    <w:rsid w:val="009978F3"/>
    <w:rsid w:val="009B0021"/>
    <w:rsid w:val="009C7267"/>
    <w:rsid w:val="009D08E5"/>
    <w:rsid w:val="009D7FFD"/>
    <w:rsid w:val="009E760E"/>
    <w:rsid w:val="00A13CD3"/>
    <w:rsid w:val="00A277BB"/>
    <w:rsid w:val="00A74E3B"/>
    <w:rsid w:val="00A761BF"/>
    <w:rsid w:val="00A84474"/>
    <w:rsid w:val="00A876AE"/>
    <w:rsid w:val="00AA7F58"/>
    <w:rsid w:val="00AC04E8"/>
    <w:rsid w:val="00AC5A61"/>
    <w:rsid w:val="00AD2906"/>
    <w:rsid w:val="00AD50C9"/>
    <w:rsid w:val="00AE0202"/>
    <w:rsid w:val="00AE0F20"/>
    <w:rsid w:val="00AF0B0F"/>
    <w:rsid w:val="00AF1B0A"/>
    <w:rsid w:val="00B0773B"/>
    <w:rsid w:val="00B141DF"/>
    <w:rsid w:val="00B21239"/>
    <w:rsid w:val="00B40879"/>
    <w:rsid w:val="00B4347F"/>
    <w:rsid w:val="00B63F0B"/>
    <w:rsid w:val="00B65B29"/>
    <w:rsid w:val="00B66A74"/>
    <w:rsid w:val="00B67FC7"/>
    <w:rsid w:val="00B939D4"/>
    <w:rsid w:val="00BD1C81"/>
    <w:rsid w:val="00BF00FA"/>
    <w:rsid w:val="00BF0DB1"/>
    <w:rsid w:val="00C05A68"/>
    <w:rsid w:val="00C05BB1"/>
    <w:rsid w:val="00C35CEB"/>
    <w:rsid w:val="00C516EA"/>
    <w:rsid w:val="00C616A2"/>
    <w:rsid w:val="00C63C4D"/>
    <w:rsid w:val="00C65F98"/>
    <w:rsid w:val="00C80EE7"/>
    <w:rsid w:val="00C84CC8"/>
    <w:rsid w:val="00C86F33"/>
    <w:rsid w:val="00CA5A41"/>
    <w:rsid w:val="00CC18AD"/>
    <w:rsid w:val="00CC2051"/>
    <w:rsid w:val="00CC6A6A"/>
    <w:rsid w:val="00CD17A8"/>
    <w:rsid w:val="00CD342D"/>
    <w:rsid w:val="00CD67DE"/>
    <w:rsid w:val="00CE2CDE"/>
    <w:rsid w:val="00CE39B9"/>
    <w:rsid w:val="00CF5124"/>
    <w:rsid w:val="00D2420A"/>
    <w:rsid w:val="00D264CE"/>
    <w:rsid w:val="00D31E12"/>
    <w:rsid w:val="00D6557C"/>
    <w:rsid w:val="00D8119A"/>
    <w:rsid w:val="00DA0656"/>
    <w:rsid w:val="00DB4B38"/>
    <w:rsid w:val="00DD3E0C"/>
    <w:rsid w:val="00DE0AE5"/>
    <w:rsid w:val="00E15C0E"/>
    <w:rsid w:val="00E35C6B"/>
    <w:rsid w:val="00E567ED"/>
    <w:rsid w:val="00E62D7B"/>
    <w:rsid w:val="00EC3DA2"/>
    <w:rsid w:val="00EE0F0D"/>
    <w:rsid w:val="00F1190C"/>
    <w:rsid w:val="00F12E19"/>
    <w:rsid w:val="00F41A2F"/>
    <w:rsid w:val="00F47DAF"/>
    <w:rsid w:val="00F5255D"/>
    <w:rsid w:val="00F637FF"/>
    <w:rsid w:val="00F71CA9"/>
    <w:rsid w:val="00F745F9"/>
    <w:rsid w:val="00F7646F"/>
    <w:rsid w:val="00FA2E0B"/>
    <w:rsid w:val="00FB0300"/>
    <w:rsid w:val="00FC20BD"/>
    <w:rsid w:val="00FC6A13"/>
    <w:rsid w:val="00FD4034"/>
    <w:rsid w:val="00FD4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C7A64"/>
  <w15:chartTrackingRefBased/>
  <w15:docId w15:val="{1EBD0A42-7BDD-482B-91C2-5D3A6FF79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26B99"/>
    <w:pPr>
      <w:keepNext/>
      <w:keepLines/>
      <w:suppressAutoHyphens/>
      <w:overflowPunct w:val="0"/>
      <w:autoSpaceDE w:val="0"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val="x-none" w:eastAsia="ar-SA"/>
    </w:rPr>
  </w:style>
  <w:style w:type="paragraph" w:styleId="5">
    <w:name w:val="heading 5"/>
    <w:basedOn w:val="a"/>
    <w:link w:val="50"/>
    <w:uiPriority w:val="9"/>
    <w:unhideWhenUsed/>
    <w:qFormat/>
    <w:rsid w:val="00926B99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2E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328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2328A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C516EA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926B99"/>
    <w:rPr>
      <w:rFonts w:ascii="Cambria" w:eastAsia="Times New Roman" w:hAnsi="Cambria" w:cs="Times New Roman"/>
      <w:b/>
      <w:bCs/>
      <w:color w:val="365F91"/>
      <w:sz w:val="28"/>
      <w:szCs w:val="28"/>
      <w:lang w:val="x-none" w:eastAsia="ar-SA"/>
    </w:rPr>
  </w:style>
  <w:style w:type="character" w:customStyle="1" w:styleId="50">
    <w:name w:val="Заголовок 5 Знак"/>
    <w:basedOn w:val="a0"/>
    <w:link w:val="5"/>
    <w:uiPriority w:val="9"/>
    <w:rsid w:val="00926B99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paragraph" w:customStyle="1" w:styleId="a7">
    <w:basedOn w:val="a"/>
    <w:next w:val="a8"/>
    <w:uiPriority w:val="99"/>
    <w:unhideWhenUsed/>
    <w:rsid w:val="00926B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26B99"/>
  </w:style>
  <w:style w:type="paragraph" w:styleId="a8">
    <w:name w:val="Normal (Web)"/>
    <w:basedOn w:val="a"/>
    <w:uiPriority w:val="99"/>
    <w:semiHidden/>
    <w:unhideWhenUsed/>
    <w:rsid w:val="00926B9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ary.altspu.ru/dc/pdf/primak3.pdf" TargetMode="External"/><Relationship Id="rId3" Type="http://schemas.openxmlformats.org/officeDocument/2006/relationships/styles" Target="styles.xml"/><Relationship Id="rId7" Type="http://schemas.openxmlformats.org/officeDocument/2006/relationships/hyperlink" Target="http://vcl.ralk.info/issues/2023/vypusk-1-2023/angliyskie-rekurrentnye-struktury-kak-grammaticheskie-konstruktsii.html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angelsdemons.bib.bz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diss.rsl.ru/?lang=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trans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56B775-6406-4ECE-B941-7006C76B0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5</Pages>
  <Words>1266</Words>
  <Characters>7218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Широкова Надежда Павловна</dc:creator>
  <cp:keywords/>
  <dc:description/>
  <cp:lastModifiedBy>admin</cp:lastModifiedBy>
  <cp:revision>359</cp:revision>
  <dcterms:created xsi:type="dcterms:W3CDTF">2023-11-17T11:33:00Z</dcterms:created>
  <dcterms:modified xsi:type="dcterms:W3CDTF">2025-01-16T03:05:00Z</dcterms:modified>
</cp:coreProperties>
</file>