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99C88" w14:textId="77777777" w:rsidR="00215F29" w:rsidRDefault="00653DF3">
      <w:pPr>
        <w:spacing w:before="74"/>
        <w:ind w:right="81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Универсиада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«Ломоносов»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социологии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общественными процессами</w:t>
      </w:r>
      <w:r w:rsidR="00E515FE">
        <w:rPr>
          <w:b/>
          <w:sz w:val="28"/>
        </w:rPr>
        <w:t xml:space="preserve"> -</w:t>
      </w:r>
      <w:r>
        <w:rPr>
          <w:b/>
          <w:sz w:val="28"/>
        </w:rPr>
        <w:t xml:space="preserve"> 202</w:t>
      </w:r>
      <w:r w:rsidR="00653A45">
        <w:rPr>
          <w:b/>
          <w:sz w:val="28"/>
        </w:rPr>
        <w:t>5</w:t>
      </w:r>
    </w:p>
    <w:p w14:paraId="0276C95A" w14:textId="77777777" w:rsidR="00215F29" w:rsidRDefault="00653DF3">
      <w:pPr>
        <w:spacing w:before="200" w:line="424" w:lineRule="auto"/>
        <w:ind w:left="2071" w:right="2152"/>
        <w:jc w:val="center"/>
        <w:rPr>
          <w:b/>
          <w:sz w:val="28"/>
        </w:rPr>
      </w:pPr>
      <w:r>
        <w:rPr>
          <w:b/>
          <w:sz w:val="28"/>
        </w:rPr>
        <w:t>Секция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«Социальная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демография»» Темы заочного тура</w:t>
      </w:r>
    </w:p>
    <w:p w14:paraId="22174129" w14:textId="77777777" w:rsidR="00800C5D" w:rsidRDefault="00800C5D" w:rsidP="00800C5D">
      <w:pPr>
        <w:pStyle w:val="a4"/>
        <w:numPr>
          <w:ilvl w:val="0"/>
          <w:numId w:val="1"/>
        </w:numPr>
        <w:spacing w:before="55" w:line="276" w:lineRule="auto"/>
        <w:ind w:left="0" w:right="102" w:hanging="240"/>
        <w:jc w:val="both"/>
        <w:rPr>
          <w:sz w:val="32"/>
        </w:rPr>
      </w:pPr>
      <w:r>
        <w:rPr>
          <w:sz w:val="32"/>
        </w:rPr>
        <w:t xml:space="preserve"> </w:t>
      </w:r>
      <w:r w:rsidR="00653A45" w:rsidRPr="00800C5D">
        <w:rPr>
          <w:sz w:val="32"/>
        </w:rPr>
        <w:t xml:space="preserve">Возможен ли в </w:t>
      </w:r>
      <w:r w:rsidR="00653A45" w:rsidRPr="00800C5D">
        <w:rPr>
          <w:spacing w:val="-2"/>
          <w:sz w:val="32"/>
        </w:rPr>
        <w:t>России</w:t>
      </w:r>
      <w:r w:rsidR="00653A45" w:rsidRPr="00800C5D">
        <w:rPr>
          <w:sz w:val="32"/>
        </w:rPr>
        <w:t xml:space="preserve"> и её регионах переход к трёхдетной семье к 2050 году. </w:t>
      </w:r>
    </w:p>
    <w:p w14:paraId="712B95F7" w14:textId="58876341" w:rsidR="00800C5D" w:rsidRDefault="00800C5D" w:rsidP="00800C5D">
      <w:pPr>
        <w:pStyle w:val="a4"/>
        <w:numPr>
          <w:ilvl w:val="0"/>
          <w:numId w:val="1"/>
        </w:numPr>
        <w:spacing w:before="55" w:line="276" w:lineRule="auto"/>
        <w:ind w:left="0" w:right="102" w:hanging="240"/>
        <w:jc w:val="both"/>
        <w:rPr>
          <w:sz w:val="32"/>
        </w:rPr>
      </w:pPr>
      <w:r>
        <w:rPr>
          <w:sz w:val="32"/>
        </w:rPr>
        <w:t xml:space="preserve"> </w:t>
      </w:r>
      <w:r w:rsidR="00653A45" w:rsidRPr="00800C5D">
        <w:rPr>
          <w:sz w:val="32"/>
        </w:rPr>
        <w:t>Насколько актуальны социально-демографические мысли</w:t>
      </w:r>
      <w:r w:rsidR="00836BDD" w:rsidRPr="00836BDD">
        <w:rPr>
          <w:sz w:val="32"/>
        </w:rPr>
        <w:t xml:space="preserve"> </w:t>
      </w:r>
      <w:r w:rsidR="00836BDD">
        <w:rPr>
          <w:sz w:val="32"/>
        </w:rPr>
        <w:t>М.В. Ломоносова</w:t>
      </w:r>
      <w:r w:rsidR="00653A45" w:rsidRPr="00800C5D">
        <w:rPr>
          <w:sz w:val="32"/>
        </w:rPr>
        <w:t xml:space="preserve"> в современной России.</w:t>
      </w:r>
    </w:p>
    <w:p w14:paraId="30250DEE" w14:textId="77777777" w:rsidR="00800C5D" w:rsidRDefault="00800C5D" w:rsidP="00800C5D">
      <w:pPr>
        <w:pStyle w:val="a4"/>
        <w:numPr>
          <w:ilvl w:val="0"/>
          <w:numId w:val="1"/>
        </w:numPr>
        <w:spacing w:before="55" w:line="276" w:lineRule="auto"/>
        <w:ind w:left="0" w:right="102" w:hanging="240"/>
        <w:jc w:val="both"/>
        <w:rPr>
          <w:sz w:val="32"/>
        </w:rPr>
      </w:pPr>
      <w:r>
        <w:rPr>
          <w:sz w:val="32"/>
        </w:rPr>
        <w:t xml:space="preserve"> </w:t>
      </w:r>
      <w:r w:rsidR="00653A45" w:rsidRPr="00800C5D">
        <w:rPr>
          <w:sz w:val="32"/>
        </w:rPr>
        <w:t>Особенности современного демографического взрыва.</w:t>
      </w:r>
    </w:p>
    <w:p w14:paraId="18943E34" w14:textId="77777777" w:rsidR="00800C5D" w:rsidRDefault="00800C5D" w:rsidP="00800C5D">
      <w:pPr>
        <w:pStyle w:val="a4"/>
        <w:numPr>
          <w:ilvl w:val="0"/>
          <w:numId w:val="1"/>
        </w:numPr>
        <w:spacing w:before="55" w:line="276" w:lineRule="auto"/>
        <w:ind w:left="0" w:right="102" w:hanging="240"/>
        <w:jc w:val="both"/>
        <w:rPr>
          <w:sz w:val="32"/>
        </w:rPr>
      </w:pPr>
      <w:r>
        <w:rPr>
          <w:sz w:val="32"/>
        </w:rPr>
        <w:t xml:space="preserve"> </w:t>
      </w:r>
      <w:r w:rsidR="00653A45" w:rsidRPr="00800C5D">
        <w:rPr>
          <w:sz w:val="32"/>
        </w:rPr>
        <w:t>Современная дискуссия по вопросам перенаселения мира.</w:t>
      </w:r>
    </w:p>
    <w:p w14:paraId="0A230319" w14:textId="77777777" w:rsidR="00800C5D" w:rsidRDefault="00800C5D" w:rsidP="00800C5D">
      <w:pPr>
        <w:pStyle w:val="a4"/>
        <w:numPr>
          <w:ilvl w:val="0"/>
          <w:numId w:val="1"/>
        </w:numPr>
        <w:spacing w:before="55" w:line="276" w:lineRule="auto"/>
        <w:ind w:left="0" w:right="102" w:hanging="240"/>
        <w:jc w:val="both"/>
        <w:rPr>
          <w:sz w:val="32"/>
        </w:rPr>
      </w:pPr>
      <w:r>
        <w:rPr>
          <w:sz w:val="32"/>
        </w:rPr>
        <w:t xml:space="preserve"> </w:t>
      </w:r>
      <w:r w:rsidRPr="00800C5D">
        <w:rPr>
          <w:sz w:val="32"/>
        </w:rPr>
        <w:t xml:space="preserve">Имеет ли место миграционный кризис в мире </w:t>
      </w:r>
      <w:r w:rsidR="00653DF3">
        <w:rPr>
          <w:sz w:val="32"/>
        </w:rPr>
        <w:t>и в</w:t>
      </w:r>
      <w:r w:rsidRPr="00800C5D">
        <w:rPr>
          <w:sz w:val="32"/>
        </w:rPr>
        <w:t xml:space="preserve"> России.</w:t>
      </w:r>
    </w:p>
    <w:p w14:paraId="7C3A7E04" w14:textId="77777777" w:rsidR="00800C5D" w:rsidRDefault="00800C5D" w:rsidP="00800C5D">
      <w:pPr>
        <w:pStyle w:val="a4"/>
        <w:numPr>
          <w:ilvl w:val="0"/>
          <w:numId w:val="1"/>
        </w:numPr>
        <w:spacing w:before="55" w:line="276" w:lineRule="auto"/>
        <w:ind w:left="0" w:right="102" w:hanging="240"/>
        <w:jc w:val="both"/>
        <w:rPr>
          <w:sz w:val="32"/>
        </w:rPr>
      </w:pPr>
      <w:r>
        <w:rPr>
          <w:sz w:val="32"/>
        </w:rPr>
        <w:t xml:space="preserve"> </w:t>
      </w:r>
      <w:r w:rsidRPr="00800C5D">
        <w:rPr>
          <w:sz w:val="32"/>
        </w:rPr>
        <w:t>Роль семьи в социально-демографическом развитии России.</w:t>
      </w:r>
    </w:p>
    <w:p w14:paraId="6B015889" w14:textId="77777777" w:rsidR="00800C5D" w:rsidRDefault="00800C5D" w:rsidP="00800C5D">
      <w:pPr>
        <w:pStyle w:val="a4"/>
        <w:numPr>
          <w:ilvl w:val="0"/>
          <w:numId w:val="1"/>
        </w:numPr>
        <w:spacing w:before="55" w:line="276" w:lineRule="auto"/>
        <w:ind w:left="0" w:right="102" w:hanging="240"/>
        <w:jc w:val="both"/>
        <w:rPr>
          <w:sz w:val="32"/>
        </w:rPr>
      </w:pPr>
      <w:r>
        <w:rPr>
          <w:sz w:val="32"/>
        </w:rPr>
        <w:t xml:space="preserve"> </w:t>
      </w:r>
      <w:r w:rsidRPr="00800C5D">
        <w:rPr>
          <w:sz w:val="32"/>
        </w:rPr>
        <w:t>Особенности демографического кризиса в России.</w:t>
      </w:r>
    </w:p>
    <w:p w14:paraId="2DAE6DFE" w14:textId="77777777" w:rsidR="00800C5D" w:rsidRDefault="00800C5D" w:rsidP="00800C5D">
      <w:pPr>
        <w:pStyle w:val="a4"/>
        <w:numPr>
          <w:ilvl w:val="0"/>
          <w:numId w:val="1"/>
        </w:numPr>
        <w:spacing w:before="55" w:line="276" w:lineRule="auto"/>
        <w:ind w:left="0" w:right="102" w:hanging="240"/>
        <w:jc w:val="both"/>
        <w:rPr>
          <w:sz w:val="32"/>
        </w:rPr>
      </w:pPr>
      <w:r>
        <w:rPr>
          <w:sz w:val="32"/>
        </w:rPr>
        <w:t xml:space="preserve"> </w:t>
      </w:r>
      <w:r w:rsidRPr="00800C5D">
        <w:rPr>
          <w:sz w:val="32"/>
        </w:rPr>
        <w:t>Какими демографическими показателями можно измерить депопуляцию населения?</w:t>
      </w:r>
    </w:p>
    <w:p w14:paraId="17BE643F" w14:textId="77777777" w:rsidR="00800C5D" w:rsidRDefault="00800C5D" w:rsidP="00800C5D">
      <w:pPr>
        <w:pStyle w:val="a4"/>
        <w:numPr>
          <w:ilvl w:val="0"/>
          <w:numId w:val="1"/>
        </w:numPr>
        <w:spacing w:before="55" w:line="276" w:lineRule="auto"/>
        <w:ind w:left="0" w:right="102" w:hanging="240"/>
        <w:jc w:val="both"/>
        <w:rPr>
          <w:sz w:val="32"/>
        </w:rPr>
      </w:pPr>
      <w:r>
        <w:rPr>
          <w:sz w:val="32"/>
        </w:rPr>
        <w:t xml:space="preserve"> </w:t>
      </w:r>
      <w:r w:rsidRPr="00800C5D">
        <w:rPr>
          <w:sz w:val="32"/>
        </w:rPr>
        <w:t>Грозит ли миру демографическая катастрофа?</w:t>
      </w:r>
    </w:p>
    <w:p w14:paraId="7E18767C" w14:textId="77777777" w:rsidR="00800C5D" w:rsidRPr="00800C5D" w:rsidRDefault="00800C5D" w:rsidP="00800C5D">
      <w:pPr>
        <w:pStyle w:val="a4"/>
        <w:numPr>
          <w:ilvl w:val="0"/>
          <w:numId w:val="1"/>
        </w:numPr>
        <w:spacing w:before="55" w:line="276" w:lineRule="auto"/>
        <w:ind w:left="0" w:right="102" w:hanging="240"/>
        <w:jc w:val="both"/>
        <w:rPr>
          <w:sz w:val="32"/>
        </w:rPr>
      </w:pPr>
      <w:r w:rsidRPr="00800C5D">
        <w:rPr>
          <w:sz w:val="32"/>
        </w:rPr>
        <w:t>Социально-демографические последствия старения населения.</w:t>
      </w:r>
    </w:p>
    <w:p w14:paraId="0B867CB2" w14:textId="77777777" w:rsidR="00215F29" w:rsidRDefault="00215F29" w:rsidP="00800C5D">
      <w:pPr>
        <w:pStyle w:val="a4"/>
        <w:tabs>
          <w:tab w:val="left" w:pos="1141"/>
        </w:tabs>
        <w:spacing w:before="55"/>
        <w:ind w:left="1141" w:firstLine="0"/>
        <w:jc w:val="right"/>
        <w:rPr>
          <w:sz w:val="32"/>
        </w:rPr>
      </w:pPr>
    </w:p>
    <w:sectPr w:rsidR="00215F29">
      <w:type w:val="continuous"/>
      <w:pgSz w:w="11900" w:h="16820"/>
      <w:pgMar w:top="106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4C6"/>
    <w:multiLevelType w:val="hybridMultilevel"/>
    <w:tmpl w:val="B366BD10"/>
    <w:lvl w:ilvl="0" w:tplc="BB94A15E">
      <w:start w:val="1"/>
      <w:numFmt w:val="decimal"/>
      <w:lvlText w:val="%1."/>
      <w:lvlJc w:val="left"/>
      <w:pPr>
        <w:ind w:left="109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259E9666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 w:tplc="45183422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6C160AC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4" w:tplc="B49C6D3E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5" w:tplc="5D7841E8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6" w:tplc="CE6CC59A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 w:tplc="1D70DA94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E1FCFBEE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29"/>
    <w:rsid w:val="00215F29"/>
    <w:rsid w:val="004F7405"/>
    <w:rsid w:val="00653A45"/>
    <w:rsid w:val="00653DF3"/>
    <w:rsid w:val="00752F5A"/>
    <w:rsid w:val="00800C5D"/>
    <w:rsid w:val="00836BDD"/>
    <w:rsid w:val="00E5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5F4B"/>
  <w15:docId w15:val="{E98A168C-4BEB-4E6E-89CA-AAFAC81E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1" w:hanging="360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9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Uzkaya</dc:creator>
  <cp:lastModifiedBy>Эдуард Валентинович</cp:lastModifiedBy>
  <cp:revision>2</cp:revision>
  <dcterms:created xsi:type="dcterms:W3CDTF">2024-12-13T12:39:00Z</dcterms:created>
  <dcterms:modified xsi:type="dcterms:W3CDTF">2024-12-13T12:39:00Z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m133 Google Apps Renderer</vt:lpwstr>
  </property>
</Properties>
</file>