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4489C" w14:textId="77777777" w:rsidR="00C01C43" w:rsidRPr="001C603A" w:rsidRDefault="001C603A" w:rsidP="00984B2A">
      <w:pPr>
        <w:jc w:val="center"/>
        <w:rPr>
          <w:sz w:val="26"/>
          <w:szCs w:val="26"/>
          <w:lang w:val="en-US"/>
        </w:rPr>
      </w:pPr>
      <w:r w:rsidRPr="001C603A">
        <w:rPr>
          <w:sz w:val="26"/>
          <w:szCs w:val="26"/>
          <w:lang w:val="en-US"/>
        </w:rPr>
        <w:t>MINISTRY OF DEFENCE OF THE RUSSIAN FEDERATION</w:t>
      </w:r>
    </w:p>
    <w:p w14:paraId="7C928C2B" w14:textId="3480584C" w:rsidR="00C01C43" w:rsidRPr="00984B2A" w:rsidRDefault="001C603A" w:rsidP="00984B2A">
      <w:pPr>
        <w:jc w:val="center"/>
        <w:rPr>
          <w:sz w:val="26"/>
          <w:szCs w:val="26"/>
          <w:lang w:val="en-US"/>
        </w:rPr>
      </w:pPr>
      <w:r w:rsidRPr="00984B2A">
        <w:rPr>
          <w:sz w:val="26"/>
          <w:szCs w:val="26"/>
          <w:lang w:val="en-US"/>
        </w:rPr>
        <w:t>MINISTRY OF DEFENCE OF THE REPUBLIC OF BELARUS</w:t>
      </w:r>
    </w:p>
    <w:p w14:paraId="1D18456F" w14:textId="3AC81B13" w:rsidR="00C01C43" w:rsidRPr="00984B2A" w:rsidRDefault="001C603A" w:rsidP="00984B2A">
      <w:pPr>
        <w:jc w:val="center"/>
        <w:rPr>
          <w:sz w:val="26"/>
          <w:szCs w:val="26"/>
          <w:lang w:val="en-US"/>
        </w:rPr>
      </w:pPr>
      <w:r w:rsidRPr="00984B2A">
        <w:rPr>
          <w:sz w:val="26"/>
          <w:szCs w:val="26"/>
          <w:lang w:val="en-US"/>
        </w:rPr>
        <w:t xml:space="preserve">The secretariat of the </w:t>
      </w:r>
      <w:proofErr w:type="spellStart"/>
      <w:r w:rsidRPr="00984B2A">
        <w:rPr>
          <w:sz w:val="26"/>
          <w:szCs w:val="26"/>
          <w:lang w:val="en-US"/>
        </w:rPr>
        <w:t>Defen</w:t>
      </w:r>
      <w:proofErr w:type="spellEnd"/>
      <w:r w:rsidRPr="00984B2A">
        <w:rPr>
          <w:sz w:val="26"/>
          <w:szCs w:val="26"/>
        </w:rPr>
        <w:t>с</w:t>
      </w:r>
      <w:r w:rsidRPr="00984B2A">
        <w:rPr>
          <w:sz w:val="26"/>
          <w:szCs w:val="26"/>
          <w:lang w:val="en-US"/>
        </w:rPr>
        <w:t>e Ministers Council of the CIS Member-States</w:t>
      </w:r>
    </w:p>
    <w:p w14:paraId="472C77E2" w14:textId="77777777" w:rsidR="00C01C43" w:rsidRPr="001C603A" w:rsidRDefault="001C603A" w:rsidP="00984B2A">
      <w:pPr>
        <w:jc w:val="center"/>
        <w:rPr>
          <w:sz w:val="26"/>
          <w:szCs w:val="26"/>
          <w:lang w:val="en-US"/>
        </w:rPr>
      </w:pPr>
      <w:r w:rsidRPr="001C603A">
        <w:rPr>
          <w:sz w:val="26"/>
          <w:szCs w:val="26"/>
          <w:lang w:val="en-US"/>
        </w:rPr>
        <w:t xml:space="preserve">The Federal State public military educational institution of higher education          </w:t>
      </w:r>
      <w:r w:rsidRPr="001C603A">
        <w:rPr>
          <w:sz w:val="26"/>
          <w:szCs w:val="26"/>
          <w:lang w:val="en-US"/>
        </w:rPr>
        <w:t xml:space="preserve">         </w:t>
      </w:r>
      <w:proofErr w:type="gramStart"/>
      <w:r w:rsidRPr="001C603A">
        <w:rPr>
          <w:sz w:val="26"/>
          <w:szCs w:val="26"/>
          <w:lang w:val="en-US"/>
        </w:rPr>
        <w:t xml:space="preserve">   “</w:t>
      </w:r>
      <w:proofErr w:type="gramEnd"/>
      <w:r w:rsidRPr="001C603A">
        <w:rPr>
          <w:sz w:val="26"/>
          <w:szCs w:val="26"/>
          <w:lang w:val="en-US"/>
        </w:rPr>
        <w:t xml:space="preserve">Tyumen higher military engineering command school                                                          named after Marshal of the Engineering Troops Alexei </w:t>
      </w:r>
      <w:proofErr w:type="spellStart"/>
      <w:r w:rsidRPr="001C603A">
        <w:rPr>
          <w:sz w:val="26"/>
          <w:szCs w:val="26"/>
          <w:lang w:val="en-US"/>
        </w:rPr>
        <w:t>Proshlyakov</w:t>
      </w:r>
      <w:proofErr w:type="spellEnd"/>
      <w:r w:rsidRPr="001C603A">
        <w:rPr>
          <w:sz w:val="26"/>
          <w:szCs w:val="26"/>
          <w:lang w:val="en-US"/>
        </w:rPr>
        <w:t>”</w:t>
      </w:r>
    </w:p>
    <w:p w14:paraId="0FFFFAA9" w14:textId="77777777" w:rsidR="00C01C43" w:rsidRPr="001C603A" w:rsidRDefault="001C603A" w:rsidP="00984B2A">
      <w:pPr>
        <w:jc w:val="center"/>
        <w:rPr>
          <w:sz w:val="26"/>
          <w:szCs w:val="26"/>
          <w:lang w:val="en-US"/>
        </w:rPr>
      </w:pPr>
      <w:bookmarkStart w:id="0" w:name="tw-target-text1"/>
      <w:bookmarkEnd w:id="0"/>
      <w:r w:rsidRPr="001C603A">
        <w:rPr>
          <w:sz w:val="26"/>
          <w:szCs w:val="26"/>
          <w:lang w:val="en-US"/>
        </w:rPr>
        <w:t>The Educational Institution “Military Academy of the Republic of Belar</w:t>
      </w:r>
      <w:r w:rsidRPr="001C603A">
        <w:rPr>
          <w:sz w:val="26"/>
          <w:szCs w:val="26"/>
          <w:lang w:val="en-US"/>
        </w:rPr>
        <w:t>us”</w:t>
      </w:r>
    </w:p>
    <w:p w14:paraId="6A3FEBE6" w14:textId="77777777" w:rsidR="00C01C43" w:rsidRPr="001C603A" w:rsidRDefault="001C603A" w:rsidP="00984B2A">
      <w:pPr>
        <w:jc w:val="center"/>
        <w:rPr>
          <w:sz w:val="26"/>
          <w:szCs w:val="26"/>
          <w:lang w:val="en-US"/>
        </w:rPr>
      </w:pPr>
      <w:r w:rsidRPr="001C603A">
        <w:rPr>
          <w:sz w:val="26"/>
          <w:szCs w:val="26"/>
          <w:lang w:val="en-US"/>
        </w:rPr>
        <w:t>Belarusian Public Veterans organization</w:t>
      </w:r>
    </w:p>
    <w:p w14:paraId="3149D3D6" w14:textId="45C4E15C" w:rsidR="00C01C43" w:rsidRPr="00A45642" w:rsidRDefault="001C603A" w:rsidP="00984B2A">
      <w:pPr>
        <w:jc w:val="center"/>
        <w:rPr>
          <w:sz w:val="26"/>
          <w:szCs w:val="26"/>
          <w:lang w:val="en-US"/>
        </w:rPr>
      </w:pPr>
      <w:r w:rsidRPr="00A45642">
        <w:rPr>
          <w:sz w:val="26"/>
          <w:szCs w:val="26"/>
          <w:lang w:val="en-US"/>
        </w:rPr>
        <w:t xml:space="preserve">The Central scientific research Institute of the engineering troops named after the Hero of the Soviet Union Lieutenant General of the Engineering troops Dmitry </w:t>
      </w:r>
      <w:proofErr w:type="spellStart"/>
      <w:r w:rsidRPr="00A45642">
        <w:rPr>
          <w:sz w:val="26"/>
          <w:szCs w:val="26"/>
          <w:lang w:val="en-US"/>
        </w:rPr>
        <w:t>Karbyshev</w:t>
      </w:r>
      <w:proofErr w:type="spellEnd"/>
    </w:p>
    <w:p w14:paraId="78508730" w14:textId="77777777" w:rsidR="00C01C43" w:rsidRPr="001C603A" w:rsidRDefault="001C603A" w:rsidP="00984B2A">
      <w:pPr>
        <w:jc w:val="center"/>
        <w:rPr>
          <w:sz w:val="26"/>
          <w:szCs w:val="26"/>
          <w:lang w:val="en-US"/>
        </w:rPr>
      </w:pPr>
      <w:r w:rsidRPr="001C603A">
        <w:rPr>
          <w:sz w:val="26"/>
          <w:szCs w:val="26"/>
          <w:lang w:val="en-US"/>
        </w:rPr>
        <w:t>Tyumen Regional Duma</w:t>
      </w:r>
    </w:p>
    <w:p w14:paraId="445F4375" w14:textId="77777777" w:rsidR="00C01C43" w:rsidRPr="001C603A" w:rsidRDefault="001C603A" w:rsidP="00984B2A">
      <w:pPr>
        <w:jc w:val="center"/>
        <w:rPr>
          <w:sz w:val="26"/>
          <w:szCs w:val="26"/>
          <w:lang w:val="en-US"/>
        </w:rPr>
      </w:pPr>
      <w:r w:rsidRPr="001C603A">
        <w:rPr>
          <w:sz w:val="26"/>
          <w:szCs w:val="26"/>
          <w:lang w:val="en-US"/>
        </w:rPr>
        <w:t>Tyumen Regional Coun</w:t>
      </w:r>
      <w:r w:rsidRPr="001C603A">
        <w:rPr>
          <w:sz w:val="26"/>
          <w:szCs w:val="26"/>
          <w:lang w:val="en-US"/>
        </w:rPr>
        <w:t>cil of War and Labor Veterans</w:t>
      </w:r>
    </w:p>
    <w:p w14:paraId="15ABC5A2" w14:textId="77777777" w:rsidR="00C01C43" w:rsidRPr="001C603A" w:rsidRDefault="001C603A" w:rsidP="00984B2A">
      <w:pPr>
        <w:jc w:val="center"/>
        <w:rPr>
          <w:sz w:val="26"/>
          <w:szCs w:val="26"/>
          <w:lang w:val="en-US"/>
        </w:rPr>
      </w:pPr>
      <w:r w:rsidRPr="001C603A">
        <w:rPr>
          <w:sz w:val="26"/>
          <w:szCs w:val="26"/>
          <w:lang w:val="en-US"/>
        </w:rPr>
        <w:t>Tyumen Regional Public Chamber</w:t>
      </w:r>
    </w:p>
    <w:p w14:paraId="68BAEC34" w14:textId="77777777" w:rsidR="00A45642" w:rsidRPr="001C603A" w:rsidRDefault="00A45642" w:rsidP="00984B2A">
      <w:pPr>
        <w:jc w:val="center"/>
        <w:rPr>
          <w:sz w:val="26"/>
          <w:szCs w:val="26"/>
          <w:lang w:val="en-US"/>
        </w:rPr>
      </w:pPr>
      <w:bookmarkStart w:id="1" w:name="tw-target-text3"/>
      <w:bookmarkEnd w:id="1"/>
    </w:p>
    <w:p w14:paraId="79C9A16E" w14:textId="44BED9EB" w:rsidR="00C01C43" w:rsidRPr="001C603A" w:rsidRDefault="001C603A" w:rsidP="00984B2A">
      <w:pPr>
        <w:jc w:val="center"/>
        <w:rPr>
          <w:sz w:val="26"/>
          <w:szCs w:val="26"/>
          <w:lang w:val="en-US"/>
        </w:rPr>
      </w:pPr>
      <w:r w:rsidRPr="001C603A">
        <w:rPr>
          <w:sz w:val="26"/>
          <w:szCs w:val="26"/>
          <w:lang w:val="en-US"/>
        </w:rPr>
        <w:t>INFORMATION LETTER</w:t>
      </w:r>
    </w:p>
    <w:p w14:paraId="4742E109" w14:textId="77777777" w:rsidR="00C01C43" w:rsidRPr="00984B2A" w:rsidRDefault="00C01C43" w:rsidP="00984B2A">
      <w:pPr>
        <w:jc w:val="center"/>
        <w:rPr>
          <w:sz w:val="26"/>
          <w:szCs w:val="28"/>
          <w:lang w:val="en-US"/>
        </w:rPr>
      </w:pPr>
    </w:p>
    <w:p w14:paraId="63CD47E8" w14:textId="77777777" w:rsidR="00984B2A" w:rsidRPr="00984B2A" w:rsidRDefault="001C603A" w:rsidP="00984B2A">
      <w:pPr>
        <w:jc w:val="center"/>
        <w:rPr>
          <w:b/>
          <w:bCs/>
          <w:sz w:val="28"/>
          <w:szCs w:val="28"/>
          <w:lang w:val="en-US"/>
        </w:rPr>
      </w:pPr>
      <w:r w:rsidRPr="00984B2A">
        <w:rPr>
          <w:b/>
          <w:bCs/>
          <w:sz w:val="28"/>
          <w:szCs w:val="28"/>
          <w:lang w:val="en-US"/>
        </w:rPr>
        <w:t xml:space="preserve">International scientific and practical conference </w:t>
      </w:r>
    </w:p>
    <w:p w14:paraId="6BBFFBA5" w14:textId="41047A1B" w:rsidR="00C01C43" w:rsidRPr="00984B2A" w:rsidRDefault="001C603A" w:rsidP="00984B2A">
      <w:pPr>
        <w:jc w:val="center"/>
        <w:rPr>
          <w:b/>
          <w:bCs/>
          <w:sz w:val="28"/>
          <w:szCs w:val="28"/>
          <w:lang w:val="en-US"/>
        </w:rPr>
      </w:pPr>
      <w:r w:rsidRPr="00984B2A">
        <w:rPr>
          <w:b/>
          <w:bCs/>
          <w:sz w:val="28"/>
          <w:szCs w:val="28"/>
          <w:lang w:val="en-US"/>
        </w:rPr>
        <w:t xml:space="preserve">“KARBYSHEV READINGS. </w:t>
      </w:r>
      <w:r w:rsidRPr="001C603A">
        <w:rPr>
          <w:b/>
          <w:bCs/>
          <w:sz w:val="28"/>
          <w:szCs w:val="28"/>
          <w:lang w:val="en-US"/>
        </w:rPr>
        <w:t>OUR CAUSE IS JUST AND WE WILL WIN!”</w:t>
      </w:r>
    </w:p>
    <w:p w14:paraId="3F25DFEE" w14:textId="77777777" w:rsidR="00C01C43" w:rsidRPr="00984B2A" w:rsidRDefault="001C603A">
      <w:pPr>
        <w:pStyle w:val="PreformattedText"/>
        <w:widowControl/>
        <w:spacing w:line="276" w:lineRule="auto"/>
        <w:jc w:val="both"/>
        <w:rPr>
          <w:rFonts w:hint="eastAsia"/>
          <w:lang w:val="en-US"/>
        </w:rPr>
      </w:pPr>
      <w:r>
        <w:rPr>
          <w:rFonts w:ascii="Times New Roman" w:hAnsi="Times New Roman"/>
          <w:color w:val="202124"/>
          <w:sz w:val="28"/>
          <w:szCs w:val="28"/>
          <w:lang w:val="en-US"/>
        </w:rPr>
        <w:t xml:space="preserve">     </w:t>
      </w:r>
    </w:p>
    <w:p w14:paraId="2B0C7206" w14:textId="66046CF1" w:rsidR="00C01C43" w:rsidRPr="00984B2A" w:rsidRDefault="001C603A">
      <w:pPr>
        <w:pStyle w:val="PreformattedText"/>
        <w:widowControl/>
        <w:spacing w:line="276" w:lineRule="auto"/>
        <w:jc w:val="both"/>
        <w:rPr>
          <w:rFonts w:hint="eastAsia"/>
          <w:sz w:val="26"/>
          <w:szCs w:val="26"/>
          <w:lang w:val="en-US"/>
        </w:rPr>
      </w:pPr>
      <w:r>
        <w:rPr>
          <w:rFonts w:ascii="Times New Roman" w:hAnsi="Times New Roman"/>
          <w:b/>
          <w:bCs/>
          <w:color w:val="202124"/>
          <w:sz w:val="28"/>
          <w:szCs w:val="28"/>
          <w:lang w:val="en-US"/>
        </w:rPr>
        <w:tab/>
      </w:r>
      <w:r w:rsidRPr="00984B2A">
        <w:rPr>
          <w:rFonts w:ascii="Times New Roman" w:hAnsi="Times New Roman"/>
          <w:b/>
          <w:bCs/>
          <w:color w:val="202124"/>
          <w:sz w:val="26"/>
          <w:szCs w:val="26"/>
          <w:lang w:val="en-US"/>
        </w:rPr>
        <w:t>On December 6-8, 2023,</w:t>
      </w:r>
      <w:r w:rsidRPr="00984B2A">
        <w:rPr>
          <w:rFonts w:ascii="Times New Roman" w:hAnsi="Times New Roman"/>
          <w:color w:val="202124"/>
          <w:sz w:val="26"/>
          <w:szCs w:val="26"/>
          <w:lang w:val="en-US"/>
        </w:rPr>
        <w:t xml:space="preserve"> Tyumen Higher Military Engineering Command School provides the International Scientific and Practical Conference “</w:t>
      </w:r>
      <w:proofErr w:type="spellStart"/>
      <w:r w:rsidRPr="00984B2A">
        <w:rPr>
          <w:rFonts w:ascii="Times New Roman" w:hAnsi="Times New Roman"/>
          <w:color w:val="202124"/>
          <w:sz w:val="26"/>
          <w:szCs w:val="26"/>
          <w:lang w:val="en-US"/>
        </w:rPr>
        <w:t>Karbyshev</w:t>
      </w:r>
      <w:proofErr w:type="spellEnd"/>
      <w:r w:rsidRPr="00984B2A">
        <w:rPr>
          <w:rFonts w:ascii="Times New Roman" w:hAnsi="Times New Roman"/>
          <w:color w:val="202124"/>
          <w:sz w:val="26"/>
          <w:szCs w:val="26"/>
          <w:lang w:val="en-US"/>
        </w:rPr>
        <w:t xml:space="preserve"> Readings. Our cause is just and we will win!”</w:t>
      </w:r>
    </w:p>
    <w:p w14:paraId="177F0B60" w14:textId="77777777" w:rsidR="00C01C43" w:rsidRPr="00984B2A" w:rsidRDefault="001C603A">
      <w:pPr>
        <w:pStyle w:val="PreformattedText"/>
        <w:widowControl/>
        <w:shd w:val="clear" w:color="auto" w:fill="F8F9FA"/>
        <w:spacing w:line="276" w:lineRule="auto"/>
        <w:jc w:val="both"/>
        <w:rPr>
          <w:rFonts w:hint="eastAsia"/>
          <w:sz w:val="26"/>
          <w:szCs w:val="26"/>
          <w:lang w:val="en-US"/>
        </w:rPr>
      </w:pPr>
      <w:r w:rsidRPr="00984B2A">
        <w:rPr>
          <w:rFonts w:ascii="Times New Roman" w:hAnsi="Times New Roman"/>
          <w:color w:val="202124"/>
          <w:sz w:val="26"/>
          <w:szCs w:val="26"/>
          <w:lang w:val="en-US"/>
        </w:rPr>
        <w:t xml:space="preserve">     </w:t>
      </w:r>
      <w:r w:rsidRPr="00984B2A">
        <w:rPr>
          <w:rFonts w:ascii="Times New Roman" w:hAnsi="Times New Roman"/>
          <w:b/>
          <w:bCs/>
          <w:i/>
          <w:iCs/>
          <w:color w:val="202124"/>
          <w:sz w:val="26"/>
          <w:szCs w:val="26"/>
          <w:lang w:val="en-US"/>
        </w:rPr>
        <w:t xml:space="preserve">The aim of the Conference: </w:t>
      </w:r>
      <w:r w:rsidRPr="00984B2A">
        <w:rPr>
          <w:rFonts w:ascii="Times New Roman" w:hAnsi="Times New Roman"/>
          <w:color w:val="202124"/>
          <w:sz w:val="26"/>
          <w:szCs w:val="26"/>
          <w:lang w:val="en-US"/>
        </w:rPr>
        <w:t xml:space="preserve">consolidation of efforts on the innovative </w:t>
      </w:r>
      <w:proofErr w:type="gramStart"/>
      <w:r w:rsidRPr="00984B2A">
        <w:rPr>
          <w:rFonts w:ascii="Times New Roman" w:hAnsi="Times New Roman"/>
          <w:color w:val="202124"/>
          <w:sz w:val="26"/>
          <w:szCs w:val="26"/>
          <w:lang w:val="en-US"/>
        </w:rPr>
        <w:t>technologi</w:t>
      </w:r>
      <w:r w:rsidRPr="00984B2A">
        <w:rPr>
          <w:rFonts w:ascii="Times New Roman" w:hAnsi="Times New Roman"/>
          <w:color w:val="202124"/>
          <w:sz w:val="26"/>
          <w:szCs w:val="26"/>
          <w:lang w:val="en-US"/>
        </w:rPr>
        <w:t>es</w:t>
      </w:r>
      <w:proofErr w:type="gramEnd"/>
      <w:r w:rsidRPr="00984B2A">
        <w:rPr>
          <w:rFonts w:ascii="Times New Roman" w:hAnsi="Times New Roman"/>
          <w:color w:val="202124"/>
          <w:sz w:val="26"/>
          <w:szCs w:val="26"/>
          <w:lang w:val="en-US"/>
        </w:rPr>
        <w:t xml:space="preserve"> development and adoption in the military and civil fields; practical experience exchange among the national and foreign scientists; expansion of inter-university, interstate academic network; formation of a positive image of military and civilian scienc</w:t>
      </w:r>
      <w:r w:rsidRPr="00984B2A">
        <w:rPr>
          <w:rFonts w:ascii="Times New Roman" w:hAnsi="Times New Roman"/>
          <w:color w:val="202124"/>
          <w:sz w:val="26"/>
          <w:szCs w:val="26"/>
          <w:lang w:val="en-US"/>
        </w:rPr>
        <w:t>e.</w:t>
      </w:r>
    </w:p>
    <w:p w14:paraId="24BDC55B" w14:textId="77777777" w:rsidR="00984B2A" w:rsidRDefault="001C603A">
      <w:pPr>
        <w:pStyle w:val="PreformattedText"/>
        <w:widowControl/>
        <w:shd w:val="clear" w:color="auto" w:fill="F8F9FA"/>
        <w:spacing w:line="276" w:lineRule="auto"/>
        <w:jc w:val="both"/>
        <w:rPr>
          <w:rFonts w:ascii="Times New Roman" w:hAnsi="Times New Roman"/>
          <w:color w:val="202124"/>
          <w:sz w:val="26"/>
          <w:szCs w:val="26"/>
          <w:lang w:val="en-US"/>
        </w:rPr>
      </w:pPr>
      <w:r w:rsidRPr="00984B2A">
        <w:rPr>
          <w:rFonts w:ascii="Times New Roman" w:hAnsi="Times New Roman"/>
          <w:color w:val="202124"/>
          <w:sz w:val="26"/>
          <w:szCs w:val="26"/>
          <w:lang w:val="en-US"/>
        </w:rPr>
        <w:t xml:space="preserve">      </w:t>
      </w:r>
    </w:p>
    <w:p w14:paraId="7FE42861" w14:textId="03CB2E59" w:rsidR="00C01C43" w:rsidRPr="00984B2A" w:rsidRDefault="001C603A">
      <w:pPr>
        <w:pStyle w:val="PreformattedText"/>
        <w:widowControl/>
        <w:shd w:val="clear" w:color="auto" w:fill="F8F9FA"/>
        <w:spacing w:line="276" w:lineRule="auto"/>
        <w:jc w:val="both"/>
        <w:rPr>
          <w:rFonts w:hint="eastAsia"/>
          <w:sz w:val="26"/>
          <w:szCs w:val="26"/>
          <w:lang w:val="en-US"/>
        </w:rPr>
      </w:pPr>
      <w:r w:rsidRPr="00984B2A">
        <w:rPr>
          <w:rFonts w:ascii="Times New Roman" w:hAnsi="Times New Roman"/>
          <w:b/>
          <w:bCs/>
          <w:color w:val="202124"/>
          <w:sz w:val="26"/>
          <w:szCs w:val="26"/>
          <w:lang w:val="en-US"/>
        </w:rPr>
        <w:t>The work of the conference is organized in the following main topics:</w:t>
      </w:r>
    </w:p>
    <w:tbl>
      <w:tblPr>
        <w:tblW w:w="9638" w:type="dxa"/>
        <w:tblInd w:w="45" w:type="dxa"/>
        <w:tblLayout w:type="fixed"/>
        <w:tblCellMar>
          <w:left w:w="10" w:type="dxa"/>
          <w:right w:w="10" w:type="dxa"/>
        </w:tblCellMar>
        <w:tblLook w:val="04A0" w:firstRow="1" w:lastRow="0" w:firstColumn="1" w:lastColumn="0" w:noHBand="0" w:noVBand="1"/>
      </w:tblPr>
      <w:tblGrid>
        <w:gridCol w:w="1700"/>
        <w:gridCol w:w="7938"/>
      </w:tblGrid>
      <w:tr w:rsidR="00C01C43" w:rsidRPr="001C603A" w14:paraId="641A9D73" w14:textId="77777777">
        <w:tc>
          <w:tcPr>
            <w:tcW w:w="1700" w:type="dxa"/>
            <w:tcBorders>
              <w:top w:val="single" w:sz="2" w:space="0" w:color="000000"/>
              <w:left w:val="single" w:sz="2" w:space="0" w:color="000000"/>
              <w:bottom w:val="single" w:sz="2" w:space="0" w:color="000000"/>
            </w:tcBorders>
            <w:tcMar>
              <w:top w:w="55" w:type="dxa"/>
              <w:left w:w="55" w:type="dxa"/>
              <w:bottom w:w="55" w:type="dxa"/>
              <w:right w:w="55" w:type="dxa"/>
            </w:tcMar>
          </w:tcPr>
          <w:p w14:paraId="6EEE0E84" w14:textId="77777777" w:rsidR="00C01C43" w:rsidRDefault="001C603A">
            <w:pPr>
              <w:pStyle w:val="TableContents"/>
              <w:jc w:val="both"/>
              <w:rPr>
                <w:rFonts w:ascii="Times New Roman" w:eastAsia="NSimSun" w:hAnsi="Times New Roman" w:cs="Liberation Mono"/>
                <w:sz w:val="26"/>
                <w:szCs w:val="26"/>
                <w:lang w:val="en-US"/>
              </w:rPr>
            </w:pPr>
            <w:r>
              <w:rPr>
                <w:rFonts w:ascii="Times New Roman" w:eastAsia="NSimSun" w:hAnsi="Times New Roman" w:cs="Liberation Mono"/>
                <w:sz w:val="26"/>
                <w:szCs w:val="26"/>
                <w:lang w:val="en-US"/>
              </w:rPr>
              <w:t>Session 1</w:t>
            </w:r>
          </w:p>
        </w:tc>
        <w:tc>
          <w:tcPr>
            <w:tcW w:w="79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D3589F0" w14:textId="3B118000" w:rsidR="00C01C43" w:rsidRPr="00984B2A" w:rsidRDefault="001C603A" w:rsidP="00984B2A">
            <w:pPr>
              <w:pStyle w:val="TableContents"/>
              <w:jc w:val="both"/>
              <w:rPr>
                <w:lang w:val="en-US"/>
              </w:rPr>
            </w:pPr>
            <w:r>
              <w:rPr>
                <w:rFonts w:ascii="Times New Roman" w:eastAsia="NSimSun" w:hAnsi="Times New Roman" w:cs="Liberation Mono"/>
                <w:i/>
                <w:iCs/>
                <w:sz w:val="26"/>
                <w:szCs w:val="26"/>
                <w:lang w:val="en-US"/>
              </w:rPr>
              <w:t>Scientific and Science &amp; Technology research of the Russian Federation Forces</w:t>
            </w:r>
            <w:r w:rsidR="00984B2A" w:rsidRPr="00984B2A">
              <w:rPr>
                <w:rFonts w:ascii="Times New Roman" w:eastAsia="NSimSun" w:hAnsi="Times New Roman" w:cs="Liberation Mono"/>
                <w:i/>
                <w:iCs/>
                <w:sz w:val="26"/>
                <w:szCs w:val="26"/>
                <w:lang w:val="en-US"/>
              </w:rPr>
              <w:t xml:space="preserve">                                                          </w:t>
            </w:r>
            <w:hyperlink r:id="rId6" w:history="1">
              <w:r>
                <w:rPr>
                  <w:rStyle w:val="Internetlink"/>
                  <w:sz w:val="26"/>
                  <w:szCs w:val="26"/>
                  <w:lang w:val="en-US"/>
                </w:rPr>
                <w:t>k</w:t>
              </w:r>
            </w:hyperlink>
            <w:hyperlink r:id="rId7" w:history="1">
              <w:r>
                <w:rPr>
                  <w:rStyle w:val="Internetlink"/>
                  <w:sz w:val="26"/>
                  <w:szCs w:val="26"/>
                  <w:lang w:val="en-US"/>
                </w:rPr>
                <w:t>a</w:t>
              </w:r>
            </w:hyperlink>
            <w:hyperlink r:id="rId8" w:history="1">
              <w:r>
                <w:rPr>
                  <w:rStyle w:val="Internetlink"/>
                  <w:sz w:val="26"/>
                  <w:szCs w:val="26"/>
                  <w:lang w:val="en-US"/>
                </w:rPr>
                <w:t>rbyshev.</w:t>
              </w:r>
            </w:hyperlink>
            <w:hyperlink r:id="rId9" w:history="1">
              <w:r>
                <w:rPr>
                  <w:rStyle w:val="Internetlink"/>
                  <w:sz w:val="26"/>
                  <w:szCs w:val="26"/>
                  <w:lang w:val="en-US"/>
                </w:rPr>
                <w:t>science</w:t>
              </w:r>
            </w:hyperlink>
            <w:hyperlink r:id="rId10" w:history="1">
              <w:r>
                <w:rPr>
                  <w:rStyle w:val="Internetlink"/>
                  <w:sz w:val="26"/>
                  <w:szCs w:val="26"/>
                  <w:lang w:val="en-US"/>
                </w:rPr>
                <w:t>@gmail.com</w:t>
              </w:r>
            </w:hyperlink>
          </w:p>
          <w:p w14:paraId="29F982C6" w14:textId="77777777" w:rsidR="00C01C43" w:rsidRPr="00984B2A" w:rsidRDefault="001C603A">
            <w:pPr>
              <w:pStyle w:val="Standard"/>
              <w:jc w:val="both"/>
              <w:rPr>
                <w:lang w:val="en-US"/>
              </w:rPr>
            </w:pPr>
            <w:r>
              <w:rPr>
                <w:rStyle w:val="Internetlink"/>
                <w:color w:val="auto"/>
                <w:sz w:val="26"/>
                <w:szCs w:val="26"/>
                <w:u w:val="none"/>
                <w:lang w:val="en-US"/>
              </w:rPr>
              <w:t>Meeting format: physical &amp; remote participation</w:t>
            </w:r>
          </w:p>
        </w:tc>
      </w:tr>
      <w:tr w:rsidR="00C01C43" w:rsidRPr="00984B2A" w14:paraId="732CE11F" w14:textId="77777777">
        <w:tc>
          <w:tcPr>
            <w:tcW w:w="1700" w:type="dxa"/>
            <w:tcBorders>
              <w:left w:val="single" w:sz="2" w:space="0" w:color="000000"/>
              <w:bottom w:val="single" w:sz="2" w:space="0" w:color="000000"/>
            </w:tcBorders>
            <w:tcMar>
              <w:top w:w="55" w:type="dxa"/>
              <w:left w:w="55" w:type="dxa"/>
              <w:bottom w:w="55" w:type="dxa"/>
              <w:right w:w="55" w:type="dxa"/>
            </w:tcMar>
          </w:tcPr>
          <w:p w14:paraId="6C173578" w14:textId="77777777" w:rsidR="00C01C43" w:rsidRDefault="001C603A">
            <w:pPr>
              <w:pStyle w:val="TableContents"/>
              <w:jc w:val="both"/>
              <w:rPr>
                <w:rFonts w:ascii="Times New Roman" w:eastAsia="NSimSun" w:hAnsi="Times New Roman" w:cs="Liberation Mono"/>
                <w:sz w:val="26"/>
                <w:szCs w:val="26"/>
                <w:lang w:val="en-US"/>
              </w:rPr>
            </w:pPr>
            <w:r>
              <w:rPr>
                <w:rFonts w:ascii="Times New Roman" w:eastAsia="NSimSun" w:hAnsi="Times New Roman" w:cs="Liberation Mono"/>
                <w:sz w:val="26"/>
                <w:szCs w:val="26"/>
                <w:lang w:val="en-US"/>
              </w:rPr>
              <w:t>Session 2</w:t>
            </w:r>
          </w:p>
        </w:tc>
        <w:tc>
          <w:tcPr>
            <w:tcW w:w="79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6B1DA0" w14:textId="77777777" w:rsidR="00C01C43" w:rsidRDefault="001C603A">
            <w:pPr>
              <w:pStyle w:val="TableContents"/>
              <w:jc w:val="both"/>
              <w:rPr>
                <w:rFonts w:ascii="Times New Roman" w:eastAsia="NSimSun" w:hAnsi="Times New Roman" w:cs="Liberation Mono"/>
                <w:i/>
                <w:iCs/>
                <w:sz w:val="26"/>
                <w:szCs w:val="26"/>
                <w:lang w:val="en-US"/>
              </w:rPr>
            </w:pPr>
            <w:r>
              <w:rPr>
                <w:rFonts w:ascii="Times New Roman" w:eastAsia="NSimSun" w:hAnsi="Times New Roman" w:cs="Liberation Mono"/>
                <w:i/>
                <w:iCs/>
                <w:sz w:val="26"/>
                <w:szCs w:val="26"/>
                <w:lang w:val="en-US"/>
              </w:rPr>
              <w:t>Common security in the context of current international relations</w:t>
            </w:r>
          </w:p>
          <w:p w14:paraId="155C65A9" w14:textId="484795A4" w:rsidR="00C01C43" w:rsidRPr="00984B2A" w:rsidRDefault="00984B2A">
            <w:pPr>
              <w:pStyle w:val="Standard"/>
              <w:jc w:val="both"/>
              <w:rPr>
                <w:lang w:val="en-US"/>
              </w:rPr>
            </w:pPr>
            <w:r w:rsidRPr="001C603A">
              <w:rPr>
                <w:rStyle w:val="Internetlink"/>
                <w:lang w:val="en-US"/>
              </w:rPr>
              <w:t xml:space="preserve">                                                                                  </w:t>
            </w:r>
            <w:hyperlink r:id="rId11" w:history="1">
              <w:r w:rsidRPr="00E753A8">
                <w:rPr>
                  <w:rStyle w:val="a3"/>
                  <w:lang w:val="en-US"/>
                </w:rPr>
                <w:t>Karbyshev.sng@gmail.com</w:t>
              </w:r>
            </w:hyperlink>
          </w:p>
          <w:p w14:paraId="14B4B267" w14:textId="77777777" w:rsidR="00C01C43" w:rsidRPr="00984B2A" w:rsidRDefault="001C603A">
            <w:pPr>
              <w:pStyle w:val="Standard"/>
              <w:jc w:val="both"/>
              <w:rPr>
                <w:lang w:val="en-US"/>
              </w:rPr>
            </w:pPr>
            <w:r>
              <w:rPr>
                <w:rStyle w:val="Internetlink"/>
                <w:color w:val="auto"/>
                <w:sz w:val="26"/>
                <w:szCs w:val="26"/>
                <w:u w:val="none"/>
                <w:lang w:val="en-US"/>
              </w:rPr>
              <w:t>Meeting format: physical &amp; remote participation</w:t>
            </w:r>
          </w:p>
        </w:tc>
      </w:tr>
      <w:tr w:rsidR="00C01C43" w:rsidRPr="001C603A" w14:paraId="28D4217E" w14:textId="77777777">
        <w:tc>
          <w:tcPr>
            <w:tcW w:w="1700" w:type="dxa"/>
            <w:tcBorders>
              <w:left w:val="single" w:sz="2" w:space="0" w:color="000000"/>
              <w:bottom w:val="single" w:sz="2" w:space="0" w:color="000000"/>
            </w:tcBorders>
            <w:tcMar>
              <w:top w:w="55" w:type="dxa"/>
              <w:left w:w="55" w:type="dxa"/>
              <w:bottom w:w="55" w:type="dxa"/>
              <w:right w:w="55" w:type="dxa"/>
            </w:tcMar>
          </w:tcPr>
          <w:p w14:paraId="1BC55BF3" w14:textId="77777777" w:rsidR="00C01C43" w:rsidRDefault="001C603A">
            <w:pPr>
              <w:pStyle w:val="TableContents"/>
              <w:jc w:val="both"/>
              <w:rPr>
                <w:rFonts w:ascii="Times New Roman" w:eastAsia="NSimSun" w:hAnsi="Times New Roman" w:cs="Liberation Mono"/>
                <w:sz w:val="26"/>
                <w:szCs w:val="26"/>
                <w:lang w:val="en-US"/>
              </w:rPr>
            </w:pPr>
            <w:r>
              <w:rPr>
                <w:rFonts w:ascii="Times New Roman" w:eastAsia="NSimSun" w:hAnsi="Times New Roman" w:cs="Liberation Mono"/>
                <w:sz w:val="26"/>
                <w:szCs w:val="26"/>
                <w:lang w:val="en-US"/>
              </w:rPr>
              <w:t>Session 3</w:t>
            </w:r>
          </w:p>
        </w:tc>
        <w:tc>
          <w:tcPr>
            <w:tcW w:w="79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5BBAD2" w14:textId="5FECBE38" w:rsidR="00C01C43" w:rsidRPr="00984B2A" w:rsidRDefault="001C603A" w:rsidP="00984B2A">
            <w:pPr>
              <w:pStyle w:val="TableContents"/>
              <w:jc w:val="both"/>
              <w:rPr>
                <w:lang w:val="en-US"/>
              </w:rPr>
            </w:pPr>
            <w:r>
              <w:rPr>
                <w:rFonts w:ascii="Times New Roman" w:eastAsia="NSimSun" w:hAnsi="Times New Roman" w:cs="Liberation Mono"/>
                <w:i/>
                <w:iCs/>
                <w:sz w:val="26"/>
                <w:szCs w:val="26"/>
                <w:lang w:val="en-US"/>
              </w:rPr>
              <w:t xml:space="preserve">Military-patriotic education. </w:t>
            </w:r>
            <w:r>
              <w:rPr>
                <w:rFonts w:ascii="Times New Roman" w:eastAsia="NSimSun" w:hAnsi="Times New Roman" w:cs="Liberation Mono"/>
                <w:i/>
                <w:iCs/>
                <w:sz w:val="26"/>
                <w:szCs w:val="26"/>
                <w:lang w:val="en-US"/>
              </w:rPr>
              <w:t>Patriotism. Sustainable State development forming.</w:t>
            </w:r>
            <w:r w:rsidR="00984B2A" w:rsidRPr="00984B2A">
              <w:rPr>
                <w:rFonts w:ascii="Times New Roman" w:eastAsia="NSimSun" w:hAnsi="Times New Roman" w:cs="Liberation Mono"/>
                <w:i/>
                <w:iCs/>
                <w:sz w:val="26"/>
                <w:szCs w:val="26"/>
                <w:lang w:val="en-US"/>
              </w:rPr>
              <w:t xml:space="preserve">                                                          </w:t>
            </w:r>
            <w:hyperlink r:id="rId12" w:history="1">
              <w:r>
                <w:rPr>
                  <w:rStyle w:val="Internetlink"/>
                  <w:sz w:val="26"/>
                  <w:lang w:val="en-US"/>
                </w:rPr>
                <w:t>veteran</w:t>
              </w:r>
            </w:hyperlink>
            <w:hyperlink r:id="rId13" w:history="1">
              <w:r>
                <w:rPr>
                  <w:rStyle w:val="Internetlink"/>
                  <w:sz w:val="26"/>
                  <w:lang w:val="en-US"/>
                </w:rPr>
                <w:t>.</w:t>
              </w:r>
            </w:hyperlink>
            <w:hyperlink r:id="rId14" w:history="1">
              <w:r>
                <w:rPr>
                  <w:rStyle w:val="Internetlink"/>
                  <w:sz w:val="26"/>
                  <w:lang w:val="en-US"/>
                </w:rPr>
                <w:t>tyumen</w:t>
              </w:r>
            </w:hyperlink>
            <w:hyperlink r:id="rId15" w:history="1">
              <w:r>
                <w:rPr>
                  <w:rStyle w:val="Internetlink"/>
                  <w:sz w:val="26"/>
                  <w:lang w:val="en-US"/>
                </w:rPr>
                <w:t>@gmail.com</w:t>
              </w:r>
            </w:hyperlink>
            <w:r>
              <w:rPr>
                <w:rFonts w:ascii="Times New Roman" w:eastAsia="NSimSun" w:hAnsi="Times New Roman" w:cs="Liberation Mono"/>
                <w:sz w:val="26"/>
                <w:szCs w:val="26"/>
                <w:u w:val="single"/>
                <w:lang w:val="en-US"/>
              </w:rPr>
              <w:t>.</w:t>
            </w:r>
          </w:p>
          <w:p w14:paraId="331ADE6F" w14:textId="77777777" w:rsidR="00C01C43" w:rsidRPr="00984B2A" w:rsidRDefault="001C603A">
            <w:pPr>
              <w:pStyle w:val="Standard"/>
              <w:jc w:val="both"/>
              <w:rPr>
                <w:lang w:val="en-US"/>
              </w:rPr>
            </w:pPr>
            <w:r>
              <w:rPr>
                <w:rStyle w:val="Internetlink"/>
                <w:color w:val="auto"/>
                <w:sz w:val="26"/>
                <w:szCs w:val="26"/>
                <w:u w:val="none"/>
                <w:lang w:val="en-US"/>
              </w:rPr>
              <w:t>Meeting format: physical &amp; remote participation (with on-line)</w:t>
            </w:r>
          </w:p>
        </w:tc>
      </w:tr>
      <w:tr w:rsidR="00C01C43" w:rsidRPr="001C603A" w14:paraId="49CCF39A" w14:textId="77777777">
        <w:tc>
          <w:tcPr>
            <w:tcW w:w="1700" w:type="dxa"/>
            <w:tcBorders>
              <w:left w:val="single" w:sz="2" w:space="0" w:color="000000"/>
              <w:bottom w:val="single" w:sz="2" w:space="0" w:color="000000"/>
            </w:tcBorders>
            <w:tcMar>
              <w:top w:w="55" w:type="dxa"/>
              <w:left w:w="55" w:type="dxa"/>
              <w:bottom w:w="55" w:type="dxa"/>
              <w:right w:w="55" w:type="dxa"/>
            </w:tcMar>
          </w:tcPr>
          <w:p w14:paraId="6D159817" w14:textId="77777777" w:rsidR="00C01C43" w:rsidRDefault="001C603A">
            <w:pPr>
              <w:pStyle w:val="TableContents"/>
              <w:jc w:val="both"/>
              <w:rPr>
                <w:rFonts w:ascii="Times New Roman" w:eastAsia="NSimSun" w:hAnsi="Times New Roman" w:cs="Liberation Mono"/>
                <w:sz w:val="26"/>
                <w:szCs w:val="26"/>
                <w:lang w:val="en-US"/>
              </w:rPr>
            </w:pPr>
            <w:r>
              <w:rPr>
                <w:rFonts w:ascii="Times New Roman" w:eastAsia="NSimSun" w:hAnsi="Times New Roman" w:cs="Liberation Mono"/>
                <w:sz w:val="26"/>
                <w:szCs w:val="26"/>
                <w:lang w:val="en-US"/>
              </w:rPr>
              <w:t>Session 4</w:t>
            </w:r>
          </w:p>
        </w:tc>
        <w:tc>
          <w:tcPr>
            <w:tcW w:w="79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78A8D5" w14:textId="77777777" w:rsidR="00C01C43" w:rsidRDefault="001C603A">
            <w:pPr>
              <w:pStyle w:val="TableContents"/>
              <w:jc w:val="both"/>
              <w:rPr>
                <w:rFonts w:ascii="Times New Roman" w:eastAsia="NSimSun" w:hAnsi="Times New Roman" w:cs="Liberation Mono"/>
                <w:i/>
                <w:iCs/>
                <w:sz w:val="26"/>
                <w:szCs w:val="26"/>
                <w:lang w:val="en-US"/>
              </w:rPr>
            </w:pPr>
            <w:r>
              <w:rPr>
                <w:rFonts w:ascii="Times New Roman" w:eastAsia="NSimSun" w:hAnsi="Times New Roman" w:cs="Liberation Mono"/>
                <w:i/>
                <w:iCs/>
                <w:sz w:val="26"/>
                <w:szCs w:val="26"/>
                <w:lang w:val="en-US"/>
              </w:rPr>
              <w:t>Team managing basics. Environmental protection. Communication means. History of the Engineering troops. Armed Fo</w:t>
            </w:r>
            <w:r>
              <w:rPr>
                <w:rFonts w:ascii="Times New Roman" w:eastAsia="NSimSun" w:hAnsi="Times New Roman" w:cs="Liberation Mono"/>
                <w:i/>
                <w:iCs/>
                <w:sz w:val="26"/>
                <w:szCs w:val="26"/>
                <w:lang w:val="en-US"/>
              </w:rPr>
              <w:t>rces daily activities. Military education.</w:t>
            </w:r>
          </w:p>
          <w:p w14:paraId="5FF1E498" w14:textId="1F5E392B" w:rsidR="00C01C43" w:rsidRPr="00984B2A" w:rsidRDefault="00984B2A">
            <w:pPr>
              <w:pStyle w:val="TableContents"/>
              <w:jc w:val="both"/>
              <w:rPr>
                <w:lang w:val="en-US"/>
              </w:rPr>
            </w:pPr>
            <w:r w:rsidRPr="001C603A">
              <w:rPr>
                <w:lang w:val="en-US"/>
              </w:rPr>
              <w:t xml:space="preserve">                                                                  </w:t>
            </w:r>
            <w:hyperlink r:id="rId16" w:history="1">
              <w:r w:rsidRPr="00E753A8">
                <w:rPr>
                  <w:rStyle w:val="a3"/>
                  <w:sz w:val="26"/>
                  <w:szCs w:val="26"/>
                  <w:lang w:val="en-US"/>
                </w:rPr>
                <w:t>THMECS.TYUMEN.1@gmail.com</w:t>
              </w:r>
            </w:hyperlink>
          </w:p>
          <w:p w14:paraId="5DDB86BD" w14:textId="77777777" w:rsidR="00C01C43" w:rsidRPr="00984B2A" w:rsidRDefault="001C603A">
            <w:pPr>
              <w:pStyle w:val="Standard"/>
              <w:jc w:val="both"/>
              <w:rPr>
                <w:lang w:val="en-US"/>
              </w:rPr>
            </w:pPr>
            <w:r>
              <w:rPr>
                <w:rStyle w:val="Internetlink"/>
                <w:color w:val="auto"/>
                <w:sz w:val="26"/>
                <w:szCs w:val="26"/>
                <w:u w:val="none"/>
                <w:lang w:val="en-US"/>
              </w:rPr>
              <w:t>Meeting format: physical &amp; remote participation</w:t>
            </w:r>
          </w:p>
        </w:tc>
      </w:tr>
      <w:tr w:rsidR="00C01C43" w:rsidRPr="00984B2A" w14:paraId="6149CB29" w14:textId="77777777">
        <w:tc>
          <w:tcPr>
            <w:tcW w:w="1700" w:type="dxa"/>
            <w:tcBorders>
              <w:left w:val="single" w:sz="2" w:space="0" w:color="000000"/>
              <w:bottom w:val="single" w:sz="2" w:space="0" w:color="000000"/>
            </w:tcBorders>
            <w:tcMar>
              <w:top w:w="55" w:type="dxa"/>
              <w:left w:w="55" w:type="dxa"/>
              <w:bottom w:w="55" w:type="dxa"/>
              <w:right w:w="55" w:type="dxa"/>
            </w:tcMar>
          </w:tcPr>
          <w:p w14:paraId="56AA26D9" w14:textId="77777777" w:rsidR="00C01C43" w:rsidRDefault="001C603A">
            <w:pPr>
              <w:pStyle w:val="TableContents"/>
              <w:jc w:val="both"/>
              <w:rPr>
                <w:rFonts w:ascii="Times New Roman" w:eastAsia="NSimSun" w:hAnsi="Times New Roman" w:cs="Liberation Mono"/>
                <w:sz w:val="26"/>
                <w:szCs w:val="26"/>
                <w:lang w:val="en-US"/>
              </w:rPr>
            </w:pPr>
            <w:r>
              <w:rPr>
                <w:rFonts w:ascii="Times New Roman" w:eastAsia="NSimSun" w:hAnsi="Times New Roman" w:cs="Liberation Mono"/>
                <w:sz w:val="26"/>
                <w:szCs w:val="26"/>
                <w:lang w:val="en-US"/>
              </w:rPr>
              <w:t>Session 5</w:t>
            </w:r>
          </w:p>
        </w:tc>
        <w:tc>
          <w:tcPr>
            <w:tcW w:w="79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A12CBF" w14:textId="77777777" w:rsidR="00C01C43" w:rsidRDefault="001C603A">
            <w:pPr>
              <w:pStyle w:val="TableContents"/>
              <w:jc w:val="both"/>
              <w:rPr>
                <w:rFonts w:ascii="Times New Roman" w:eastAsia="NSimSun" w:hAnsi="Times New Roman" w:cs="Liberation Mono"/>
                <w:i/>
                <w:iCs/>
                <w:sz w:val="26"/>
                <w:szCs w:val="26"/>
                <w:lang w:val="en-US"/>
              </w:rPr>
            </w:pPr>
            <w:r>
              <w:rPr>
                <w:rFonts w:ascii="Times New Roman" w:eastAsia="NSimSun" w:hAnsi="Times New Roman" w:cs="Liberation Mono"/>
                <w:i/>
                <w:iCs/>
                <w:sz w:val="26"/>
                <w:szCs w:val="26"/>
                <w:lang w:val="en-US"/>
              </w:rPr>
              <w:t xml:space="preserve">Life </w:t>
            </w:r>
            <w:r>
              <w:rPr>
                <w:rFonts w:ascii="Times New Roman" w:eastAsia="NSimSun" w:hAnsi="Times New Roman" w:cs="Liberation Mono"/>
                <w:i/>
                <w:iCs/>
                <w:sz w:val="26"/>
                <w:szCs w:val="26"/>
                <w:lang w:val="en-US"/>
              </w:rPr>
              <w:t>protection. Motor highway &amp; crossing means. Engineer obstacles.</w:t>
            </w:r>
          </w:p>
          <w:p w14:paraId="3A3E7407" w14:textId="2BE4C1A7" w:rsidR="00C01C43" w:rsidRPr="00984B2A" w:rsidRDefault="00984B2A">
            <w:pPr>
              <w:pStyle w:val="TableContents"/>
              <w:jc w:val="both"/>
              <w:rPr>
                <w:lang w:val="en-US"/>
              </w:rPr>
            </w:pPr>
            <w:r w:rsidRPr="00984B2A">
              <w:rPr>
                <w:lang w:val="en-US"/>
              </w:rPr>
              <w:t xml:space="preserve">  </w:t>
            </w:r>
            <w:r w:rsidRPr="001C603A">
              <w:rPr>
                <w:lang w:val="en-US"/>
              </w:rPr>
              <w:t xml:space="preserve">                                                                </w:t>
            </w:r>
            <w:hyperlink r:id="rId17" w:history="1">
              <w:r w:rsidRPr="00E753A8">
                <w:rPr>
                  <w:rStyle w:val="a3"/>
                  <w:sz w:val="26"/>
                  <w:szCs w:val="26"/>
                  <w:lang w:val="en-US"/>
                </w:rPr>
                <w:t>THMECS.TYUMEN.2@gmail.com</w:t>
              </w:r>
            </w:hyperlink>
          </w:p>
          <w:p w14:paraId="08F605D1" w14:textId="77777777" w:rsidR="00C01C43" w:rsidRPr="00984B2A" w:rsidRDefault="001C603A">
            <w:pPr>
              <w:pStyle w:val="Standard"/>
              <w:jc w:val="both"/>
              <w:rPr>
                <w:lang w:val="en-US"/>
              </w:rPr>
            </w:pPr>
            <w:r>
              <w:rPr>
                <w:rStyle w:val="Internetlink"/>
                <w:color w:val="auto"/>
                <w:sz w:val="26"/>
                <w:szCs w:val="26"/>
                <w:u w:val="none"/>
                <w:lang w:val="en-US"/>
              </w:rPr>
              <w:t>Meeting format: remote participation</w:t>
            </w:r>
          </w:p>
        </w:tc>
      </w:tr>
      <w:tr w:rsidR="00C01C43" w:rsidRPr="00984B2A" w14:paraId="1D41E265" w14:textId="77777777">
        <w:tc>
          <w:tcPr>
            <w:tcW w:w="1700" w:type="dxa"/>
            <w:tcBorders>
              <w:left w:val="single" w:sz="2" w:space="0" w:color="000000"/>
              <w:bottom w:val="single" w:sz="2" w:space="0" w:color="000000"/>
            </w:tcBorders>
            <w:tcMar>
              <w:top w:w="55" w:type="dxa"/>
              <w:left w:w="55" w:type="dxa"/>
              <w:bottom w:w="55" w:type="dxa"/>
              <w:right w:w="55" w:type="dxa"/>
            </w:tcMar>
          </w:tcPr>
          <w:p w14:paraId="6703D27D" w14:textId="77777777" w:rsidR="00C01C43" w:rsidRDefault="001C603A">
            <w:pPr>
              <w:pStyle w:val="TableContents"/>
              <w:jc w:val="both"/>
              <w:rPr>
                <w:rFonts w:ascii="Times New Roman" w:eastAsia="NSimSun" w:hAnsi="Times New Roman" w:cs="Liberation Mono"/>
                <w:sz w:val="26"/>
                <w:szCs w:val="26"/>
                <w:lang w:val="en-US"/>
              </w:rPr>
            </w:pPr>
            <w:r>
              <w:rPr>
                <w:rFonts w:ascii="Times New Roman" w:eastAsia="NSimSun" w:hAnsi="Times New Roman" w:cs="Liberation Mono"/>
                <w:sz w:val="26"/>
                <w:szCs w:val="26"/>
                <w:lang w:val="en-US"/>
              </w:rPr>
              <w:lastRenderedPageBreak/>
              <w:t>Session 6</w:t>
            </w:r>
          </w:p>
        </w:tc>
        <w:tc>
          <w:tcPr>
            <w:tcW w:w="79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AEE326" w14:textId="77777777" w:rsidR="00C01C43" w:rsidRPr="00984B2A" w:rsidRDefault="001C603A">
            <w:pPr>
              <w:pStyle w:val="TableContents"/>
              <w:jc w:val="both"/>
              <w:rPr>
                <w:lang w:val="en-US"/>
              </w:rPr>
            </w:pPr>
            <w:r>
              <w:rPr>
                <w:rFonts w:ascii="Times New Roman" w:eastAsia="NSimSun" w:hAnsi="Times New Roman" w:cs="Liberation Mono"/>
                <w:i/>
                <w:iCs/>
                <w:sz w:val="26"/>
                <w:szCs w:val="26"/>
                <w:lang w:val="en-US"/>
              </w:rPr>
              <w:t>Veh</w:t>
            </w:r>
            <w:r>
              <w:rPr>
                <w:rFonts w:ascii="Times New Roman" w:eastAsia="NSimSun" w:hAnsi="Times New Roman" w:cs="Liberation Mono"/>
                <w:i/>
                <w:iCs/>
                <w:sz w:val="26"/>
                <w:szCs w:val="26"/>
                <w:lang w:val="en-US"/>
              </w:rPr>
              <w:t>icles. Operations &amp; Maintenance of technological transport. Weaponry, equipment and rigging. Armament and equipment maintenance.</w:t>
            </w:r>
          </w:p>
          <w:p w14:paraId="084CE533" w14:textId="4E853A0A" w:rsidR="00C01C43" w:rsidRPr="00984B2A" w:rsidRDefault="00984B2A">
            <w:pPr>
              <w:pStyle w:val="Standard"/>
              <w:jc w:val="both"/>
              <w:rPr>
                <w:lang w:val="en-US"/>
              </w:rPr>
            </w:pPr>
            <w:r w:rsidRPr="001C603A">
              <w:rPr>
                <w:lang w:val="en-US"/>
              </w:rPr>
              <w:t xml:space="preserve">                                                                        </w:t>
            </w:r>
            <w:hyperlink r:id="rId18" w:history="1">
              <w:r w:rsidRPr="00E753A8">
                <w:rPr>
                  <w:rStyle w:val="a3"/>
                  <w:lang w:val="en-US"/>
                </w:rPr>
                <w:t>THMECS.TYUMEN.3@gmail.com</w:t>
              </w:r>
            </w:hyperlink>
          </w:p>
          <w:p w14:paraId="09019871" w14:textId="77777777" w:rsidR="00C01C43" w:rsidRPr="00984B2A" w:rsidRDefault="001C603A">
            <w:pPr>
              <w:pStyle w:val="Standard"/>
              <w:jc w:val="both"/>
              <w:rPr>
                <w:lang w:val="en-US"/>
              </w:rPr>
            </w:pPr>
            <w:r>
              <w:rPr>
                <w:rStyle w:val="Internetlink"/>
                <w:color w:val="auto"/>
                <w:sz w:val="26"/>
                <w:szCs w:val="26"/>
                <w:u w:val="none"/>
                <w:lang w:val="en-US"/>
              </w:rPr>
              <w:t>Meeting format: physical &amp; remote participation</w:t>
            </w:r>
          </w:p>
        </w:tc>
      </w:tr>
      <w:tr w:rsidR="00C01C43" w:rsidRPr="00984B2A" w14:paraId="5081D929" w14:textId="77777777">
        <w:tc>
          <w:tcPr>
            <w:tcW w:w="1700" w:type="dxa"/>
            <w:tcBorders>
              <w:left w:val="single" w:sz="2" w:space="0" w:color="000000"/>
              <w:bottom w:val="single" w:sz="2" w:space="0" w:color="000000"/>
            </w:tcBorders>
            <w:tcMar>
              <w:top w:w="55" w:type="dxa"/>
              <w:left w:w="55" w:type="dxa"/>
              <w:bottom w:w="55" w:type="dxa"/>
              <w:right w:w="55" w:type="dxa"/>
            </w:tcMar>
          </w:tcPr>
          <w:p w14:paraId="03971124" w14:textId="77777777" w:rsidR="00C01C43" w:rsidRDefault="001C603A">
            <w:pPr>
              <w:pStyle w:val="TableContents"/>
              <w:jc w:val="both"/>
              <w:rPr>
                <w:rFonts w:ascii="Times New Roman" w:eastAsia="NSimSun" w:hAnsi="Times New Roman" w:cs="Liberation Mono"/>
                <w:sz w:val="26"/>
                <w:szCs w:val="26"/>
                <w:lang w:val="en-US"/>
              </w:rPr>
            </w:pPr>
            <w:r>
              <w:rPr>
                <w:rFonts w:ascii="Times New Roman" w:eastAsia="NSimSun" w:hAnsi="Times New Roman" w:cs="Liberation Mono"/>
                <w:sz w:val="26"/>
                <w:szCs w:val="26"/>
                <w:lang w:val="en-US"/>
              </w:rPr>
              <w:t>Session 7</w:t>
            </w:r>
          </w:p>
        </w:tc>
        <w:tc>
          <w:tcPr>
            <w:tcW w:w="79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793A63" w14:textId="77777777" w:rsidR="00C01C43" w:rsidRPr="00984B2A" w:rsidRDefault="001C603A">
            <w:pPr>
              <w:pStyle w:val="TableContents"/>
              <w:jc w:val="both"/>
              <w:rPr>
                <w:lang w:val="en-US"/>
              </w:rPr>
            </w:pPr>
            <w:r>
              <w:rPr>
                <w:rFonts w:ascii="Times New Roman" w:eastAsia="NSimSun" w:hAnsi="Times New Roman" w:cs="Liberation Mono"/>
                <w:i/>
                <w:iCs/>
                <w:sz w:val="26"/>
                <w:szCs w:val="26"/>
                <w:lang w:val="en-US"/>
              </w:rPr>
              <w:t>Techs, technologies and materials in construction. Socioeconomic aspects of construction. Troops and objects survivability.</w:t>
            </w:r>
          </w:p>
          <w:p w14:paraId="26C1DD87" w14:textId="03D18E9C" w:rsidR="00C01C43" w:rsidRPr="00984B2A" w:rsidRDefault="00984B2A">
            <w:pPr>
              <w:pStyle w:val="TableContents"/>
              <w:jc w:val="both"/>
              <w:rPr>
                <w:lang w:val="en-US"/>
              </w:rPr>
            </w:pPr>
            <w:r w:rsidRPr="001C603A">
              <w:rPr>
                <w:lang w:val="en-US"/>
              </w:rPr>
              <w:t xml:space="preserve">                                                                  </w:t>
            </w:r>
            <w:hyperlink r:id="rId19" w:history="1">
              <w:r w:rsidRPr="00E753A8">
                <w:rPr>
                  <w:rStyle w:val="a3"/>
                  <w:sz w:val="26"/>
                  <w:szCs w:val="26"/>
                  <w:lang w:val="en-US"/>
                </w:rPr>
                <w:t>THMECS.TYUMEN.4@gmail.com</w:t>
              </w:r>
            </w:hyperlink>
          </w:p>
          <w:p w14:paraId="765C5DA7" w14:textId="77777777" w:rsidR="00C01C43" w:rsidRPr="00984B2A" w:rsidRDefault="001C603A">
            <w:pPr>
              <w:pStyle w:val="Standard"/>
              <w:jc w:val="both"/>
              <w:rPr>
                <w:lang w:val="en-US"/>
              </w:rPr>
            </w:pPr>
            <w:r>
              <w:rPr>
                <w:rStyle w:val="Internetlink"/>
                <w:color w:val="auto"/>
                <w:sz w:val="26"/>
                <w:szCs w:val="26"/>
                <w:u w:val="none"/>
                <w:lang w:val="en-US"/>
              </w:rPr>
              <w:t>Meeting format: physical &amp; remote participation</w:t>
            </w:r>
          </w:p>
        </w:tc>
      </w:tr>
      <w:tr w:rsidR="00C01C43" w:rsidRPr="001C603A" w14:paraId="3AEC6A39" w14:textId="77777777">
        <w:tc>
          <w:tcPr>
            <w:tcW w:w="1700" w:type="dxa"/>
            <w:tcBorders>
              <w:left w:val="single" w:sz="2" w:space="0" w:color="000000"/>
              <w:bottom w:val="single" w:sz="2" w:space="0" w:color="000000"/>
            </w:tcBorders>
            <w:tcMar>
              <w:top w:w="55" w:type="dxa"/>
              <w:left w:w="55" w:type="dxa"/>
              <w:bottom w:w="55" w:type="dxa"/>
              <w:right w:w="55" w:type="dxa"/>
            </w:tcMar>
          </w:tcPr>
          <w:p w14:paraId="2074DFB9" w14:textId="77777777" w:rsidR="00C01C43" w:rsidRDefault="001C603A">
            <w:pPr>
              <w:pStyle w:val="TableContents"/>
              <w:jc w:val="both"/>
              <w:rPr>
                <w:rFonts w:ascii="Times New Roman" w:eastAsia="NSimSun" w:hAnsi="Times New Roman" w:cs="Liberation Mono"/>
                <w:sz w:val="26"/>
                <w:szCs w:val="26"/>
                <w:lang w:val="en-US"/>
              </w:rPr>
            </w:pPr>
            <w:r>
              <w:rPr>
                <w:rFonts w:ascii="Times New Roman" w:eastAsia="NSimSun" w:hAnsi="Times New Roman" w:cs="Liberation Mono"/>
                <w:sz w:val="26"/>
                <w:szCs w:val="26"/>
                <w:lang w:val="en-US"/>
              </w:rPr>
              <w:t>Session 8</w:t>
            </w:r>
          </w:p>
        </w:tc>
        <w:tc>
          <w:tcPr>
            <w:tcW w:w="79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EB79047" w14:textId="77777777" w:rsidR="00C01C43" w:rsidRDefault="001C603A">
            <w:pPr>
              <w:pStyle w:val="TableContents"/>
              <w:jc w:val="both"/>
              <w:rPr>
                <w:rFonts w:ascii="Times New Roman" w:eastAsia="NSimSun" w:hAnsi="Times New Roman" w:cs="Liberation Mono"/>
                <w:i/>
                <w:iCs/>
                <w:sz w:val="26"/>
                <w:szCs w:val="26"/>
                <w:lang w:val="en-US"/>
              </w:rPr>
            </w:pPr>
            <w:r>
              <w:rPr>
                <w:rFonts w:ascii="Times New Roman" w:eastAsia="NSimSun" w:hAnsi="Times New Roman" w:cs="Liberation Mono"/>
                <w:i/>
                <w:iCs/>
                <w:sz w:val="26"/>
                <w:szCs w:val="26"/>
                <w:lang w:val="en-US"/>
              </w:rPr>
              <w:t xml:space="preserve">Power systems. Radio-technical systems. </w:t>
            </w:r>
            <w:r>
              <w:rPr>
                <w:rFonts w:ascii="Times New Roman" w:eastAsia="NSimSun" w:hAnsi="Times New Roman" w:cs="Liberation Mono"/>
                <w:i/>
                <w:iCs/>
                <w:sz w:val="26"/>
                <w:szCs w:val="26"/>
                <w:lang w:val="en-US"/>
              </w:rPr>
              <w:t>Robotics.</w:t>
            </w:r>
          </w:p>
          <w:p w14:paraId="2326C5FE" w14:textId="32A76D46" w:rsidR="00C01C43" w:rsidRPr="00984B2A" w:rsidRDefault="00984B2A">
            <w:pPr>
              <w:pStyle w:val="Standard"/>
              <w:jc w:val="both"/>
              <w:rPr>
                <w:lang w:val="en-US"/>
              </w:rPr>
            </w:pPr>
            <w:r w:rsidRPr="001C603A">
              <w:rPr>
                <w:lang w:val="en-US"/>
              </w:rPr>
              <w:t xml:space="preserve">                                                                      </w:t>
            </w:r>
            <w:hyperlink r:id="rId20" w:history="1">
              <w:r w:rsidRPr="00E753A8">
                <w:rPr>
                  <w:rStyle w:val="a3"/>
                  <w:lang w:val="en-US"/>
                </w:rPr>
                <w:t>THMECS.TYUMEN.5@gmail.com</w:t>
              </w:r>
            </w:hyperlink>
          </w:p>
          <w:p w14:paraId="21865EB8" w14:textId="77777777" w:rsidR="00C01C43" w:rsidRPr="00984B2A" w:rsidRDefault="001C603A">
            <w:pPr>
              <w:pStyle w:val="Standard"/>
              <w:jc w:val="both"/>
              <w:rPr>
                <w:lang w:val="en-US"/>
              </w:rPr>
            </w:pPr>
            <w:r>
              <w:rPr>
                <w:rStyle w:val="Internetlink"/>
                <w:color w:val="auto"/>
                <w:sz w:val="26"/>
                <w:szCs w:val="26"/>
                <w:u w:val="none"/>
                <w:lang w:val="en-US"/>
              </w:rPr>
              <w:t>Meeting format: physical &amp; remote participation</w:t>
            </w:r>
          </w:p>
        </w:tc>
      </w:tr>
      <w:tr w:rsidR="00C01C43" w:rsidRPr="001C603A" w14:paraId="10552F28" w14:textId="77777777">
        <w:tc>
          <w:tcPr>
            <w:tcW w:w="1700" w:type="dxa"/>
            <w:tcBorders>
              <w:left w:val="single" w:sz="2" w:space="0" w:color="000000"/>
              <w:bottom w:val="single" w:sz="2" w:space="0" w:color="000000"/>
            </w:tcBorders>
            <w:tcMar>
              <w:top w:w="55" w:type="dxa"/>
              <w:left w:w="55" w:type="dxa"/>
              <w:bottom w:w="55" w:type="dxa"/>
              <w:right w:w="55" w:type="dxa"/>
            </w:tcMar>
          </w:tcPr>
          <w:p w14:paraId="1AB3DB16" w14:textId="77777777" w:rsidR="00C01C43" w:rsidRDefault="001C603A">
            <w:pPr>
              <w:pStyle w:val="TableContents"/>
              <w:jc w:val="both"/>
              <w:rPr>
                <w:rFonts w:ascii="Times New Roman" w:eastAsia="NSimSun" w:hAnsi="Times New Roman" w:cs="Liberation Mono"/>
                <w:sz w:val="26"/>
                <w:szCs w:val="26"/>
                <w:lang w:val="en-US"/>
              </w:rPr>
            </w:pPr>
            <w:r>
              <w:rPr>
                <w:rFonts w:ascii="Times New Roman" w:eastAsia="NSimSun" w:hAnsi="Times New Roman" w:cs="Liberation Mono"/>
                <w:sz w:val="26"/>
                <w:szCs w:val="26"/>
                <w:lang w:val="en-US"/>
              </w:rPr>
              <w:t>Session 9</w:t>
            </w:r>
          </w:p>
        </w:tc>
        <w:tc>
          <w:tcPr>
            <w:tcW w:w="79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0E88E52" w14:textId="77777777" w:rsidR="00C01C43" w:rsidRPr="00984B2A" w:rsidRDefault="001C603A">
            <w:pPr>
              <w:pStyle w:val="TableContents"/>
              <w:jc w:val="both"/>
              <w:rPr>
                <w:lang w:val="en-US"/>
              </w:rPr>
            </w:pPr>
            <w:r>
              <w:rPr>
                <w:rFonts w:ascii="Times New Roman" w:eastAsia="NSimSun" w:hAnsi="Times New Roman" w:cs="Liberation Mono"/>
                <w:i/>
                <w:iCs/>
                <w:sz w:val="26"/>
                <w:szCs w:val="26"/>
                <w:lang w:val="en-US"/>
              </w:rPr>
              <w:t xml:space="preserve">Philosophy. Sociology. </w:t>
            </w:r>
            <w:proofErr w:type="spellStart"/>
            <w:r>
              <w:rPr>
                <w:rFonts w:ascii="Times New Roman" w:eastAsia="NSimSun" w:hAnsi="Times New Roman" w:cs="Liberation Mono"/>
                <w:i/>
                <w:iCs/>
                <w:sz w:val="26"/>
                <w:szCs w:val="26"/>
                <w:lang w:val="en-US"/>
              </w:rPr>
              <w:t>Politology</w:t>
            </w:r>
            <w:proofErr w:type="spellEnd"/>
            <w:r>
              <w:rPr>
                <w:rFonts w:ascii="Times New Roman" w:eastAsia="NSimSun" w:hAnsi="Times New Roman" w:cs="Liberation Mono"/>
                <w:i/>
                <w:iCs/>
                <w:sz w:val="26"/>
                <w:szCs w:val="26"/>
                <w:lang w:val="en-US"/>
              </w:rPr>
              <w:t>. Law. Ec</w:t>
            </w:r>
            <w:r>
              <w:rPr>
                <w:rFonts w:ascii="Times New Roman" w:eastAsia="NSimSun" w:hAnsi="Times New Roman" w:cs="Liberation Mono"/>
                <w:i/>
                <w:iCs/>
                <w:sz w:val="26"/>
                <w:szCs w:val="26"/>
                <w:lang w:val="en-US"/>
              </w:rPr>
              <w:t>onomics. Psychology. Pedagogics. History.</w:t>
            </w:r>
          </w:p>
          <w:p w14:paraId="74A8A385" w14:textId="7F55E1D0" w:rsidR="00C01C43" w:rsidRPr="00984B2A" w:rsidRDefault="00984B2A">
            <w:pPr>
              <w:pStyle w:val="TableContents"/>
              <w:jc w:val="both"/>
              <w:rPr>
                <w:lang w:val="en-US"/>
              </w:rPr>
            </w:pPr>
            <w:r w:rsidRPr="001C603A">
              <w:rPr>
                <w:lang w:val="en-US"/>
              </w:rPr>
              <w:t xml:space="preserve">                                                                       </w:t>
            </w:r>
            <w:hyperlink r:id="rId21" w:history="1">
              <w:r w:rsidRPr="00E753A8">
                <w:rPr>
                  <w:rStyle w:val="a3"/>
                  <w:lang w:val="en-US"/>
                </w:rPr>
                <w:t>THMECS.TYUMEN.6@gmail.com</w:t>
              </w:r>
            </w:hyperlink>
          </w:p>
          <w:p w14:paraId="04962D51" w14:textId="77777777" w:rsidR="00C01C43" w:rsidRPr="00984B2A" w:rsidRDefault="001C603A">
            <w:pPr>
              <w:pStyle w:val="TableContents"/>
              <w:jc w:val="both"/>
              <w:rPr>
                <w:lang w:val="en-US"/>
              </w:rPr>
            </w:pPr>
            <w:r>
              <w:rPr>
                <w:rStyle w:val="Internetlink"/>
                <w:color w:val="auto"/>
                <w:sz w:val="26"/>
                <w:szCs w:val="26"/>
                <w:u w:val="none"/>
                <w:lang w:val="en-US"/>
              </w:rPr>
              <w:t>Meeting format: physical &amp; remote participation (with on-</w:t>
            </w:r>
            <w:proofErr w:type="gramStart"/>
            <w:r>
              <w:rPr>
                <w:rStyle w:val="Internetlink"/>
                <w:color w:val="auto"/>
                <w:sz w:val="26"/>
                <w:szCs w:val="26"/>
                <w:u w:val="none"/>
                <w:lang w:val="en-US"/>
              </w:rPr>
              <w:t>line)</w:t>
            </w:r>
            <w:r>
              <w:rPr>
                <w:rFonts w:ascii="Times New Roman" w:eastAsia="NSimSun" w:hAnsi="Times New Roman" w:cs="Liberation Mono"/>
                <w:i/>
                <w:iCs/>
                <w:sz w:val="26"/>
                <w:szCs w:val="26"/>
                <w:lang w:val="en-US"/>
              </w:rPr>
              <w:t xml:space="preserve">  </w:t>
            </w:r>
            <w:r>
              <w:rPr>
                <w:rFonts w:ascii="Times New Roman" w:eastAsia="NSimSun" w:hAnsi="Times New Roman" w:cs="Liberation Mono"/>
                <w:sz w:val="28"/>
                <w:szCs w:val="28"/>
                <w:lang w:val="en-US"/>
              </w:rPr>
              <w:t xml:space="preserve"> </w:t>
            </w:r>
            <w:proofErr w:type="gramEnd"/>
          </w:p>
        </w:tc>
      </w:tr>
      <w:tr w:rsidR="00C01C43" w:rsidRPr="001C603A" w14:paraId="6D701489" w14:textId="77777777">
        <w:tc>
          <w:tcPr>
            <w:tcW w:w="1700" w:type="dxa"/>
            <w:tcBorders>
              <w:left w:val="single" w:sz="2" w:space="0" w:color="000000"/>
              <w:bottom w:val="single" w:sz="2" w:space="0" w:color="000000"/>
            </w:tcBorders>
            <w:tcMar>
              <w:top w:w="55" w:type="dxa"/>
              <w:left w:w="55" w:type="dxa"/>
              <w:bottom w:w="55" w:type="dxa"/>
              <w:right w:w="55" w:type="dxa"/>
            </w:tcMar>
          </w:tcPr>
          <w:p w14:paraId="2EFEC3E2" w14:textId="77777777" w:rsidR="00C01C43" w:rsidRDefault="001C603A">
            <w:pPr>
              <w:pStyle w:val="TableContents"/>
              <w:jc w:val="both"/>
              <w:rPr>
                <w:rFonts w:ascii="Times New Roman" w:eastAsia="NSimSun" w:hAnsi="Times New Roman" w:cs="Liberation Mono"/>
                <w:sz w:val="26"/>
                <w:szCs w:val="26"/>
                <w:lang w:val="en-US"/>
              </w:rPr>
            </w:pPr>
            <w:r>
              <w:rPr>
                <w:rFonts w:ascii="Times New Roman" w:eastAsia="NSimSun" w:hAnsi="Times New Roman" w:cs="Liberation Mono"/>
                <w:sz w:val="26"/>
                <w:szCs w:val="26"/>
                <w:lang w:val="en-US"/>
              </w:rPr>
              <w:t>S</w:t>
            </w:r>
            <w:r>
              <w:rPr>
                <w:rFonts w:ascii="Times New Roman" w:eastAsia="NSimSun" w:hAnsi="Times New Roman" w:cs="Liberation Mono"/>
                <w:sz w:val="26"/>
                <w:szCs w:val="26"/>
                <w:lang w:val="en-US"/>
              </w:rPr>
              <w:t>ession 10</w:t>
            </w:r>
          </w:p>
        </w:tc>
        <w:tc>
          <w:tcPr>
            <w:tcW w:w="79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AD8115" w14:textId="04734821" w:rsidR="00C01C43" w:rsidRPr="00984B2A" w:rsidRDefault="001C603A">
            <w:pPr>
              <w:pStyle w:val="TableContents"/>
              <w:jc w:val="both"/>
              <w:rPr>
                <w:lang w:val="en-US"/>
              </w:rPr>
            </w:pPr>
            <w:r>
              <w:rPr>
                <w:rFonts w:ascii="Times New Roman" w:eastAsia="NSimSun" w:hAnsi="Times New Roman" w:cs="Liberation Mono"/>
                <w:i/>
                <w:iCs/>
                <w:sz w:val="26"/>
                <w:szCs w:val="26"/>
                <w:lang w:val="en-US"/>
              </w:rPr>
              <w:t>Mathematics. Physics. Organic and inorganic chemistry. Structural resistance. The theory of constructions and machines. Information technologies. Methods of teaching science and general professional disciplines.</w:t>
            </w:r>
            <w:r w:rsidR="00984B2A" w:rsidRPr="00984B2A">
              <w:rPr>
                <w:rFonts w:ascii="Times New Roman" w:eastAsia="NSimSun" w:hAnsi="Times New Roman" w:cs="Liberation Mono"/>
                <w:i/>
                <w:iCs/>
                <w:sz w:val="26"/>
                <w:szCs w:val="26"/>
                <w:lang w:val="en-US"/>
              </w:rPr>
              <w:t xml:space="preserve">                                                </w:t>
            </w:r>
            <w:hyperlink r:id="rId22" w:history="1">
              <w:r>
                <w:rPr>
                  <w:rStyle w:val="Internetlink"/>
                  <w:lang w:val="en-US"/>
                </w:rPr>
                <w:t>THMECS.TYUMEN.7@gmail.com</w:t>
              </w:r>
            </w:hyperlink>
          </w:p>
          <w:p w14:paraId="123DF1C0" w14:textId="77777777" w:rsidR="00C01C43" w:rsidRPr="00984B2A" w:rsidRDefault="001C603A">
            <w:pPr>
              <w:pStyle w:val="TableContents"/>
              <w:jc w:val="both"/>
              <w:rPr>
                <w:lang w:val="en-US"/>
              </w:rPr>
            </w:pPr>
            <w:r>
              <w:rPr>
                <w:rStyle w:val="Internetlink"/>
                <w:color w:val="auto"/>
                <w:sz w:val="26"/>
                <w:szCs w:val="26"/>
                <w:u w:val="none"/>
                <w:lang w:val="en-US"/>
              </w:rPr>
              <w:t>Meeting format: physical &amp; remote participation (with on-line)</w:t>
            </w:r>
          </w:p>
        </w:tc>
      </w:tr>
      <w:tr w:rsidR="00C01C43" w:rsidRPr="00984B2A" w14:paraId="5DEEF5EC" w14:textId="77777777">
        <w:tc>
          <w:tcPr>
            <w:tcW w:w="1700" w:type="dxa"/>
            <w:tcBorders>
              <w:left w:val="single" w:sz="2" w:space="0" w:color="000000"/>
              <w:bottom w:val="single" w:sz="2" w:space="0" w:color="000000"/>
            </w:tcBorders>
            <w:tcMar>
              <w:top w:w="55" w:type="dxa"/>
              <w:left w:w="55" w:type="dxa"/>
              <w:bottom w:w="55" w:type="dxa"/>
              <w:right w:w="55" w:type="dxa"/>
            </w:tcMar>
          </w:tcPr>
          <w:p w14:paraId="7FD0B80A" w14:textId="77777777" w:rsidR="00C01C43" w:rsidRDefault="001C603A">
            <w:pPr>
              <w:pStyle w:val="TableContents"/>
              <w:jc w:val="both"/>
              <w:rPr>
                <w:rFonts w:ascii="Times New Roman" w:eastAsia="NSimSun" w:hAnsi="Times New Roman" w:cs="Liberation Mono"/>
                <w:sz w:val="26"/>
                <w:szCs w:val="26"/>
                <w:lang w:val="en-US"/>
              </w:rPr>
            </w:pPr>
            <w:r>
              <w:rPr>
                <w:rFonts w:ascii="Times New Roman" w:eastAsia="NSimSun" w:hAnsi="Times New Roman" w:cs="Liberation Mono"/>
                <w:sz w:val="26"/>
                <w:szCs w:val="26"/>
                <w:lang w:val="en-US"/>
              </w:rPr>
              <w:t>Session 11</w:t>
            </w:r>
          </w:p>
        </w:tc>
        <w:tc>
          <w:tcPr>
            <w:tcW w:w="79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531439C" w14:textId="77777777" w:rsidR="00C01C43" w:rsidRPr="00984B2A" w:rsidRDefault="001C603A">
            <w:pPr>
              <w:pStyle w:val="TableContents"/>
              <w:jc w:val="both"/>
              <w:rPr>
                <w:lang w:val="en-US"/>
              </w:rPr>
            </w:pPr>
            <w:r>
              <w:rPr>
                <w:rFonts w:ascii="Times New Roman" w:eastAsia="NSimSun" w:hAnsi="Times New Roman" w:cs="Liberation Mono"/>
                <w:i/>
                <w:iCs/>
                <w:sz w:val="26"/>
                <w:szCs w:val="26"/>
                <w:lang w:val="en-US"/>
              </w:rPr>
              <w:t xml:space="preserve">Linguistic and methodical aspects of Foreign </w:t>
            </w:r>
            <w:r>
              <w:rPr>
                <w:rFonts w:ascii="Times New Roman" w:eastAsia="NSimSun" w:hAnsi="Times New Roman" w:cs="Liberation Mono"/>
                <w:i/>
                <w:iCs/>
                <w:sz w:val="26"/>
                <w:szCs w:val="26"/>
                <w:lang w:val="en-US"/>
              </w:rPr>
              <w:t>Language Teaching.</w:t>
            </w:r>
          </w:p>
          <w:p w14:paraId="4DFB6168" w14:textId="2925F88B" w:rsidR="00C01C43" w:rsidRPr="00984B2A" w:rsidRDefault="00984B2A">
            <w:pPr>
              <w:pStyle w:val="Standard"/>
              <w:jc w:val="both"/>
              <w:rPr>
                <w:lang w:val="en-US"/>
              </w:rPr>
            </w:pPr>
            <w:r w:rsidRPr="001C603A">
              <w:rPr>
                <w:lang w:val="en-US"/>
              </w:rPr>
              <w:t xml:space="preserve">                                                                        </w:t>
            </w:r>
            <w:hyperlink r:id="rId23" w:history="1">
              <w:r w:rsidRPr="00E753A8">
                <w:rPr>
                  <w:rStyle w:val="a3"/>
                  <w:lang w:val="en-US"/>
                </w:rPr>
                <w:t>THMECS.TYUMEN.8@gmail.com</w:t>
              </w:r>
            </w:hyperlink>
          </w:p>
          <w:p w14:paraId="3FD4B34A" w14:textId="77777777" w:rsidR="00C01C43" w:rsidRPr="00984B2A" w:rsidRDefault="001C603A">
            <w:pPr>
              <w:pStyle w:val="Standard"/>
              <w:jc w:val="both"/>
              <w:rPr>
                <w:lang w:val="en-US"/>
              </w:rPr>
            </w:pPr>
            <w:r>
              <w:rPr>
                <w:rStyle w:val="Internetlink"/>
                <w:color w:val="auto"/>
                <w:sz w:val="26"/>
                <w:szCs w:val="26"/>
                <w:u w:val="none"/>
                <w:lang w:val="en-US"/>
              </w:rPr>
              <w:t>Meeting format: physical &amp; remote participation</w:t>
            </w:r>
          </w:p>
        </w:tc>
      </w:tr>
      <w:tr w:rsidR="00C01C43" w:rsidRPr="00984B2A" w14:paraId="60AAE185" w14:textId="77777777">
        <w:tc>
          <w:tcPr>
            <w:tcW w:w="1700" w:type="dxa"/>
            <w:tcBorders>
              <w:left w:val="single" w:sz="2" w:space="0" w:color="000000"/>
              <w:bottom w:val="single" w:sz="2" w:space="0" w:color="000000"/>
            </w:tcBorders>
            <w:tcMar>
              <w:top w:w="55" w:type="dxa"/>
              <w:left w:w="55" w:type="dxa"/>
              <w:bottom w:w="55" w:type="dxa"/>
              <w:right w:w="55" w:type="dxa"/>
            </w:tcMar>
          </w:tcPr>
          <w:p w14:paraId="335D48FC" w14:textId="77777777" w:rsidR="00C01C43" w:rsidRDefault="001C603A">
            <w:pPr>
              <w:pStyle w:val="TableContents"/>
              <w:jc w:val="both"/>
              <w:rPr>
                <w:rFonts w:ascii="Times New Roman" w:eastAsia="NSimSun" w:hAnsi="Times New Roman" w:cs="Liberation Mono"/>
                <w:sz w:val="26"/>
                <w:szCs w:val="26"/>
                <w:lang w:val="en-US"/>
              </w:rPr>
            </w:pPr>
            <w:r>
              <w:rPr>
                <w:rFonts w:ascii="Times New Roman" w:eastAsia="NSimSun" w:hAnsi="Times New Roman" w:cs="Liberation Mono"/>
                <w:sz w:val="26"/>
                <w:szCs w:val="26"/>
                <w:lang w:val="en-US"/>
              </w:rPr>
              <w:t>Session 12</w:t>
            </w:r>
          </w:p>
        </w:tc>
        <w:tc>
          <w:tcPr>
            <w:tcW w:w="79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C5B4C1" w14:textId="77777777" w:rsidR="00C01C43" w:rsidRPr="00984B2A" w:rsidRDefault="001C603A">
            <w:pPr>
              <w:pStyle w:val="TableContents"/>
              <w:jc w:val="both"/>
              <w:rPr>
                <w:lang w:val="en-US"/>
              </w:rPr>
            </w:pPr>
            <w:r>
              <w:rPr>
                <w:rFonts w:ascii="Times New Roman" w:eastAsia="NSimSun" w:hAnsi="Times New Roman" w:cs="Liberation Mono"/>
                <w:i/>
                <w:iCs/>
                <w:sz w:val="26"/>
                <w:szCs w:val="26"/>
                <w:lang w:val="en-US"/>
              </w:rPr>
              <w:t>Russian language in educationa</w:t>
            </w:r>
            <w:r>
              <w:rPr>
                <w:rFonts w:ascii="Times New Roman" w:eastAsia="NSimSun" w:hAnsi="Times New Roman" w:cs="Liberation Mono"/>
                <w:i/>
                <w:iCs/>
                <w:sz w:val="26"/>
                <w:szCs w:val="26"/>
                <w:lang w:val="en-US"/>
              </w:rPr>
              <w:t xml:space="preserve">l and </w:t>
            </w:r>
            <w:proofErr w:type="spellStart"/>
            <w:r>
              <w:rPr>
                <w:rFonts w:ascii="Times New Roman" w:eastAsia="NSimSun" w:hAnsi="Times New Roman" w:cs="Liberation Mono"/>
                <w:i/>
                <w:iCs/>
                <w:sz w:val="26"/>
                <w:szCs w:val="26"/>
                <w:lang w:val="en-US"/>
              </w:rPr>
              <w:t>lingu</w:t>
            </w:r>
            <w:proofErr w:type="spellEnd"/>
            <w:r>
              <w:rPr>
                <w:rFonts w:ascii="Times New Roman" w:eastAsia="NSimSun" w:hAnsi="Times New Roman" w:cs="Liberation Mono"/>
                <w:i/>
                <w:iCs/>
                <w:sz w:val="26"/>
                <w:szCs w:val="26"/>
              </w:rPr>
              <w:t>о</w:t>
            </w:r>
            <w:r>
              <w:rPr>
                <w:rFonts w:ascii="Times New Roman" w:eastAsia="NSimSun" w:hAnsi="Times New Roman" w:cs="Liberation Mono"/>
                <w:i/>
                <w:iCs/>
                <w:sz w:val="26"/>
                <w:szCs w:val="26"/>
                <w:lang w:val="en-US"/>
              </w:rPr>
              <w:t>cultural space.</w:t>
            </w:r>
          </w:p>
          <w:p w14:paraId="67B41558" w14:textId="06A968CE" w:rsidR="00C01C43" w:rsidRPr="00984B2A" w:rsidRDefault="00984B2A">
            <w:pPr>
              <w:pStyle w:val="TableContents"/>
              <w:jc w:val="both"/>
              <w:rPr>
                <w:lang w:val="en-US"/>
              </w:rPr>
            </w:pPr>
            <w:r w:rsidRPr="001C603A">
              <w:rPr>
                <w:lang w:val="en-US"/>
              </w:rPr>
              <w:t xml:space="preserve">                                                                      </w:t>
            </w:r>
            <w:hyperlink r:id="rId24" w:history="1">
              <w:r w:rsidRPr="00E753A8">
                <w:rPr>
                  <w:rStyle w:val="a3"/>
                  <w:lang w:val="en-US"/>
                </w:rPr>
                <w:t>THMECS.TYUMEN.9@gmail.com</w:t>
              </w:r>
            </w:hyperlink>
          </w:p>
          <w:p w14:paraId="02A3CAE2" w14:textId="77777777" w:rsidR="00C01C43" w:rsidRPr="00984B2A" w:rsidRDefault="001C603A">
            <w:pPr>
              <w:pStyle w:val="TableContents"/>
              <w:jc w:val="both"/>
              <w:rPr>
                <w:lang w:val="en-US"/>
              </w:rPr>
            </w:pPr>
            <w:r>
              <w:rPr>
                <w:rStyle w:val="Internetlink"/>
                <w:color w:val="auto"/>
                <w:sz w:val="26"/>
                <w:szCs w:val="26"/>
                <w:u w:val="none"/>
                <w:lang w:val="en-US"/>
              </w:rPr>
              <w:t>Meeting format: physical &amp; remote participation.</w:t>
            </w:r>
          </w:p>
        </w:tc>
      </w:tr>
      <w:tr w:rsidR="00C01C43" w:rsidRPr="00984B2A" w14:paraId="555756D1" w14:textId="77777777">
        <w:tc>
          <w:tcPr>
            <w:tcW w:w="1700" w:type="dxa"/>
            <w:tcBorders>
              <w:left w:val="single" w:sz="2" w:space="0" w:color="000000"/>
              <w:bottom w:val="single" w:sz="2" w:space="0" w:color="000000"/>
            </w:tcBorders>
            <w:tcMar>
              <w:top w:w="55" w:type="dxa"/>
              <w:left w:w="55" w:type="dxa"/>
              <w:bottom w:w="55" w:type="dxa"/>
              <w:right w:w="55" w:type="dxa"/>
            </w:tcMar>
          </w:tcPr>
          <w:p w14:paraId="169A859C" w14:textId="77777777" w:rsidR="00C01C43" w:rsidRDefault="001C603A">
            <w:pPr>
              <w:pStyle w:val="TableContents"/>
              <w:jc w:val="both"/>
              <w:rPr>
                <w:rFonts w:ascii="Times New Roman" w:eastAsia="NSimSun" w:hAnsi="Times New Roman" w:cs="Liberation Mono"/>
                <w:sz w:val="26"/>
                <w:szCs w:val="26"/>
                <w:lang w:val="en-US"/>
              </w:rPr>
            </w:pPr>
            <w:r>
              <w:rPr>
                <w:rFonts w:ascii="Times New Roman" w:eastAsia="NSimSun" w:hAnsi="Times New Roman" w:cs="Liberation Mono"/>
                <w:sz w:val="26"/>
                <w:szCs w:val="26"/>
                <w:lang w:val="en-US"/>
              </w:rPr>
              <w:t>Session 13</w:t>
            </w:r>
          </w:p>
        </w:tc>
        <w:tc>
          <w:tcPr>
            <w:tcW w:w="79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04776E" w14:textId="77777777" w:rsidR="00C01C43" w:rsidRDefault="001C603A">
            <w:pPr>
              <w:pStyle w:val="TableContents"/>
              <w:jc w:val="both"/>
              <w:rPr>
                <w:rFonts w:ascii="Times New Roman" w:eastAsia="NSimSun" w:hAnsi="Times New Roman" w:cs="Liberation Mono"/>
                <w:i/>
                <w:iCs/>
                <w:sz w:val="26"/>
                <w:szCs w:val="26"/>
                <w:lang w:val="en-US"/>
              </w:rPr>
            </w:pPr>
            <w:r>
              <w:rPr>
                <w:rFonts w:ascii="Times New Roman" w:eastAsia="NSimSun" w:hAnsi="Times New Roman" w:cs="Liberation Mono"/>
                <w:i/>
                <w:iCs/>
                <w:sz w:val="26"/>
                <w:szCs w:val="26"/>
                <w:lang w:val="en-US"/>
              </w:rPr>
              <w:t xml:space="preserve">Physical </w:t>
            </w:r>
            <w:r>
              <w:rPr>
                <w:rFonts w:ascii="Times New Roman" w:eastAsia="NSimSun" w:hAnsi="Times New Roman" w:cs="Liberation Mono"/>
                <w:i/>
                <w:iCs/>
                <w:sz w:val="26"/>
                <w:szCs w:val="26"/>
                <w:lang w:val="en-US"/>
              </w:rPr>
              <w:t>culture. The sport of records. Healthy lifestyle. Physical training of special teams.</w:t>
            </w:r>
          </w:p>
          <w:p w14:paraId="636694EB" w14:textId="08A6C057" w:rsidR="00C01C43" w:rsidRPr="00984B2A" w:rsidRDefault="00984B2A">
            <w:pPr>
              <w:pStyle w:val="Standard"/>
              <w:rPr>
                <w:lang w:val="en-US"/>
              </w:rPr>
            </w:pPr>
            <w:r w:rsidRPr="001C603A">
              <w:rPr>
                <w:lang w:val="en-US"/>
              </w:rPr>
              <w:t xml:space="preserve">                                                                     </w:t>
            </w:r>
            <w:hyperlink r:id="rId25" w:history="1">
              <w:r w:rsidRPr="00E753A8">
                <w:rPr>
                  <w:rStyle w:val="a3"/>
                  <w:lang w:val="en-US"/>
                </w:rPr>
                <w:t>THMECS.TYUMEN.10@gmail.com</w:t>
              </w:r>
            </w:hyperlink>
          </w:p>
          <w:p w14:paraId="716BF307" w14:textId="77777777" w:rsidR="00C01C43" w:rsidRPr="00984B2A" w:rsidRDefault="001C603A">
            <w:pPr>
              <w:pStyle w:val="Standard"/>
              <w:jc w:val="both"/>
              <w:rPr>
                <w:lang w:val="en-US"/>
              </w:rPr>
            </w:pPr>
            <w:r>
              <w:rPr>
                <w:rStyle w:val="Internetlink"/>
                <w:color w:val="auto"/>
                <w:sz w:val="26"/>
                <w:szCs w:val="26"/>
                <w:u w:val="none"/>
                <w:lang w:val="en-US"/>
              </w:rPr>
              <w:t>Meeting format: remote p</w:t>
            </w:r>
            <w:r>
              <w:rPr>
                <w:rStyle w:val="Internetlink"/>
                <w:color w:val="auto"/>
                <w:sz w:val="26"/>
                <w:szCs w:val="26"/>
                <w:u w:val="none"/>
                <w:lang w:val="en-US"/>
              </w:rPr>
              <w:t>articipation</w:t>
            </w:r>
          </w:p>
        </w:tc>
      </w:tr>
      <w:tr w:rsidR="00C01C43" w:rsidRPr="001C603A" w14:paraId="03E777FF" w14:textId="77777777">
        <w:tc>
          <w:tcPr>
            <w:tcW w:w="1700" w:type="dxa"/>
            <w:tcBorders>
              <w:left w:val="single" w:sz="2" w:space="0" w:color="000000"/>
              <w:bottom w:val="single" w:sz="2" w:space="0" w:color="000000"/>
            </w:tcBorders>
            <w:tcMar>
              <w:top w:w="55" w:type="dxa"/>
              <w:left w:w="55" w:type="dxa"/>
              <w:bottom w:w="55" w:type="dxa"/>
              <w:right w:w="55" w:type="dxa"/>
            </w:tcMar>
          </w:tcPr>
          <w:p w14:paraId="12AA72C2" w14:textId="77777777" w:rsidR="00C01C43" w:rsidRDefault="001C603A">
            <w:pPr>
              <w:pStyle w:val="TableContents"/>
              <w:jc w:val="both"/>
              <w:rPr>
                <w:rFonts w:ascii="Times New Roman" w:eastAsia="NSimSun" w:hAnsi="Times New Roman" w:cs="Liberation Mono"/>
                <w:sz w:val="26"/>
                <w:szCs w:val="26"/>
                <w:lang w:val="en-US"/>
              </w:rPr>
            </w:pPr>
            <w:r>
              <w:rPr>
                <w:rFonts w:ascii="Times New Roman" w:eastAsia="NSimSun" w:hAnsi="Times New Roman" w:cs="Liberation Mono"/>
                <w:sz w:val="26"/>
                <w:szCs w:val="26"/>
                <w:lang w:val="en-US"/>
              </w:rPr>
              <w:t>Session 14</w:t>
            </w:r>
          </w:p>
        </w:tc>
        <w:tc>
          <w:tcPr>
            <w:tcW w:w="79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001465B" w14:textId="77777777" w:rsidR="00C01C43" w:rsidRDefault="001C603A">
            <w:pPr>
              <w:pStyle w:val="TableContents"/>
              <w:jc w:val="both"/>
              <w:rPr>
                <w:rFonts w:ascii="Times New Roman" w:eastAsia="NSimSun" w:hAnsi="Times New Roman" w:cs="Liberation Mono"/>
                <w:i/>
                <w:iCs/>
                <w:sz w:val="26"/>
                <w:szCs w:val="26"/>
                <w:lang w:val="en-US"/>
              </w:rPr>
            </w:pPr>
            <w:r>
              <w:rPr>
                <w:rFonts w:ascii="Times New Roman" w:eastAsia="NSimSun" w:hAnsi="Times New Roman" w:cs="Liberation Mono"/>
                <w:i/>
                <w:iCs/>
                <w:sz w:val="26"/>
                <w:szCs w:val="26"/>
                <w:lang w:val="en-US"/>
              </w:rPr>
              <w:t xml:space="preserve">Competition of </w:t>
            </w:r>
            <w:proofErr w:type="gramStart"/>
            <w:r>
              <w:rPr>
                <w:rFonts w:ascii="Times New Roman" w:eastAsia="NSimSun" w:hAnsi="Times New Roman" w:cs="Liberation Mono"/>
                <w:i/>
                <w:iCs/>
                <w:sz w:val="26"/>
                <w:szCs w:val="26"/>
                <w:lang w:val="en-US"/>
              </w:rPr>
              <w:t>cadets</w:t>
            </w:r>
            <w:proofErr w:type="gramEnd"/>
            <w:r>
              <w:rPr>
                <w:rFonts w:ascii="Times New Roman" w:eastAsia="NSimSun" w:hAnsi="Times New Roman" w:cs="Liberation Mono"/>
                <w:i/>
                <w:iCs/>
                <w:sz w:val="26"/>
                <w:szCs w:val="26"/>
                <w:lang w:val="en-US"/>
              </w:rPr>
              <w:t xml:space="preserve"> science works of the Russian Federation Ministry of Defense and students of civilian institutions.</w:t>
            </w:r>
          </w:p>
          <w:p w14:paraId="3BF4EEA5" w14:textId="4D2EB3A4" w:rsidR="00C01C43" w:rsidRPr="00984B2A" w:rsidRDefault="00984B2A">
            <w:pPr>
              <w:pStyle w:val="Standard"/>
              <w:rPr>
                <w:lang w:val="en-US"/>
              </w:rPr>
            </w:pPr>
            <w:r w:rsidRPr="00984B2A">
              <w:rPr>
                <w:lang w:val="en-US"/>
              </w:rPr>
              <w:t xml:space="preserve">                                                          </w:t>
            </w:r>
            <w:r w:rsidRPr="001C603A">
              <w:rPr>
                <w:lang w:val="en-US"/>
              </w:rPr>
              <w:t xml:space="preserve">  </w:t>
            </w:r>
            <w:hyperlink r:id="rId26" w:history="1">
              <w:r w:rsidRPr="00E753A8">
                <w:rPr>
                  <w:rStyle w:val="a3"/>
                  <w:lang w:val="en-US"/>
                </w:rPr>
                <w:t>THMECS.TYUMEN.concurs@gmail.com</w:t>
              </w:r>
            </w:hyperlink>
          </w:p>
          <w:p w14:paraId="3E7404C3" w14:textId="77777777" w:rsidR="00C01C43" w:rsidRPr="00984B2A" w:rsidRDefault="001C603A">
            <w:pPr>
              <w:pStyle w:val="TableContents"/>
              <w:jc w:val="both"/>
              <w:rPr>
                <w:lang w:val="en-US"/>
              </w:rPr>
            </w:pPr>
            <w:r>
              <w:rPr>
                <w:rStyle w:val="Internetlink"/>
                <w:rFonts w:ascii="Times New Roman" w:eastAsia="NSimSun" w:hAnsi="Times New Roman" w:cs="Liberation Mono"/>
                <w:color w:val="auto"/>
                <w:sz w:val="26"/>
                <w:szCs w:val="26"/>
                <w:u w:val="none"/>
                <w:lang w:val="en-US"/>
              </w:rPr>
              <w:t>Meeting format: physical &amp; remote participation (with on-line)</w:t>
            </w:r>
          </w:p>
        </w:tc>
      </w:tr>
    </w:tbl>
    <w:p w14:paraId="61F32C3B" w14:textId="77777777" w:rsidR="00C01C43" w:rsidRPr="001C603A" w:rsidRDefault="00C01C43" w:rsidP="00984B2A">
      <w:pPr>
        <w:jc w:val="both"/>
        <w:rPr>
          <w:sz w:val="28"/>
          <w:szCs w:val="32"/>
          <w:lang w:val="en-US"/>
        </w:rPr>
      </w:pPr>
    </w:p>
    <w:p w14:paraId="6DE76541" w14:textId="30CF225F" w:rsidR="00C01C43" w:rsidRPr="00984B2A" w:rsidRDefault="001C603A" w:rsidP="00984B2A">
      <w:pPr>
        <w:ind w:firstLine="709"/>
        <w:jc w:val="both"/>
        <w:rPr>
          <w:sz w:val="26"/>
          <w:szCs w:val="26"/>
          <w:lang w:val="en-US"/>
        </w:rPr>
      </w:pPr>
      <w:r w:rsidRPr="00984B2A">
        <w:rPr>
          <w:sz w:val="26"/>
          <w:szCs w:val="26"/>
          <w:lang w:val="en-US"/>
        </w:rPr>
        <w:t xml:space="preserve">  Participants of the Conference: academic teaching staff of secondary special and higher educational institutions, fellows of research institutes, students, cadets, graduate students and adjuncts.</w:t>
      </w:r>
    </w:p>
    <w:p w14:paraId="6124606D" w14:textId="6CB4F9D7" w:rsidR="00C01C43" w:rsidRPr="00984B2A" w:rsidRDefault="001C603A" w:rsidP="00984B2A">
      <w:pPr>
        <w:ind w:firstLine="709"/>
        <w:jc w:val="both"/>
        <w:rPr>
          <w:sz w:val="26"/>
          <w:szCs w:val="26"/>
          <w:lang w:val="en-US"/>
        </w:rPr>
      </w:pPr>
      <w:r w:rsidRPr="00984B2A">
        <w:rPr>
          <w:sz w:val="26"/>
          <w:szCs w:val="26"/>
          <w:lang w:val="en-US"/>
        </w:rPr>
        <w:t>Conference languages: Russian, Belarusian, English, German</w:t>
      </w:r>
      <w:r w:rsidRPr="00984B2A">
        <w:rPr>
          <w:sz w:val="26"/>
          <w:szCs w:val="26"/>
          <w:lang w:val="en-US"/>
        </w:rPr>
        <w:t xml:space="preserve"> and French.</w:t>
      </w:r>
    </w:p>
    <w:p w14:paraId="4B943281" w14:textId="6CC58CD3" w:rsidR="00C01C43" w:rsidRPr="00984B2A" w:rsidRDefault="001C603A" w:rsidP="00984B2A">
      <w:pPr>
        <w:ind w:firstLine="709"/>
        <w:jc w:val="both"/>
        <w:rPr>
          <w:sz w:val="26"/>
          <w:szCs w:val="26"/>
          <w:lang w:val="en-US"/>
        </w:rPr>
      </w:pPr>
      <w:r w:rsidRPr="00984B2A">
        <w:rPr>
          <w:sz w:val="26"/>
          <w:szCs w:val="26"/>
          <w:lang w:val="en-US"/>
        </w:rPr>
        <w:t>A participant is required:  no later than November 25, 2023 to send the “Application for participation” (Appendix 1) and a report in the form of a scientific article (Appendix 2) to e-mail:</w:t>
      </w:r>
    </w:p>
    <w:p w14:paraId="0F6250D7" w14:textId="77777777" w:rsidR="00C01C43" w:rsidRPr="00984B2A" w:rsidRDefault="001C603A" w:rsidP="00984B2A">
      <w:pPr>
        <w:ind w:firstLine="709"/>
        <w:jc w:val="both"/>
        <w:rPr>
          <w:sz w:val="26"/>
          <w:szCs w:val="26"/>
          <w:lang w:val="en-US"/>
        </w:rPr>
      </w:pPr>
      <w:r w:rsidRPr="001C603A">
        <w:rPr>
          <w:sz w:val="26"/>
          <w:szCs w:val="26"/>
          <w:lang w:val="en-US"/>
        </w:rPr>
        <w:t xml:space="preserve">- for materials containing secret restricted data to </w:t>
      </w:r>
      <w:hyperlink r:id="rId27" w:history="1">
        <w:r w:rsidRPr="001C603A">
          <w:rPr>
            <w:rStyle w:val="a3"/>
            <w:sz w:val="26"/>
            <w:szCs w:val="26"/>
            <w:lang w:val="en-US"/>
          </w:rPr>
          <w:t>tvviku@mil.ru</w:t>
        </w:r>
      </w:hyperlink>
      <w:r w:rsidRPr="001C603A">
        <w:rPr>
          <w:sz w:val="26"/>
          <w:szCs w:val="26"/>
          <w:lang w:val="en-US"/>
        </w:rPr>
        <w:t>;</w:t>
      </w:r>
    </w:p>
    <w:p w14:paraId="49C3F0A4" w14:textId="77777777" w:rsidR="00C01C43" w:rsidRPr="00984B2A" w:rsidRDefault="001C603A" w:rsidP="00984B2A">
      <w:pPr>
        <w:ind w:firstLine="709"/>
        <w:jc w:val="both"/>
        <w:rPr>
          <w:sz w:val="26"/>
          <w:szCs w:val="26"/>
          <w:lang w:val="en-US"/>
        </w:rPr>
      </w:pPr>
      <w:r w:rsidRPr="001C603A">
        <w:rPr>
          <w:sz w:val="26"/>
          <w:szCs w:val="26"/>
          <w:lang w:val="en-US"/>
        </w:rPr>
        <w:t>- for materials of an open publication to the electronic boxes of mentioned above sessions.</w:t>
      </w:r>
    </w:p>
    <w:p w14:paraId="7CF3A7AE" w14:textId="32B52C28" w:rsidR="00C01C43" w:rsidRPr="00984B2A" w:rsidRDefault="001C603A" w:rsidP="00984B2A">
      <w:pPr>
        <w:ind w:firstLine="709"/>
        <w:jc w:val="both"/>
        <w:rPr>
          <w:sz w:val="26"/>
          <w:szCs w:val="26"/>
          <w:lang w:val="en-US"/>
        </w:rPr>
      </w:pPr>
      <w:bookmarkStart w:id="2" w:name="tw-target-text7"/>
      <w:bookmarkEnd w:id="2"/>
      <w:r w:rsidRPr="00984B2A">
        <w:rPr>
          <w:sz w:val="26"/>
          <w:szCs w:val="26"/>
          <w:lang w:val="en-US"/>
        </w:rPr>
        <w:lastRenderedPageBreak/>
        <w:t>In case you have no response letter with confirmation of article acceptance you are to call to organizing commit</w:t>
      </w:r>
      <w:r w:rsidRPr="00984B2A">
        <w:rPr>
          <w:sz w:val="26"/>
          <w:szCs w:val="26"/>
          <w:lang w:val="en-US"/>
        </w:rPr>
        <w:t xml:space="preserve">tee. </w:t>
      </w:r>
      <w:r w:rsidRPr="001C603A">
        <w:rPr>
          <w:sz w:val="26"/>
          <w:szCs w:val="26"/>
          <w:lang w:val="en-US"/>
        </w:rPr>
        <w:t>Materials that do not meet the requirements are rejected automatically (claims are not considered).</w:t>
      </w:r>
    </w:p>
    <w:p w14:paraId="2A74B1D4" w14:textId="6B6BCD53" w:rsidR="00C01C43" w:rsidRPr="001C603A" w:rsidRDefault="001C603A" w:rsidP="00984B2A">
      <w:pPr>
        <w:ind w:firstLine="709"/>
        <w:jc w:val="both"/>
        <w:rPr>
          <w:sz w:val="26"/>
          <w:szCs w:val="26"/>
          <w:lang w:val="en-US"/>
        </w:rPr>
      </w:pPr>
      <w:r w:rsidRPr="00984B2A">
        <w:rPr>
          <w:sz w:val="26"/>
          <w:szCs w:val="26"/>
          <w:lang w:val="en-US"/>
        </w:rPr>
        <w:t>In applications submitted by students, cadets, graduate students (of all levels), it is necessary to indicate the full name of the supervisor, his acad</w:t>
      </w:r>
      <w:r w:rsidRPr="00984B2A">
        <w:rPr>
          <w:sz w:val="26"/>
          <w:szCs w:val="26"/>
          <w:lang w:val="en-US"/>
        </w:rPr>
        <w:t xml:space="preserve">emic degree and academic title. </w:t>
      </w:r>
      <w:r w:rsidRPr="001C603A">
        <w:rPr>
          <w:sz w:val="26"/>
          <w:szCs w:val="26"/>
          <w:lang w:val="en-US"/>
        </w:rPr>
        <w:t>In the article the supervisor’s information could be presented as a co-author or by providing a page footnote with words of gratitude to the supervisor.</w:t>
      </w:r>
    </w:p>
    <w:p w14:paraId="59D6CFFB" w14:textId="21B0DE58" w:rsidR="00C01C43" w:rsidRPr="00984B2A" w:rsidRDefault="001C603A" w:rsidP="00984B2A">
      <w:pPr>
        <w:ind w:firstLine="709"/>
        <w:jc w:val="both"/>
        <w:rPr>
          <w:sz w:val="26"/>
          <w:szCs w:val="26"/>
          <w:lang w:val="en-US"/>
        </w:rPr>
      </w:pPr>
      <w:bookmarkStart w:id="3" w:name="tw-target-text8"/>
      <w:bookmarkEnd w:id="3"/>
      <w:r w:rsidRPr="00984B2A">
        <w:rPr>
          <w:sz w:val="26"/>
          <w:szCs w:val="26"/>
          <w:lang w:val="en-US"/>
        </w:rPr>
        <w:t>The recommended volume of the report is not less than 5 and not more th</w:t>
      </w:r>
      <w:r w:rsidRPr="00984B2A">
        <w:rPr>
          <w:sz w:val="26"/>
          <w:szCs w:val="26"/>
          <w:lang w:val="en-US"/>
        </w:rPr>
        <w:t xml:space="preserve">an 7 full A4 pages. </w:t>
      </w:r>
      <w:r w:rsidRPr="001C603A">
        <w:rPr>
          <w:sz w:val="26"/>
          <w:szCs w:val="26"/>
          <w:lang w:val="en-US"/>
        </w:rPr>
        <w:t>The name of an author and the number of a session chosen by participation must be reflected in a title of a report/article and in the registration form, for example: Ivanov-3-report.doc and Ivanov-3-regform.doc. In case the article is p</w:t>
      </w:r>
      <w:r w:rsidRPr="001C603A">
        <w:rPr>
          <w:sz w:val="26"/>
          <w:szCs w:val="26"/>
          <w:lang w:val="en-US"/>
        </w:rPr>
        <w:t>rovided by two authors, the first two authors should be mentioned, for example: Ivanov-Petrov-7-report.doc and Ivanov-Petrov-7-regform.doc. No more than two articles are accepted from each author (one in co-authorship).</w:t>
      </w:r>
    </w:p>
    <w:p w14:paraId="20F5B258" w14:textId="194E8CBE" w:rsidR="00C01C43" w:rsidRPr="00984B2A" w:rsidRDefault="001C603A" w:rsidP="00984B2A">
      <w:pPr>
        <w:ind w:firstLine="709"/>
        <w:jc w:val="both"/>
        <w:rPr>
          <w:sz w:val="26"/>
          <w:szCs w:val="26"/>
          <w:lang w:val="en-US"/>
        </w:rPr>
      </w:pPr>
      <w:r w:rsidRPr="001C603A">
        <w:rPr>
          <w:sz w:val="26"/>
          <w:szCs w:val="26"/>
          <w:lang w:val="en-US"/>
        </w:rPr>
        <w:t xml:space="preserve">Attention! If there are co-authors, </w:t>
      </w:r>
      <w:r w:rsidRPr="001C603A">
        <w:rPr>
          <w:sz w:val="26"/>
          <w:szCs w:val="26"/>
          <w:lang w:val="en-US"/>
        </w:rPr>
        <w:t xml:space="preserve">their surnames are indicated the same order as it is given in the article. </w:t>
      </w:r>
      <w:bookmarkStart w:id="4" w:name="tw-target-text9"/>
      <w:bookmarkEnd w:id="4"/>
      <w:r w:rsidRPr="001C603A">
        <w:rPr>
          <w:sz w:val="26"/>
          <w:szCs w:val="26"/>
          <w:lang w:val="en-US"/>
        </w:rPr>
        <w:t>For materials containing classified data, the author/authors must have                   a certificate of access to information constituting a state secret, in the form not lower th</w:t>
      </w:r>
      <w:r w:rsidRPr="001C603A">
        <w:rPr>
          <w:sz w:val="26"/>
          <w:szCs w:val="26"/>
          <w:lang w:val="en-US"/>
        </w:rPr>
        <w:t xml:space="preserve">an the third one and an order to complete the task (F.No.5, IDGT-2010) sent to: </w:t>
      </w:r>
      <w:hyperlink r:id="rId28" w:history="1">
        <w:r w:rsidRPr="00984B2A">
          <w:rPr>
            <w:rStyle w:val="a3"/>
            <w:sz w:val="26"/>
            <w:szCs w:val="26"/>
            <w:lang w:val="en-US"/>
          </w:rPr>
          <w:t>tvviku@mil.ru</w:t>
        </w:r>
      </w:hyperlink>
      <w:r w:rsidRPr="001C603A">
        <w:rPr>
          <w:sz w:val="26"/>
          <w:szCs w:val="26"/>
          <w:lang w:val="en-US"/>
        </w:rPr>
        <w:t>.</w:t>
      </w:r>
    </w:p>
    <w:p w14:paraId="0CC78B80" w14:textId="757A2665" w:rsidR="00C01C43" w:rsidRPr="00984B2A" w:rsidRDefault="001C603A" w:rsidP="00984B2A">
      <w:pPr>
        <w:ind w:firstLine="709"/>
        <w:jc w:val="both"/>
        <w:rPr>
          <w:sz w:val="26"/>
          <w:szCs w:val="26"/>
          <w:lang w:val="en-US"/>
        </w:rPr>
      </w:pPr>
      <w:r w:rsidRPr="00984B2A">
        <w:rPr>
          <w:sz w:val="26"/>
          <w:szCs w:val="26"/>
          <w:lang w:val="en-US"/>
        </w:rPr>
        <w:t xml:space="preserve">The article must be accompanied by a screenshot of the check in the anti-plagiarism program (https://www.antiplagiat.ru/), originality of at least 70%. </w:t>
      </w:r>
      <w:r w:rsidRPr="001C603A">
        <w:rPr>
          <w:sz w:val="26"/>
          <w:szCs w:val="26"/>
          <w:lang w:val="en-US"/>
        </w:rPr>
        <w:t>Place the screenshot as a picture at the end of the author's materials for publication.</w:t>
      </w:r>
    </w:p>
    <w:p w14:paraId="5E3F6372" w14:textId="6A1FD492" w:rsidR="00C01C43" w:rsidRPr="00984B2A" w:rsidRDefault="001C603A" w:rsidP="00984B2A">
      <w:pPr>
        <w:ind w:firstLine="709"/>
        <w:jc w:val="both"/>
        <w:rPr>
          <w:sz w:val="26"/>
          <w:szCs w:val="26"/>
          <w:lang w:val="en-US"/>
        </w:rPr>
      </w:pPr>
      <w:r w:rsidRPr="00984B2A">
        <w:rPr>
          <w:sz w:val="26"/>
          <w:szCs w:val="26"/>
          <w:lang w:val="en-US"/>
        </w:rPr>
        <w:t>Expertise of sub</w:t>
      </w:r>
      <w:r w:rsidRPr="00984B2A">
        <w:rPr>
          <w:sz w:val="26"/>
          <w:szCs w:val="26"/>
          <w:lang w:val="en-US"/>
        </w:rPr>
        <w:t xml:space="preserve">mitted article is carried out by the educational institution. </w:t>
      </w:r>
      <w:r w:rsidRPr="001C603A">
        <w:rPr>
          <w:sz w:val="26"/>
          <w:szCs w:val="26"/>
          <w:lang w:val="en-US"/>
        </w:rPr>
        <w:t>In case if materials do not meet the requirements, the organizing committee keeps the right to reject the materials for design and content reasons.</w:t>
      </w:r>
    </w:p>
    <w:p w14:paraId="40D7043A" w14:textId="622AC3D2" w:rsidR="00C01C43" w:rsidRPr="00984B2A" w:rsidRDefault="001C603A" w:rsidP="00984B2A">
      <w:pPr>
        <w:ind w:firstLine="709"/>
        <w:jc w:val="both"/>
        <w:rPr>
          <w:sz w:val="26"/>
          <w:szCs w:val="26"/>
          <w:lang w:val="en-US"/>
        </w:rPr>
      </w:pPr>
      <w:r w:rsidRPr="00984B2A">
        <w:rPr>
          <w:sz w:val="26"/>
          <w:szCs w:val="26"/>
          <w:lang w:val="en-US"/>
        </w:rPr>
        <w:t xml:space="preserve">Participation in the conference is cost free. </w:t>
      </w:r>
      <w:r w:rsidRPr="001C603A">
        <w:rPr>
          <w:sz w:val="26"/>
          <w:szCs w:val="26"/>
          <w:lang w:val="en-US"/>
        </w:rPr>
        <w:t>Travel, accommodation and meals are covered by the sending party. Conference participant (physical participation) is awarded a certificate. Participants (remote participation) are sent a certificate in electronic format (pdf). The authors of the best repor</w:t>
      </w:r>
      <w:r w:rsidRPr="001C603A">
        <w:rPr>
          <w:sz w:val="26"/>
          <w:szCs w:val="26"/>
          <w:lang w:val="en-US"/>
        </w:rPr>
        <w:t xml:space="preserve">ts of young </w:t>
      </w:r>
      <w:proofErr w:type="gramStart"/>
      <w:r w:rsidRPr="001C603A">
        <w:rPr>
          <w:sz w:val="26"/>
          <w:szCs w:val="26"/>
          <w:lang w:val="en-US"/>
        </w:rPr>
        <w:t>researchers</w:t>
      </w:r>
      <w:proofErr w:type="gramEnd"/>
      <w:r w:rsidRPr="001C603A">
        <w:rPr>
          <w:sz w:val="26"/>
          <w:szCs w:val="26"/>
          <w:lang w:val="en-US"/>
        </w:rPr>
        <w:t xml:space="preserve"> session (students, cadets, undergraduates, graduate students, adjuncts) are awarded diplomas and gifts.</w:t>
      </w:r>
    </w:p>
    <w:p w14:paraId="13C9E98F" w14:textId="1DA746E1" w:rsidR="00C01C43" w:rsidRPr="00984B2A" w:rsidRDefault="001C603A" w:rsidP="00984B2A">
      <w:pPr>
        <w:ind w:firstLine="709"/>
        <w:jc w:val="both"/>
        <w:rPr>
          <w:sz w:val="26"/>
          <w:szCs w:val="26"/>
          <w:lang w:val="en-US"/>
        </w:rPr>
      </w:pPr>
      <w:r w:rsidRPr="00984B2A">
        <w:rPr>
          <w:sz w:val="26"/>
          <w:szCs w:val="26"/>
          <w:lang w:val="en-US"/>
        </w:rPr>
        <w:t>By the Conference start it is planned to publish a collection of scientific articles           in electronic format (the Collect</w:t>
      </w:r>
      <w:r w:rsidRPr="00984B2A">
        <w:rPr>
          <w:sz w:val="26"/>
          <w:szCs w:val="26"/>
          <w:lang w:val="en-US"/>
        </w:rPr>
        <w:t xml:space="preserve">ion is assigned an ISBN number, placed in the RSCI). </w:t>
      </w:r>
      <w:r w:rsidRPr="001C603A">
        <w:rPr>
          <w:sz w:val="26"/>
          <w:szCs w:val="26"/>
          <w:lang w:val="en-US"/>
        </w:rPr>
        <w:t>The collection is sent to participants in two weeks after the end of the Conference or at the author’s request in electronic format.</w:t>
      </w:r>
    </w:p>
    <w:p w14:paraId="4411C72D" w14:textId="3556D552" w:rsidR="00C01C43" w:rsidRPr="00984B2A" w:rsidRDefault="001C603A" w:rsidP="00984B2A">
      <w:pPr>
        <w:ind w:firstLine="709"/>
        <w:jc w:val="both"/>
        <w:rPr>
          <w:sz w:val="26"/>
          <w:szCs w:val="26"/>
          <w:lang w:val="en-US"/>
        </w:rPr>
      </w:pPr>
      <w:bookmarkStart w:id="5" w:name="tw-target-text13"/>
      <w:bookmarkEnd w:id="5"/>
      <w:r w:rsidRPr="00984B2A">
        <w:rPr>
          <w:sz w:val="26"/>
          <w:szCs w:val="26"/>
          <w:lang w:val="en-US"/>
        </w:rPr>
        <w:t xml:space="preserve">Competitive papers (Appendix 4-5) are not published. </w:t>
      </w:r>
      <w:r w:rsidRPr="001C603A">
        <w:rPr>
          <w:sz w:val="26"/>
          <w:szCs w:val="26"/>
          <w:lang w:val="en-US"/>
        </w:rPr>
        <w:t>Abstracts of scie</w:t>
      </w:r>
      <w:r w:rsidRPr="001C603A">
        <w:rPr>
          <w:sz w:val="26"/>
          <w:szCs w:val="26"/>
          <w:lang w:val="en-US"/>
        </w:rPr>
        <w:t>ntific research can be issued by the author in the form of an article and sent for publication within the framework of the particular session.  Competitive papers are to be considered if they have not been previously presented in public. Attention! The com</w:t>
      </w:r>
      <w:r w:rsidRPr="001C603A">
        <w:rPr>
          <w:sz w:val="26"/>
          <w:szCs w:val="26"/>
          <w:lang w:val="en-US"/>
        </w:rPr>
        <w:t>petition commission differs from the composition of the editorial board.</w:t>
      </w:r>
    </w:p>
    <w:p w14:paraId="625AF45C" w14:textId="6E918C92" w:rsidR="00C01C43" w:rsidRPr="00984B2A" w:rsidRDefault="001C603A" w:rsidP="00984B2A">
      <w:pPr>
        <w:ind w:firstLine="709"/>
        <w:jc w:val="both"/>
        <w:rPr>
          <w:b/>
          <w:bCs/>
          <w:sz w:val="26"/>
          <w:szCs w:val="26"/>
          <w:lang w:val="en-US"/>
        </w:rPr>
      </w:pPr>
      <w:r w:rsidRPr="00984B2A">
        <w:rPr>
          <w:b/>
          <w:bCs/>
          <w:sz w:val="26"/>
          <w:szCs w:val="26"/>
          <w:lang w:val="en-US"/>
        </w:rPr>
        <w:t>Useful Contacts and Information:</w:t>
      </w:r>
    </w:p>
    <w:p w14:paraId="565D65D5" w14:textId="121E31BF" w:rsidR="00C01C43" w:rsidRPr="00984B2A" w:rsidRDefault="001C603A" w:rsidP="00984B2A">
      <w:pPr>
        <w:ind w:firstLine="709"/>
        <w:jc w:val="both"/>
        <w:rPr>
          <w:sz w:val="26"/>
          <w:szCs w:val="26"/>
          <w:lang w:val="en-US"/>
        </w:rPr>
      </w:pPr>
      <w:r w:rsidRPr="00984B2A">
        <w:rPr>
          <w:sz w:val="26"/>
          <w:szCs w:val="26"/>
          <w:lang w:val="en-US"/>
        </w:rPr>
        <w:t xml:space="preserve">School Deputy Head for educational and scientific work, colonel Sergei </w:t>
      </w:r>
      <w:proofErr w:type="spellStart"/>
      <w:r w:rsidRPr="00984B2A">
        <w:rPr>
          <w:sz w:val="26"/>
          <w:szCs w:val="26"/>
          <w:lang w:val="en-US"/>
        </w:rPr>
        <w:t>Melnik</w:t>
      </w:r>
      <w:proofErr w:type="spellEnd"/>
      <w:r w:rsidRPr="00984B2A">
        <w:rPr>
          <w:sz w:val="26"/>
          <w:szCs w:val="26"/>
          <w:lang w:val="en-US"/>
        </w:rPr>
        <w:t>, Candidate of technical sciences;</w:t>
      </w:r>
    </w:p>
    <w:p w14:paraId="5818723F" w14:textId="16BFF50F" w:rsidR="00C01C43" w:rsidRPr="00984B2A" w:rsidRDefault="001C603A" w:rsidP="00984B2A">
      <w:pPr>
        <w:ind w:firstLine="709"/>
        <w:jc w:val="both"/>
        <w:rPr>
          <w:sz w:val="26"/>
          <w:szCs w:val="26"/>
          <w:lang w:val="en-US"/>
        </w:rPr>
      </w:pPr>
      <w:r w:rsidRPr="00984B2A">
        <w:rPr>
          <w:sz w:val="26"/>
          <w:szCs w:val="26"/>
          <w:lang w:val="en-US"/>
        </w:rPr>
        <w:t>Head of the Department of scientific w</w:t>
      </w:r>
      <w:r w:rsidRPr="00984B2A">
        <w:rPr>
          <w:sz w:val="26"/>
          <w:szCs w:val="26"/>
          <w:lang w:val="en-US"/>
        </w:rPr>
        <w:t xml:space="preserve">ork organization, major Oleg </w:t>
      </w:r>
      <w:proofErr w:type="spellStart"/>
      <w:r w:rsidRPr="00984B2A">
        <w:rPr>
          <w:sz w:val="26"/>
          <w:szCs w:val="26"/>
          <w:lang w:val="en-US"/>
        </w:rPr>
        <w:t>Urbinov</w:t>
      </w:r>
      <w:proofErr w:type="spellEnd"/>
    </w:p>
    <w:p w14:paraId="0784CAA4" w14:textId="5C15AD57" w:rsidR="00C01C43" w:rsidRPr="00984B2A" w:rsidRDefault="001C603A" w:rsidP="00984B2A">
      <w:pPr>
        <w:ind w:firstLine="709"/>
        <w:jc w:val="both"/>
        <w:rPr>
          <w:sz w:val="26"/>
          <w:szCs w:val="26"/>
          <w:lang w:val="en-US"/>
        </w:rPr>
      </w:pPr>
      <w:r w:rsidRPr="00984B2A">
        <w:rPr>
          <w:sz w:val="26"/>
          <w:szCs w:val="26"/>
          <w:lang w:val="en-US"/>
        </w:rPr>
        <w:t xml:space="preserve">Professor of the military-political work in the troops (forces) Department, Igor </w:t>
      </w:r>
      <w:proofErr w:type="spellStart"/>
      <w:proofErr w:type="gramStart"/>
      <w:r w:rsidRPr="00984B2A">
        <w:rPr>
          <w:sz w:val="26"/>
          <w:szCs w:val="26"/>
          <w:lang w:val="en-US"/>
        </w:rPr>
        <w:t>Groshev</w:t>
      </w:r>
      <w:proofErr w:type="spellEnd"/>
      <w:r w:rsidRPr="00984B2A">
        <w:rPr>
          <w:sz w:val="26"/>
          <w:szCs w:val="26"/>
          <w:lang w:val="en-US"/>
        </w:rPr>
        <w:t>,  +</w:t>
      </w:r>
      <w:proofErr w:type="gramEnd"/>
      <w:r w:rsidRPr="00984B2A">
        <w:rPr>
          <w:sz w:val="26"/>
          <w:szCs w:val="26"/>
          <w:lang w:val="en-US"/>
        </w:rPr>
        <w:t>7 912 928 06 44;</w:t>
      </w:r>
    </w:p>
    <w:p w14:paraId="0C5EAFF3" w14:textId="78737F48" w:rsidR="00C01C43" w:rsidRPr="00984B2A" w:rsidRDefault="001C603A" w:rsidP="00984B2A">
      <w:pPr>
        <w:ind w:firstLine="709"/>
        <w:jc w:val="both"/>
        <w:rPr>
          <w:sz w:val="26"/>
          <w:szCs w:val="26"/>
          <w:lang w:val="en-US"/>
        </w:rPr>
      </w:pPr>
      <w:r w:rsidRPr="00984B2A">
        <w:rPr>
          <w:sz w:val="26"/>
          <w:szCs w:val="26"/>
          <w:lang w:val="en-US"/>
        </w:rPr>
        <w:t>Meeting and accommodating (nonresident participants):</w:t>
      </w:r>
    </w:p>
    <w:p w14:paraId="2790C3DD" w14:textId="5D28FDAA" w:rsidR="00C01C43" w:rsidRPr="00984B2A" w:rsidRDefault="001C603A" w:rsidP="00984B2A">
      <w:pPr>
        <w:ind w:firstLine="709"/>
        <w:jc w:val="both"/>
        <w:rPr>
          <w:sz w:val="26"/>
          <w:szCs w:val="26"/>
          <w:lang w:val="en-US"/>
        </w:rPr>
      </w:pPr>
      <w:r w:rsidRPr="00984B2A">
        <w:rPr>
          <w:sz w:val="26"/>
          <w:szCs w:val="26"/>
          <w:lang w:val="en-US"/>
        </w:rPr>
        <w:t>Military specialist, senior assistant of the Head (Depar</w:t>
      </w:r>
      <w:r w:rsidRPr="00984B2A">
        <w:rPr>
          <w:sz w:val="26"/>
          <w:szCs w:val="26"/>
          <w:lang w:val="en-US"/>
        </w:rPr>
        <w:t xml:space="preserve">tment of scientific work       organization), captain Alexander </w:t>
      </w:r>
      <w:proofErr w:type="spellStart"/>
      <w:r w:rsidRPr="00984B2A">
        <w:rPr>
          <w:sz w:val="26"/>
          <w:szCs w:val="26"/>
          <w:lang w:val="en-US"/>
        </w:rPr>
        <w:t>Shalamov</w:t>
      </w:r>
      <w:proofErr w:type="spellEnd"/>
      <w:r w:rsidRPr="00984B2A">
        <w:rPr>
          <w:sz w:val="26"/>
          <w:szCs w:val="26"/>
          <w:lang w:val="en-US"/>
        </w:rPr>
        <w:t>, +7 912 396 31 68;</w:t>
      </w:r>
    </w:p>
    <w:p w14:paraId="77B6ACCE" w14:textId="08984BF6" w:rsidR="00C01C43" w:rsidRPr="00984B2A" w:rsidRDefault="001C603A" w:rsidP="00984B2A">
      <w:pPr>
        <w:ind w:firstLine="709"/>
        <w:jc w:val="both"/>
        <w:rPr>
          <w:sz w:val="26"/>
          <w:szCs w:val="26"/>
          <w:lang w:val="en-US"/>
        </w:rPr>
      </w:pPr>
      <w:r w:rsidRPr="00984B2A">
        <w:rPr>
          <w:sz w:val="26"/>
          <w:szCs w:val="26"/>
          <w:lang w:val="en-US"/>
        </w:rPr>
        <w:t xml:space="preserve">Representatives of civilian universities: associate professor of the military-political </w:t>
      </w:r>
      <w:r w:rsidRPr="00984B2A">
        <w:rPr>
          <w:sz w:val="26"/>
          <w:szCs w:val="26"/>
          <w:lang w:val="en-US"/>
        </w:rPr>
        <w:lastRenderedPageBreak/>
        <w:t xml:space="preserve">work in the troops (forces) Department, </w:t>
      </w:r>
      <w:proofErr w:type="spellStart"/>
      <w:r w:rsidRPr="00984B2A">
        <w:rPr>
          <w:sz w:val="26"/>
          <w:szCs w:val="26"/>
          <w:lang w:val="en-US"/>
        </w:rPr>
        <w:t>Lyubov</w:t>
      </w:r>
      <w:proofErr w:type="spellEnd"/>
      <w:r w:rsidRPr="00984B2A">
        <w:rPr>
          <w:sz w:val="26"/>
          <w:szCs w:val="26"/>
          <w:lang w:val="en-US"/>
        </w:rPr>
        <w:t xml:space="preserve"> </w:t>
      </w:r>
      <w:proofErr w:type="spellStart"/>
      <w:r w:rsidRPr="00984B2A">
        <w:rPr>
          <w:sz w:val="26"/>
          <w:szCs w:val="26"/>
          <w:lang w:val="en-US"/>
        </w:rPr>
        <w:t>Grosheva</w:t>
      </w:r>
      <w:proofErr w:type="spellEnd"/>
      <w:r w:rsidRPr="00984B2A">
        <w:rPr>
          <w:sz w:val="26"/>
          <w:szCs w:val="26"/>
          <w:lang w:val="en-US"/>
        </w:rPr>
        <w:t>, +7 912 994 87 67.</w:t>
      </w:r>
    </w:p>
    <w:p w14:paraId="36104B87" w14:textId="55A6D0BE" w:rsidR="00C01C43" w:rsidRPr="00984B2A" w:rsidRDefault="001C603A" w:rsidP="00984B2A">
      <w:pPr>
        <w:ind w:firstLine="709"/>
        <w:jc w:val="both"/>
        <w:rPr>
          <w:sz w:val="26"/>
          <w:szCs w:val="26"/>
          <w:lang w:val="en-US"/>
        </w:rPr>
      </w:pPr>
      <w:r w:rsidRPr="00984B2A">
        <w:rPr>
          <w:sz w:val="26"/>
          <w:szCs w:val="26"/>
          <w:lang w:val="en-US"/>
        </w:rPr>
        <w:t xml:space="preserve">Any questions by e-mail: </w:t>
      </w:r>
      <w:hyperlink r:id="rId29" w:history="1">
        <w:r w:rsidRPr="00984B2A">
          <w:rPr>
            <w:rStyle w:val="a3"/>
            <w:sz w:val="26"/>
            <w:szCs w:val="26"/>
            <w:lang w:val="en-US"/>
          </w:rPr>
          <w:t>THMECS.TYUMEN@gmail.com</w:t>
        </w:r>
      </w:hyperlink>
    </w:p>
    <w:p w14:paraId="2A2E5B14" w14:textId="7BA2E196" w:rsidR="00C01C43" w:rsidRPr="00984B2A" w:rsidRDefault="001C603A" w:rsidP="00984B2A">
      <w:pPr>
        <w:ind w:firstLine="709"/>
        <w:jc w:val="both"/>
        <w:rPr>
          <w:sz w:val="26"/>
          <w:szCs w:val="26"/>
          <w:lang w:val="en-US"/>
        </w:rPr>
      </w:pPr>
      <w:r w:rsidRPr="00984B2A">
        <w:rPr>
          <w:sz w:val="26"/>
          <w:szCs w:val="26"/>
          <w:lang w:val="en-US"/>
        </w:rPr>
        <w:t>Indicate in the subject line: “question</w:t>
      </w:r>
      <w:proofErr w:type="gramStart"/>
      <w:r w:rsidRPr="00984B2A">
        <w:rPr>
          <w:sz w:val="26"/>
          <w:szCs w:val="26"/>
          <w:lang w:val="en-US"/>
        </w:rPr>
        <w:t>…..</w:t>
      </w:r>
      <w:proofErr w:type="gramEnd"/>
      <w:r w:rsidRPr="00984B2A">
        <w:rPr>
          <w:sz w:val="26"/>
          <w:szCs w:val="26"/>
          <w:lang w:val="en-US"/>
        </w:rPr>
        <w:t xml:space="preserve">” </w:t>
      </w:r>
      <w:r w:rsidRPr="001C603A">
        <w:rPr>
          <w:sz w:val="26"/>
          <w:szCs w:val="26"/>
          <w:lang w:val="en-US"/>
        </w:rPr>
        <w:t>(</w:t>
      </w:r>
      <w:proofErr w:type="gramStart"/>
      <w:r w:rsidRPr="001C603A">
        <w:rPr>
          <w:sz w:val="26"/>
          <w:szCs w:val="26"/>
          <w:lang w:val="en-US"/>
        </w:rPr>
        <w:t>for</w:t>
      </w:r>
      <w:proofErr w:type="gramEnd"/>
      <w:r w:rsidRPr="001C603A">
        <w:rPr>
          <w:sz w:val="26"/>
          <w:szCs w:val="26"/>
          <w:lang w:val="en-US"/>
        </w:rPr>
        <w:t xml:space="preserve"> example, “Ivanov-</w:t>
      </w:r>
      <w:proofErr w:type="spellStart"/>
      <w:r w:rsidRPr="001C603A">
        <w:rPr>
          <w:sz w:val="26"/>
          <w:szCs w:val="26"/>
          <w:lang w:val="en-US"/>
        </w:rPr>
        <w:t>vopros</w:t>
      </w:r>
      <w:proofErr w:type="spellEnd"/>
      <w:r w:rsidRPr="001C603A">
        <w:rPr>
          <w:sz w:val="26"/>
          <w:szCs w:val="26"/>
          <w:lang w:val="en-US"/>
        </w:rPr>
        <w:t>”).</w:t>
      </w:r>
    </w:p>
    <w:p w14:paraId="0227F8D4" w14:textId="77777777" w:rsidR="00C01C43" w:rsidRDefault="00C01C43">
      <w:pPr>
        <w:pStyle w:val="Standard"/>
        <w:rPr>
          <w:rFonts w:ascii="Times New Roman" w:hAnsi="Times New Roman"/>
          <w:sz w:val="28"/>
          <w:szCs w:val="28"/>
          <w:lang w:val="en-US"/>
        </w:rPr>
      </w:pPr>
    </w:p>
    <w:p w14:paraId="211E89DF" w14:textId="77777777" w:rsidR="00C01C43" w:rsidRPr="00984B2A" w:rsidRDefault="001C603A">
      <w:pPr>
        <w:pStyle w:val="Standard"/>
        <w:jc w:val="center"/>
        <w:rPr>
          <w:lang w:val="en-US"/>
        </w:rPr>
      </w:pPr>
      <w:r>
        <w:rPr>
          <w:rFonts w:ascii="Times New Roman" w:hAnsi="Times New Roman"/>
          <w:sz w:val="26"/>
          <w:szCs w:val="26"/>
          <w:lang w:val="en-US" w:eastAsia="ru-RU"/>
        </w:rPr>
        <w:t>PLAN (PROJECT)</w:t>
      </w:r>
    </w:p>
    <w:p w14:paraId="2B9BED9B" w14:textId="77777777" w:rsidR="00C01C43" w:rsidRPr="00984B2A" w:rsidRDefault="001C603A">
      <w:pPr>
        <w:pStyle w:val="Standard"/>
        <w:jc w:val="center"/>
        <w:rPr>
          <w:lang w:val="en-US"/>
        </w:rPr>
      </w:pPr>
      <w:r>
        <w:rPr>
          <w:rFonts w:ascii="Times New Roman" w:hAnsi="Times New Roman"/>
          <w:b/>
          <w:i/>
          <w:color w:val="202124"/>
          <w:sz w:val="28"/>
          <w:szCs w:val="28"/>
          <w:lang w:val="en-US" w:eastAsia="ru-RU"/>
        </w:rPr>
        <w:t>International scientific and practical conference “KARBYSHEV READING</w:t>
      </w:r>
      <w:r>
        <w:rPr>
          <w:rFonts w:ascii="Times New Roman" w:hAnsi="Times New Roman"/>
          <w:b/>
          <w:i/>
          <w:color w:val="202124"/>
          <w:sz w:val="28"/>
          <w:szCs w:val="28"/>
          <w:lang w:val="en-US" w:eastAsia="ru-RU"/>
        </w:rPr>
        <w:t>S.     OUR CAUSE IS JUST AND WE WILL WIN!”</w:t>
      </w:r>
    </w:p>
    <w:p w14:paraId="17F712A0" w14:textId="77777777" w:rsidR="00C01C43" w:rsidRPr="00984B2A" w:rsidRDefault="001C603A">
      <w:pPr>
        <w:pStyle w:val="Standard"/>
        <w:jc w:val="center"/>
        <w:rPr>
          <w:lang w:val="en-US"/>
        </w:rPr>
      </w:pPr>
      <w:r>
        <w:rPr>
          <w:szCs w:val="20"/>
          <w:lang w:val="en-US"/>
        </w:rPr>
        <w:t>(Local time, Moscow +2)</w:t>
      </w:r>
    </w:p>
    <w:p w14:paraId="7C924A41" w14:textId="77777777" w:rsidR="00C01C43" w:rsidRDefault="00C01C43">
      <w:pPr>
        <w:pStyle w:val="Standard"/>
        <w:jc w:val="center"/>
        <w:rPr>
          <w:i/>
          <w:lang w:val="en-US" w:eastAsia="ru-RU"/>
        </w:rPr>
      </w:pPr>
    </w:p>
    <w:tbl>
      <w:tblPr>
        <w:tblW w:w="9645" w:type="dxa"/>
        <w:tblInd w:w="98" w:type="dxa"/>
        <w:tblLayout w:type="fixed"/>
        <w:tblCellMar>
          <w:left w:w="10" w:type="dxa"/>
          <w:right w:w="10" w:type="dxa"/>
        </w:tblCellMar>
        <w:tblLook w:val="04A0" w:firstRow="1" w:lastRow="0" w:firstColumn="1" w:lastColumn="0" w:noHBand="0" w:noVBand="1"/>
      </w:tblPr>
      <w:tblGrid>
        <w:gridCol w:w="1701"/>
        <w:gridCol w:w="7944"/>
      </w:tblGrid>
      <w:tr w:rsidR="00C01C43" w14:paraId="5811E5A3" w14:textId="77777777">
        <w:tc>
          <w:tcPr>
            <w:tcW w:w="9645" w:type="dxa"/>
            <w:gridSpan w:val="2"/>
            <w:shd w:val="clear" w:color="auto" w:fill="E2EFD9"/>
            <w:tcMar>
              <w:top w:w="0" w:type="dxa"/>
              <w:left w:w="108" w:type="dxa"/>
              <w:bottom w:w="0" w:type="dxa"/>
              <w:right w:w="108" w:type="dxa"/>
            </w:tcMar>
          </w:tcPr>
          <w:p w14:paraId="1337A06B" w14:textId="77777777" w:rsidR="00C01C43" w:rsidRDefault="001C603A">
            <w:pPr>
              <w:pStyle w:val="Standard"/>
              <w:widowControl/>
              <w:jc w:val="center"/>
              <w:rPr>
                <w:rFonts w:ascii="Times New Roman" w:eastAsia="Calibri" w:hAnsi="Times New Roman"/>
                <w:b/>
                <w:kern w:val="0"/>
                <w:sz w:val="26"/>
                <w:szCs w:val="26"/>
                <w:lang w:val="en-US" w:eastAsia="ru-RU" w:bidi="ar-SA"/>
              </w:rPr>
            </w:pPr>
            <w:r>
              <w:rPr>
                <w:rFonts w:ascii="Times New Roman" w:eastAsia="Calibri" w:hAnsi="Times New Roman"/>
                <w:b/>
                <w:kern w:val="0"/>
                <w:sz w:val="26"/>
                <w:szCs w:val="26"/>
                <w:lang w:val="en-US" w:eastAsia="ru-RU" w:bidi="ar-SA"/>
              </w:rPr>
              <w:t>December 5, 2023</w:t>
            </w:r>
          </w:p>
        </w:tc>
      </w:tr>
      <w:tr w:rsidR="00C01C43" w:rsidRPr="001C603A" w14:paraId="7C19541C" w14:textId="77777777">
        <w:tc>
          <w:tcPr>
            <w:tcW w:w="1701" w:type="dxa"/>
            <w:shd w:val="clear" w:color="auto" w:fill="E2EFD9"/>
            <w:tcMar>
              <w:top w:w="0" w:type="dxa"/>
              <w:left w:w="108" w:type="dxa"/>
              <w:bottom w:w="0" w:type="dxa"/>
              <w:right w:w="108" w:type="dxa"/>
            </w:tcMar>
          </w:tcPr>
          <w:p w14:paraId="41A383F8" w14:textId="77777777" w:rsidR="00C01C43" w:rsidRDefault="001C603A">
            <w:pPr>
              <w:pStyle w:val="Standard"/>
              <w:widowControl/>
            </w:pPr>
            <w:r>
              <w:rPr>
                <w:rFonts w:ascii="Times New Roman" w:eastAsia="Calibri" w:hAnsi="Times New Roman"/>
                <w:bCs/>
                <w:kern w:val="0"/>
                <w:sz w:val="26"/>
                <w:szCs w:val="26"/>
                <w:lang w:eastAsia="ru-RU" w:bidi="ar-SA"/>
              </w:rPr>
              <w:t>6.00-24.00</w:t>
            </w:r>
          </w:p>
        </w:tc>
        <w:tc>
          <w:tcPr>
            <w:tcW w:w="7944" w:type="dxa"/>
            <w:tcMar>
              <w:top w:w="0" w:type="dxa"/>
              <w:left w:w="108" w:type="dxa"/>
              <w:bottom w:w="0" w:type="dxa"/>
              <w:right w:w="108" w:type="dxa"/>
            </w:tcMar>
          </w:tcPr>
          <w:p w14:paraId="390A8E32" w14:textId="77777777" w:rsidR="00C01C43" w:rsidRPr="00984B2A" w:rsidRDefault="001C603A">
            <w:pPr>
              <w:pStyle w:val="Standard"/>
              <w:widowControl/>
              <w:jc w:val="both"/>
              <w:rPr>
                <w:lang w:val="en-US"/>
              </w:rPr>
            </w:pPr>
            <w:r>
              <w:rPr>
                <w:rFonts w:ascii="Times New Roman" w:eastAsia="Calibri" w:hAnsi="Times New Roman"/>
                <w:bCs/>
                <w:kern w:val="0"/>
                <w:sz w:val="26"/>
                <w:szCs w:val="26"/>
                <w:lang w:val="en-US" w:eastAsia="ru-RU" w:bidi="ar-SA"/>
              </w:rPr>
              <w:t>Meeting Conference guests (railway station Tyumen, «</w:t>
            </w:r>
            <w:proofErr w:type="spellStart"/>
            <w:r>
              <w:rPr>
                <w:rFonts w:ascii="Times New Roman" w:eastAsia="Calibri" w:hAnsi="Times New Roman"/>
                <w:bCs/>
                <w:kern w:val="0"/>
                <w:sz w:val="26"/>
                <w:szCs w:val="26"/>
                <w:lang w:val="en-US" w:eastAsia="ru-RU" w:bidi="ar-SA"/>
              </w:rPr>
              <w:t>Roshchino</w:t>
            </w:r>
            <w:proofErr w:type="spellEnd"/>
            <w:r>
              <w:rPr>
                <w:rFonts w:ascii="Times New Roman" w:eastAsia="Calibri" w:hAnsi="Times New Roman"/>
                <w:bCs/>
                <w:kern w:val="0"/>
                <w:sz w:val="26"/>
                <w:szCs w:val="26"/>
                <w:lang w:val="en-US" w:eastAsia="ru-RU" w:bidi="ar-SA"/>
              </w:rPr>
              <w:t>» airport)</w:t>
            </w:r>
          </w:p>
          <w:p w14:paraId="64FDEA7B" w14:textId="77777777" w:rsidR="00C01C43" w:rsidRPr="00984B2A" w:rsidRDefault="001C603A">
            <w:pPr>
              <w:pStyle w:val="Standard"/>
              <w:widowControl/>
              <w:jc w:val="both"/>
              <w:rPr>
                <w:lang w:val="en-US"/>
              </w:rPr>
            </w:pPr>
            <w:r>
              <w:rPr>
                <w:rFonts w:ascii="Times New Roman" w:eastAsia="Calibri" w:hAnsi="Times New Roman"/>
                <w:bCs/>
                <w:kern w:val="0"/>
                <w:sz w:val="26"/>
                <w:szCs w:val="26"/>
                <w:lang w:val="en-US" w:eastAsia="ru-RU" w:bidi="ar-SA"/>
              </w:rPr>
              <w:t>Tyumen Hotels accommodation (by advanced booking)</w:t>
            </w:r>
          </w:p>
        </w:tc>
      </w:tr>
      <w:tr w:rsidR="00C01C43" w:rsidRPr="001C603A" w14:paraId="5F8439FC" w14:textId="77777777">
        <w:tc>
          <w:tcPr>
            <w:tcW w:w="1701" w:type="dxa"/>
            <w:shd w:val="clear" w:color="auto" w:fill="E2EFD9"/>
            <w:tcMar>
              <w:top w:w="0" w:type="dxa"/>
              <w:left w:w="108" w:type="dxa"/>
              <w:bottom w:w="0" w:type="dxa"/>
              <w:right w:w="108" w:type="dxa"/>
            </w:tcMar>
          </w:tcPr>
          <w:p w14:paraId="72BCB7CC" w14:textId="77777777" w:rsidR="00C01C43" w:rsidRDefault="001C603A">
            <w:pPr>
              <w:pStyle w:val="Standard"/>
              <w:widowControl/>
            </w:pPr>
            <w:r>
              <w:rPr>
                <w:rFonts w:ascii="Times New Roman" w:eastAsia="Calibri" w:hAnsi="Times New Roman"/>
                <w:bCs/>
                <w:kern w:val="0"/>
                <w:sz w:val="26"/>
                <w:szCs w:val="26"/>
                <w:lang w:eastAsia="ru-RU" w:bidi="ar-SA"/>
              </w:rPr>
              <w:t>18.00 – 20.00</w:t>
            </w:r>
          </w:p>
        </w:tc>
        <w:tc>
          <w:tcPr>
            <w:tcW w:w="7944" w:type="dxa"/>
            <w:tcMar>
              <w:top w:w="0" w:type="dxa"/>
              <w:left w:w="108" w:type="dxa"/>
              <w:bottom w:w="0" w:type="dxa"/>
              <w:right w:w="108" w:type="dxa"/>
            </w:tcMar>
          </w:tcPr>
          <w:p w14:paraId="4CE3F03D" w14:textId="77777777" w:rsidR="00C01C43" w:rsidRPr="00984B2A" w:rsidRDefault="001C603A">
            <w:pPr>
              <w:pStyle w:val="Standard"/>
              <w:widowControl/>
              <w:jc w:val="both"/>
              <w:rPr>
                <w:lang w:val="en-US"/>
              </w:rPr>
            </w:pPr>
            <w:r>
              <w:rPr>
                <w:rFonts w:ascii="Times New Roman" w:eastAsia="Calibri" w:hAnsi="Times New Roman"/>
                <w:bCs/>
                <w:kern w:val="0"/>
                <w:sz w:val="26"/>
                <w:szCs w:val="26"/>
                <w:lang w:val="en-US" w:eastAsia="ru-RU" w:bidi="ar-SA"/>
              </w:rPr>
              <w:t xml:space="preserve">Cultural </w:t>
            </w:r>
            <w:proofErr w:type="spellStart"/>
            <w:r>
              <w:rPr>
                <w:rFonts w:ascii="Times New Roman" w:eastAsia="Calibri" w:hAnsi="Times New Roman"/>
                <w:bCs/>
                <w:kern w:val="0"/>
                <w:sz w:val="26"/>
                <w:szCs w:val="26"/>
                <w:lang w:val="en-US" w:eastAsia="ru-RU" w:bidi="ar-SA"/>
              </w:rPr>
              <w:t>programme</w:t>
            </w:r>
            <w:proofErr w:type="spellEnd"/>
            <w:r>
              <w:rPr>
                <w:rFonts w:ascii="Times New Roman" w:eastAsia="Calibri" w:hAnsi="Times New Roman"/>
                <w:bCs/>
                <w:kern w:val="0"/>
                <w:sz w:val="26"/>
                <w:szCs w:val="26"/>
                <w:lang w:val="en-US" w:eastAsia="ru-RU" w:bidi="ar-SA"/>
              </w:rPr>
              <w:t xml:space="preserve"> (visit to the Drama theater)</w:t>
            </w:r>
          </w:p>
        </w:tc>
      </w:tr>
      <w:tr w:rsidR="00C01C43" w:rsidRPr="001C603A" w14:paraId="7164421D" w14:textId="77777777">
        <w:tc>
          <w:tcPr>
            <w:tcW w:w="1701" w:type="dxa"/>
            <w:shd w:val="clear" w:color="auto" w:fill="E2EFD9"/>
            <w:tcMar>
              <w:top w:w="0" w:type="dxa"/>
              <w:left w:w="108" w:type="dxa"/>
              <w:bottom w:w="0" w:type="dxa"/>
              <w:right w:w="108" w:type="dxa"/>
            </w:tcMar>
          </w:tcPr>
          <w:p w14:paraId="6EB172FA" w14:textId="77777777" w:rsidR="00C01C43" w:rsidRDefault="001C603A">
            <w:pPr>
              <w:pStyle w:val="Standard"/>
              <w:widowControl/>
            </w:pPr>
            <w:r>
              <w:rPr>
                <w:rFonts w:ascii="Times New Roman" w:eastAsia="Calibri" w:hAnsi="Times New Roman"/>
                <w:bCs/>
                <w:kern w:val="0"/>
                <w:sz w:val="26"/>
                <w:szCs w:val="26"/>
                <w:lang w:eastAsia="ru-RU" w:bidi="ar-SA"/>
              </w:rPr>
              <w:t>20.00-21.00</w:t>
            </w:r>
          </w:p>
        </w:tc>
        <w:tc>
          <w:tcPr>
            <w:tcW w:w="7944" w:type="dxa"/>
            <w:tcMar>
              <w:top w:w="0" w:type="dxa"/>
              <w:left w:w="108" w:type="dxa"/>
              <w:bottom w:w="0" w:type="dxa"/>
              <w:right w:w="108" w:type="dxa"/>
            </w:tcMar>
          </w:tcPr>
          <w:p w14:paraId="2894D962" w14:textId="77777777" w:rsidR="00C01C43" w:rsidRPr="00984B2A" w:rsidRDefault="001C603A">
            <w:pPr>
              <w:pStyle w:val="Standard"/>
              <w:widowControl/>
              <w:jc w:val="both"/>
              <w:rPr>
                <w:lang w:val="en-US"/>
              </w:rPr>
            </w:pPr>
            <w:r>
              <w:rPr>
                <w:rFonts w:ascii="Times New Roman" w:eastAsia="Calibri" w:hAnsi="Times New Roman"/>
                <w:bCs/>
                <w:kern w:val="0"/>
                <w:sz w:val="26"/>
                <w:szCs w:val="26"/>
                <w:lang w:val="en-US" w:eastAsia="ru-RU" w:bidi="ar-SA"/>
              </w:rPr>
              <w:t>A walk through the city (Tyumen historical center etc.)</w:t>
            </w:r>
          </w:p>
        </w:tc>
      </w:tr>
      <w:tr w:rsidR="00C01C43" w14:paraId="6A66DE78" w14:textId="77777777">
        <w:tc>
          <w:tcPr>
            <w:tcW w:w="9645" w:type="dxa"/>
            <w:gridSpan w:val="2"/>
            <w:shd w:val="clear" w:color="auto" w:fill="E2EFD9"/>
            <w:tcMar>
              <w:top w:w="0" w:type="dxa"/>
              <w:left w:w="108" w:type="dxa"/>
              <w:bottom w:w="0" w:type="dxa"/>
              <w:right w:w="108" w:type="dxa"/>
            </w:tcMar>
          </w:tcPr>
          <w:p w14:paraId="2E49579C" w14:textId="77777777" w:rsidR="00C01C43" w:rsidRDefault="001C603A">
            <w:pPr>
              <w:pStyle w:val="Standard"/>
              <w:widowControl/>
              <w:shd w:val="clear" w:color="auto" w:fill="E2EFD9"/>
              <w:jc w:val="center"/>
              <w:rPr>
                <w:rFonts w:ascii="Times New Roman" w:eastAsia="Calibri" w:hAnsi="Times New Roman"/>
                <w:b/>
                <w:kern w:val="0"/>
                <w:sz w:val="26"/>
                <w:szCs w:val="26"/>
                <w:lang w:val="en-US" w:eastAsia="ru-RU" w:bidi="ar-SA"/>
              </w:rPr>
            </w:pPr>
            <w:r>
              <w:rPr>
                <w:rFonts w:ascii="Times New Roman" w:eastAsia="Calibri" w:hAnsi="Times New Roman"/>
                <w:b/>
                <w:kern w:val="0"/>
                <w:sz w:val="26"/>
                <w:szCs w:val="26"/>
                <w:lang w:val="en-US" w:eastAsia="ru-RU" w:bidi="ar-SA"/>
              </w:rPr>
              <w:t>December 6, 2023</w:t>
            </w:r>
          </w:p>
          <w:p w14:paraId="4EB2C5ED" w14:textId="77777777" w:rsidR="00C01C43" w:rsidRPr="00984B2A" w:rsidRDefault="001C603A">
            <w:pPr>
              <w:pStyle w:val="Standard"/>
              <w:widowControl/>
              <w:shd w:val="clear" w:color="auto" w:fill="E2EFD9"/>
              <w:jc w:val="center"/>
              <w:rPr>
                <w:lang w:val="en-US"/>
              </w:rPr>
            </w:pPr>
            <w:r>
              <w:rPr>
                <w:rFonts w:ascii="Times New Roman" w:eastAsia="Calibri" w:hAnsi="Times New Roman"/>
                <w:kern w:val="0"/>
                <w:sz w:val="26"/>
                <w:szCs w:val="26"/>
                <w:lang w:val="en-US" w:eastAsia="ru-RU" w:bidi="ar-SA"/>
              </w:rPr>
              <w:t>Tyumen regional Duma, Large Hall</w:t>
            </w:r>
          </w:p>
          <w:p w14:paraId="3B5FEF29" w14:textId="77777777" w:rsidR="00C01C43" w:rsidRDefault="001C603A">
            <w:pPr>
              <w:pStyle w:val="Standard"/>
              <w:widowControl/>
              <w:shd w:val="clear" w:color="auto" w:fill="E2EFD9"/>
              <w:jc w:val="center"/>
            </w:pPr>
            <w:r>
              <w:rPr>
                <w:rFonts w:ascii="Times New Roman" w:eastAsia="Calibri" w:hAnsi="Times New Roman"/>
                <w:kern w:val="0"/>
                <w:sz w:val="26"/>
                <w:szCs w:val="26"/>
                <w:lang w:eastAsia="ru-RU" w:bidi="ar-SA"/>
              </w:rPr>
              <w:t xml:space="preserve">52, </w:t>
            </w:r>
            <w:proofErr w:type="spellStart"/>
            <w:r>
              <w:rPr>
                <w:rFonts w:ascii="Times New Roman" w:eastAsia="Calibri" w:hAnsi="Times New Roman"/>
                <w:kern w:val="0"/>
                <w:sz w:val="26"/>
                <w:szCs w:val="26"/>
                <w:lang w:val="en-US" w:eastAsia="ru-RU" w:bidi="ar-SA"/>
              </w:rPr>
              <w:t>Respubliki</w:t>
            </w:r>
            <w:proofErr w:type="spellEnd"/>
            <w:r>
              <w:rPr>
                <w:rFonts w:ascii="Times New Roman" w:eastAsia="Calibri" w:hAnsi="Times New Roman"/>
                <w:kern w:val="0"/>
                <w:sz w:val="26"/>
                <w:szCs w:val="26"/>
                <w:lang w:val="en-US" w:eastAsia="ru-RU" w:bidi="ar-SA"/>
              </w:rPr>
              <w:t xml:space="preserve"> Str., Tyumen</w:t>
            </w:r>
          </w:p>
        </w:tc>
      </w:tr>
      <w:tr w:rsidR="00C01C43" w:rsidRPr="001C603A" w14:paraId="78F731E9" w14:textId="77777777">
        <w:tc>
          <w:tcPr>
            <w:tcW w:w="1701" w:type="dxa"/>
            <w:shd w:val="clear" w:color="auto" w:fill="E2EFD9"/>
            <w:tcMar>
              <w:top w:w="0" w:type="dxa"/>
              <w:left w:w="108" w:type="dxa"/>
              <w:bottom w:w="0" w:type="dxa"/>
              <w:right w:w="108" w:type="dxa"/>
            </w:tcMar>
          </w:tcPr>
          <w:p w14:paraId="077194FD" w14:textId="77777777" w:rsidR="00C01C43" w:rsidRDefault="001C603A">
            <w:pPr>
              <w:pStyle w:val="Standard"/>
              <w:widowControl/>
              <w:rPr>
                <w:rFonts w:ascii="Times New Roman" w:eastAsia="Calibri" w:hAnsi="Times New Roman"/>
                <w:kern w:val="0"/>
                <w:sz w:val="26"/>
                <w:szCs w:val="26"/>
                <w:lang w:eastAsia="ru-RU" w:bidi="ar-SA"/>
              </w:rPr>
            </w:pPr>
            <w:r>
              <w:rPr>
                <w:rFonts w:ascii="Times New Roman" w:eastAsia="Calibri" w:hAnsi="Times New Roman"/>
                <w:kern w:val="0"/>
                <w:sz w:val="26"/>
                <w:szCs w:val="26"/>
                <w:lang w:eastAsia="ru-RU" w:bidi="ar-SA"/>
              </w:rPr>
              <w:t>9:00-10:00</w:t>
            </w:r>
          </w:p>
        </w:tc>
        <w:tc>
          <w:tcPr>
            <w:tcW w:w="7944" w:type="dxa"/>
            <w:tcMar>
              <w:top w:w="0" w:type="dxa"/>
              <w:left w:w="108" w:type="dxa"/>
              <w:bottom w:w="0" w:type="dxa"/>
              <w:right w:w="108" w:type="dxa"/>
            </w:tcMar>
          </w:tcPr>
          <w:p w14:paraId="2B6D56E6" w14:textId="77777777" w:rsidR="00C01C43" w:rsidRPr="00984B2A" w:rsidRDefault="001C603A">
            <w:pPr>
              <w:pStyle w:val="Standard"/>
              <w:widowControl/>
              <w:rPr>
                <w:lang w:val="en-US"/>
              </w:rPr>
            </w:pPr>
            <w:r>
              <w:rPr>
                <w:rFonts w:ascii="Times New Roman" w:eastAsia="Calibri" w:hAnsi="Times New Roman"/>
                <w:kern w:val="0"/>
                <w:sz w:val="26"/>
                <w:szCs w:val="26"/>
                <w:lang w:val="en-US" w:eastAsia="ru-RU" w:bidi="ar-SA"/>
              </w:rPr>
              <w:t xml:space="preserve">Check-in &amp; Registration – 52, </w:t>
            </w:r>
            <w:proofErr w:type="spellStart"/>
            <w:r>
              <w:rPr>
                <w:rFonts w:ascii="Times New Roman" w:eastAsia="Calibri" w:hAnsi="Times New Roman"/>
                <w:kern w:val="0"/>
                <w:sz w:val="26"/>
                <w:szCs w:val="26"/>
                <w:lang w:val="en-US" w:eastAsia="ru-RU" w:bidi="ar-SA"/>
              </w:rPr>
              <w:t>Respubliki</w:t>
            </w:r>
            <w:proofErr w:type="spellEnd"/>
            <w:r>
              <w:rPr>
                <w:rFonts w:ascii="Times New Roman" w:eastAsia="Calibri" w:hAnsi="Times New Roman"/>
                <w:kern w:val="0"/>
                <w:sz w:val="26"/>
                <w:szCs w:val="26"/>
                <w:lang w:val="en-US" w:eastAsia="ru-RU" w:bidi="ar-SA"/>
              </w:rPr>
              <w:t xml:space="preserve"> Str., </w:t>
            </w:r>
            <w:r>
              <w:rPr>
                <w:rFonts w:ascii="Times New Roman" w:eastAsia="Calibri" w:hAnsi="Times New Roman"/>
                <w:kern w:val="0"/>
                <w:sz w:val="26"/>
                <w:szCs w:val="26"/>
                <w:lang w:val="en-US" w:eastAsia="ru-RU" w:bidi="ar-SA"/>
              </w:rPr>
              <w:t>Tyumen</w:t>
            </w:r>
          </w:p>
          <w:p w14:paraId="1CAB76BF" w14:textId="77777777" w:rsidR="00C01C43" w:rsidRPr="00984B2A" w:rsidRDefault="001C603A">
            <w:pPr>
              <w:pStyle w:val="Standard"/>
              <w:widowControl/>
              <w:shd w:val="clear" w:color="auto" w:fill="E2EFD9"/>
              <w:rPr>
                <w:lang w:val="en-US"/>
              </w:rPr>
            </w:pPr>
            <w:r>
              <w:rPr>
                <w:rFonts w:ascii="Times New Roman" w:eastAsia="Calibri" w:hAnsi="Times New Roman"/>
                <w:kern w:val="0"/>
                <w:sz w:val="26"/>
                <w:szCs w:val="26"/>
                <w:lang w:val="en-US" w:eastAsia="ru-RU" w:bidi="ar-SA"/>
              </w:rPr>
              <w:t>Tyumen regional Duma, Large Hall</w:t>
            </w:r>
          </w:p>
        </w:tc>
      </w:tr>
      <w:tr w:rsidR="00C01C43" w:rsidRPr="001C603A" w14:paraId="0D9DDFFE" w14:textId="77777777">
        <w:tc>
          <w:tcPr>
            <w:tcW w:w="1701" w:type="dxa"/>
            <w:shd w:val="clear" w:color="auto" w:fill="E2EFD9"/>
            <w:tcMar>
              <w:top w:w="0" w:type="dxa"/>
              <w:left w:w="108" w:type="dxa"/>
              <w:bottom w:w="0" w:type="dxa"/>
              <w:right w:w="108" w:type="dxa"/>
            </w:tcMar>
          </w:tcPr>
          <w:p w14:paraId="3E429E26" w14:textId="77777777" w:rsidR="00C01C43" w:rsidRDefault="001C603A">
            <w:pPr>
              <w:pStyle w:val="Standard"/>
              <w:widowControl/>
              <w:rPr>
                <w:rFonts w:ascii="Times New Roman" w:eastAsia="Calibri" w:hAnsi="Times New Roman"/>
                <w:kern w:val="0"/>
                <w:sz w:val="26"/>
                <w:szCs w:val="26"/>
                <w:lang w:eastAsia="ru-RU" w:bidi="ar-SA"/>
              </w:rPr>
            </w:pPr>
            <w:r>
              <w:rPr>
                <w:rFonts w:ascii="Times New Roman" w:eastAsia="Calibri" w:hAnsi="Times New Roman"/>
                <w:kern w:val="0"/>
                <w:sz w:val="26"/>
                <w:szCs w:val="26"/>
                <w:lang w:eastAsia="ru-RU" w:bidi="ar-SA"/>
              </w:rPr>
              <w:t>10:00-13:00</w:t>
            </w:r>
          </w:p>
        </w:tc>
        <w:tc>
          <w:tcPr>
            <w:tcW w:w="7944" w:type="dxa"/>
            <w:tcMar>
              <w:top w:w="0" w:type="dxa"/>
              <w:left w:w="108" w:type="dxa"/>
              <w:bottom w:w="0" w:type="dxa"/>
              <w:right w:w="108" w:type="dxa"/>
            </w:tcMar>
          </w:tcPr>
          <w:p w14:paraId="1CB9DDDD" w14:textId="77777777" w:rsidR="00C01C43" w:rsidRPr="00984B2A" w:rsidRDefault="001C603A">
            <w:pPr>
              <w:pStyle w:val="Standard"/>
              <w:widowControl/>
              <w:rPr>
                <w:lang w:val="en-US"/>
              </w:rPr>
            </w:pPr>
            <w:r>
              <w:rPr>
                <w:rFonts w:ascii="Times New Roman" w:eastAsia="Calibri" w:hAnsi="Times New Roman"/>
                <w:kern w:val="0"/>
                <w:sz w:val="26"/>
                <w:szCs w:val="26"/>
                <w:lang w:val="en-US" w:eastAsia="ru-RU" w:bidi="ar-SA"/>
              </w:rPr>
              <w:t>Opening Ceremony</w:t>
            </w:r>
          </w:p>
          <w:p w14:paraId="21813AC2" w14:textId="77777777" w:rsidR="00C01C43" w:rsidRPr="00984B2A" w:rsidRDefault="001C603A">
            <w:pPr>
              <w:pStyle w:val="Standard"/>
              <w:widowControl/>
              <w:rPr>
                <w:lang w:val="en-US"/>
              </w:rPr>
            </w:pPr>
            <w:r>
              <w:rPr>
                <w:rFonts w:ascii="Times New Roman" w:eastAsia="Calibri" w:hAnsi="Times New Roman"/>
                <w:kern w:val="0"/>
                <w:sz w:val="26"/>
                <w:szCs w:val="26"/>
                <w:lang w:val="en-US" w:eastAsia="ru-RU" w:bidi="ar-SA"/>
              </w:rPr>
              <w:t>Greetings of the School Command</w:t>
            </w:r>
          </w:p>
          <w:p w14:paraId="75B7E549" w14:textId="77777777" w:rsidR="00C01C43" w:rsidRDefault="001C603A">
            <w:pPr>
              <w:pStyle w:val="Standard"/>
              <w:widowControl/>
              <w:rPr>
                <w:rFonts w:ascii="Times New Roman" w:eastAsia="Calibri" w:hAnsi="Times New Roman"/>
                <w:kern w:val="0"/>
                <w:sz w:val="26"/>
                <w:szCs w:val="26"/>
                <w:lang w:val="en-US" w:eastAsia="ru-RU" w:bidi="ar-SA"/>
              </w:rPr>
            </w:pPr>
            <w:r>
              <w:rPr>
                <w:rFonts w:ascii="Times New Roman" w:eastAsia="Calibri" w:hAnsi="Times New Roman"/>
                <w:kern w:val="0"/>
                <w:sz w:val="26"/>
                <w:szCs w:val="26"/>
                <w:lang w:val="en-US" w:eastAsia="ru-RU" w:bidi="ar-SA"/>
              </w:rPr>
              <w:t>Open General Session</w:t>
            </w:r>
          </w:p>
          <w:p w14:paraId="2AE4264B" w14:textId="77777777" w:rsidR="00C01C43" w:rsidRPr="00984B2A" w:rsidRDefault="001C603A">
            <w:pPr>
              <w:pStyle w:val="Standard"/>
              <w:widowControl/>
              <w:rPr>
                <w:lang w:val="en-US"/>
              </w:rPr>
            </w:pPr>
            <w:r>
              <w:rPr>
                <w:rFonts w:ascii="Times New Roman" w:eastAsia="Calibri" w:hAnsi="Times New Roman"/>
                <w:kern w:val="0"/>
                <w:sz w:val="26"/>
                <w:szCs w:val="26"/>
                <w:lang w:val="en-US" w:eastAsia="ru-RU" w:bidi="ar-SA"/>
              </w:rPr>
              <w:t>Free Floor (questions to the plenary speakers)</w:t>
            </w:r>
          </w:p>
        </w:tc>
      </w:tr>
      <w:tr w:rsidR="00C01C43" w14:paraId="6E189750" w14:textId="77777777">
        <w:tc>
          <w:tcPr>
            <w:tcW w:w="1701" w:type="dxa"/>
            <w:shd w:val="clear" w:color="auto" w:fill="E2EFD9"/>
            <w:tcMar>
              <w:top w:w="0" w:type="dxa"/>
              <w:left w:w="108" w:type="dxa"/>
              <w:bottom w:w="0" w:type="dxa"/>
              <w:right w:w="108" w:type="dxa"/>
            </w:tcMar>
          </w:tcPr>
          <w:p w14:paraId="7CA6D774" w14:textId="77777777" w:rsidR="00C01C43" w:rsidRDefault="001C603A">
            <w:pPr>
              <w:pStyle w:val="Standard"/>
              <w:widowControl/>
              <w:rPr>
                <w:rFonts w:ascii="Times New Roman" w:eastAsia="Calibri" w:hAnsi="Times New Roman"/>
                <w:kern w:val="0"/>
                <w:sz w:val="26"/>
                <w:szCs w:val="26"/>
                <w:lang w:eastAsia="ru-RU" w:bidi="ar-SA"/>
              </w:rPr>
            </w:pPr>
            <w:r>
              <w:rPr>
                <w:rFonts w:ascii="Times New Roman" w:eastAsia="Calibri" w:hAnsi="Times New Roman"/>
                <w:kern w:val="0"/>
                <w:sz w:val="26"/>
                <w:szCs w:val="26"/>
                <w:lang w:eastAsia="ru-RU" w:bidi="ar-SA"/>
              </w:rPr>
              <w:t>13:00-14.30</w:t>
            </w:r>
          </w:p>
        </w:tc>
        <w:tc>
          <w:tcPr>
            <w:tcW w:w="7944" w:type="dxa"/>
            <w:tcMar>
              <w:top w:w="0" w:type="dxa"/>
              <w:left w:w="108" w:type="dxa"/>
              <w:bottom w:w="0" w:type="dxa"/>
              <w:right w:w="108" w:type="dxa"/>
            </w:tcMar>
          </w:tcPr>
          <w:p w14:paraId="27A48896" w14:textId="77777777" w:rsidR="00C01C43" w:rsidRDefault="001C603A">
            <w:pPr>
              <w:pStyle w:val="Standard"/>
              <w:widowControl/>
              <w:rPr>
                <w:rFonts w:ascii="Times New Roman" w:eastAsia="Calibri" w:hAnsi="Times New Roman"/>
                <w:kern w:val="0"/>
                <w:sz w:val="26"/>
                <w:szCs w:val="26"/>
                <w:lang w:val="en-US" w:eastAsia="ru-RU" w:bidi="ar-SA"/>
              </w:rPr>
            </w:pPr>
            <w:r>
              <w:rPr>
                <w:rFonts w:ascii="Times New Roman" w:eastAsia="Calibri" w:hAnsi="Times New Roman"/>
                <w:kern w:val="0"/>
                <w:sz w:val="26"/>
                <w:szCs w:val="26"/>
                <w:lang w:val="en-US" w:eastAsia="ru-RU" w:bidi="ar-SA"/>
              </w:rPr>
              <w:t>Lunch</w:t>
            </w:r>
          </w:p>
        </w:tc>
      </w:tr>
      <w:tr w:rsidR="00C01C43" w:rsidRPr="001C603A" w14:paraId="590CAAF5" w14:textId="77777777">
        <w:tc>
          <w:tcPr>
            <w:tcW w:w="1701" w:type="dxa"/>
            <w:shd w:val="clear" w:color="auto" w:fill="E2EFD9"/>
            <w:tcMar>
              <w:top w:w="0" w:type="dxa"/>
              <w:left w:w="108" w:type="dxa"/>
              <w:bottom w:w="0" w:type="dxa"/>
              <w:right w:w="108" w:type="dxa"/>
            </w:tcMar>
          </w:tcPr>
          <w:p w14:paraId="4071DA70" w14:textId="77777777" w:rsidR="00C01C43" w:rsidRDefault="001C603A">
            <w:pPr>
              <w:pStyle w:val="Standard"/>
              <w:widowControl/>
              <w:rPr>
                <w:rFonts w:ascii="Times New Roman" w:eastAsia="Calibri" w:hAnsi="Times New Roman"/>
                <w:kern w:val="0"/>
                <w:sz w:val="26"/>
                <w:szCs w:val="26"/>
                <w:lang w:eastAsia="ru-RU" w:bidi="ar-SA"/>
              </w:rPr>
            </w:pPr>
            <w:r>
              <w:rPr>
                <w:rFonts w:ascii="Times New Roman" w:eastAsia="Calibri" w:hAnsi="Times New Roman"/>
                <w:kern w:val="0"/>
                <w:sz w:val="26"/>
                <w:szCs w:val="26"/>
                <w:lang w:eastAsia="ru-RU" w:bidi="ar-SA"/>
              </w:rPr>
              <w:t>14:30-17:00</w:t>
            </w:r>
          </w:p>
        </w:tc>
        <w:tc>
          <w:tcPr>
            <w:tcW w:w="7944" w:type="dxa"/>
            <w:tcMar>
              <w:top w:w="0" w:type="dxa"/>
              <w:left w:w="108" w:type="dxa"/>
              <w:bottom w:w="0" w:type="dxa"/>
              <w:right w:w="108" w:type="dxa"/>
            </w:tcMar>
          </w:tcPr>
          <w:p w14:paraId="6AD5D69F" w14:textId="77777777" w:rsidR="00C01C43" w:rsidRDefault="001C603A">
            <w:pPr>
              <w:pStyle w:val="Standard"/>
              <w:widowControl/>
              <w:rPr>
                <w:rFonts w:ascii="Times New Roman" w:eastAsia="Calibri" w:hAnsi="Times New Roman"/>
                <w:kern w:val="0"/>
                <w:sz w:val="26"/>
                <w:szCs w:val="26"/>
                <w:lang w:val="en-US" w:eastAsia="ru-RU" w:bidi="ar-SA"/>
              </w:rPr>
            </w:pPr>
            <w:r>
              <w:rPr>
                <w:rFonts w:ascii="Times New Roman" w:eastAsia="Calibri" w:hAnsi="Times New Roman"/>
                <w:kern w:val="0"/>
                <w:sz w:val="26"/>
                <w:szCs w:val="26"/>
                <w:lang w:val="en-US" w:eastAsia="ru-RU" w:bidi="ar-SA"/>
              </w:rPr>
              <w:t>Closed General Session</w:t>
            </w:r>
          </w:p>
          <w:p w14:paraId="28978D18" w14:textId="77777777" w:rsidR="00C01C43" w:rsidRPr="00984B2A" w:rsidRDefault="001C603A">
            <w:pPr>
              <w:pStyle w:val="Standard"/>
              <w:widowControl/>
              <w:rPr>
                <w:lang w:val="en-US"/>
              </w:rPr>
            </w:pPr>
            <w:r>
              <w:rPr>
                <w:rFonts w:ascii="Times New Roman" w:eastAsia="Calibri" w:hAnsi="Times New Roman"/>
                <w:kern w:val="0"/>
                <w:sz w:val="26"/>
                <w:szCs w:val="26"/>
                <w:lang w:val="en-US" w:eastAsia="ru-RU" w:bidi="ar-SA"/>
              </w:rPr>
              <w:t xml:space="preserve">Free Floor (questions to the </w:t>
            </w:r>
            <w:r>
              <w:rPr>
                <w:rFonts w:ascii="Times New Roman" w:eastAsia="Calibri" w:hAnsi="Times New Roman"/>
                <w:kern w:val="0"/>
                <w:sz w:val="26"/>
                <w:szCs w:val="26"/>
                <w:lang w:val="en-US" w:eastAsia="ru-RU" w:bidi="ar-SA"/>
              </w:rPr>
              <w:t>plenary speakers)</w:t>
            </w:r>
          </w:p>
        </w:tc>
      </w:tr>
      <w:tr w:rsidR="00C01C43" w14:paraId="79EECBC5" w14:textId="77777777">
        <w:tc>
          <w:tcPr>
            <w:tcW w:w="1701" w:type="dxa"/>
            <w:shd w:val="clear" w:color="auto" w:fill="E2EFD9"/>
            <w:tcMar>
              <w:top w:w="0" w:type="dxa"/>
              <w:left w:w="108" w:type="dxa"/>
              <w:bottom w:w="0" w:type="dxa"/>
              <w:right w:w="108" w:type="dxa"/>
            </w:tcMar>
          </w:tcPr>
          <w:p w14:paraId="56075FA8" w14:textId="77777777" w:rsidR="00C01C43" w:rsidRDefault="001C603A">
            <w:pPr>
              <w:pStyle w:val="Standard"/>
              <w:widowControl/>
              <w:rPr>
                <w:rFonts w:ascii="Times New Roman" w:eastAsia="Calibri" w:hAnsi="Times New Roman"/>
                <w:kern w:val="0"/>
                <w:sz w:val="26"/>
                <w:szCs w:val="26"/>
                <w:lang w:eastAsia="ru-RU" w:bidi="ar-SA"/>
              </w:rPr>
            </w:pPr>
            <w:r>
              <w:rPr>
                <w:rFonts w:ascii="Times New Roman" w:eastAsia="Calibri" w:hAnsi="Times New Roman"/>
                <w:kern w:val="0"/>
                <w:sz w:val="26"/>
                <w:szCs w:val="26"/>
                <w:lang w:eastAsia="ru-RU" w:bidi="ar-SA"/>
              </w:rPr>
              <w:t>17:00-20:00</w:t>
            </w:r>
          </w:p>
        </w:tc>
        <w:tc>
          <w:tcPr>
            <w:tcW w:w="7944" w:type="dxa"/>
            <w:tcMar>
              <w:top w:w="0" w:type="dxa"/>
              <w:left w:w="108" w:type="dxa"/>
              <w:bottom w:w="0" w:type="dxa"/>
              <w:right w:w="108" w:type="dxa"/>
            </w:tcMar>
          </w:tcPr>
          <w:p w14:paraId="73ED8406" w14:textId="77777777" w:rsidR="00C01C43" w:rsidRDefault="001C603A">
            <w:pPr>
              <w:pStyle w:val="Standard"/>
              <w:widowControl/>
            </w:pPr>
            <w:r>
              <w:rPr>
                <w:rFonts w:ascii="Times New Roman" w:eastAsia="Calibri" w:hAnsi="Times New Roman"/>
                <w:kern w:val="0"/>
                <w:sz w:val="26"/>
                <w:szCs w:val="26"/>
                <w:lang w:val="en-US" w:eastAsia="ru-RU" w:bidi="ar-SA"/>
              </w:rPr>
              <w:t xml:space="preserve">Networking; </w:t>
            </w:r>
            <w:r>
              <w:rPr>
                <w:rFonts w:ascii="Times New Roman" w:eastAsia="Calibri" w:hAnsi="Times New Roman"/>
                <w:bCs/>
                <w:kern w:val="0"/>
                <w:sz w:val="26"/>
                <w:szCs w:val="26"/>
                <w:lang w:val="en-US" w:eastAsia="ru-RU" w:bidi="ar-SA"/>
              </w:rPr>
              <w:t xml:space="preserve">Cultural </w:t>
            </w:r>
            <w:proofErr w:type="spellStart"/>
            <w:r>
              <w:rPr>
                <w:rFonts w:ascii="Times New Roman" w:eastAsia="Calibri" w:hAnsi="Times New Roman"/>
                <w:bCs/>
                <w:kern w:val="0"/>
                <w:sz w:val="26"/>
                <w:szCs w:val="26"/>
                <w:lang w:val="en-US" w:eastAsia="ru-RU" w:bidi="ar-SA"/>
              </w:rPr>
              <w:t>programme</w:t>
            </w:r>
            <w:proofErr w:type="spellEnd"/>
          </w:p>
        </w:tc>
      </w:tr>
      <w:tr w:rsidR="00C01C43" w:rsidRPr="001C603A" w14:paraId="661BD7D8" w14:textId="77777777">
        <w:trPr>
          <w:trHeight w:val="669"/>
        </w:trPr>
        <w:tc>
          <w:tcPr>
            <w:tcW w:w="9645" w:type="dxa"/>
            <w:gridSpan w:val="2"/>
            <w:shd w:val="clear" w:color="auto" w:fill="E2EFD9"/>
            <w:tcMar>
              <w:top w:w="0" w:type="dxa"/>
              <w:left w:w="108" w:type="dxa"/>
              <w:bottom w:w="0" w:type="dxa"/>
              <w:right w:w="108" w:type="dxa"/>
            </w:tcMar>
          </w:tcPr>
          <w:p w14:paraId="590C2C7E" w14:textId="77777777" w:rsidR="00C01C43" w:rsidRDefault="001C603A">
            <w:pPr>
              <w:pStyle w:val="Standard"/>
              <w:widowControl/>
              <w:shd w:val="clear" w:color="auto" w:fill="E2EFD9"/>
              <w:jc w:val="center"/>
              <w:rPr>
                <w:rFonts w:ascii="Times New Roman" w:eastAsia="Calibri" w:hAnsi="Times New Roman"/>
                <w:b/>
                <w:kern w:val="0"/>
                <w:sz w:val="26"/>
                <w:szCs w:val="26"/>
                <w:lang w:val="en-US" w:eastAsia="ru-RU" w:bidi="ar-SA"/>
              </w:rPr>
            </w:pPr>
            <w:r>
              <w:rPr>
                <w:rFonts w:ascii="Times New Roman" w:eastAsia="Calibri" w:hAnsi="Times New Roman"/>
                <w:b/>
                <w:kern w:val="0"/>
                <w:sz w:val="26"/>
                <w:szCs w:val="26"/>
                <w:lang w:val="en-US" w:eastAsia="ru-RU" w:bidi="ar-SA"/>
              </w:rPr>
              <w:t>December 7, 2023</w:t>
            </w:r>
          </w:p>
          <w:p w14:paraId="4313B537" w14:textId="77777777" w:rsidR="00C01C43" w:rsidRDefault="001C603A">
            <w:pPr>
              <w:pStyle w:val="Standard"/>
              <w:shd w:val="clear" w:color="auto" w:fill="E2EFD9"/>
              <w:jc w:val="center"/>
              <w:rPr>
                <w:rFonts w:ascii="Times New Roman" w:eastAsia="Calibri" w:hAnsi="Times New Roman"/>
                <w:kern w:val="0"/>
                <w:sz w:val="26"/>
                <w:szCs w:val="26"/>
                <w:lang w:val="en-US" w:eastAsia="ru-RU" w:bidi="ar-SA"/>
              </w:rPr>
            </w:pPr>
            <w:r>
              <w:rPr>
                <w:rFonts w:ascii="Times New Roman" w:eastAsia="Calibri" w:hAnsi="Times New Roman"/>
                <w:kern w:val="0"/>
                <w:sz w:val="26"/>
                <w:szCs w:val="26"/>
                <w:lang w:val="en-US" w:eastAsia="ru-RU" w:bidi="ar-SA"/>
              </w:rPr>
              <w:t>Information areas of Tyumen city</w:t>
            </w:r>
          </w:p>
        </w:tc>
      </w:tr>
      <w:tr w:rsidR="00C01C43" w14:paraId="78527510" w14:textId="77777777">
        <w:tc>
          <w:tcPr>
            <w:tcW w:w="1701" w:type="dxa"/>
            <w:shd w:val="clear" w:color="auto" w:fill="E2EFD9"/>
            <w:tcMar>
              <w:top w:w="0" w:type="dxa"/>
              <w:left w:w="108" w:type="dxa"/>
              <w:bottom w:w="0" w:type="dxa"/>
              <w:right w:w="108" w:type="dxa"/>
            </w:tcMar>
          </w:tcPr>
          <w:p w14:paraId="553463A4" w14:textId="77777777" w:rsidR="00C01C43" w:rsidRDefault="001C603A">
            <w:pPr>
              <w:pStyle w:val="Standard"/>
              <w:widowControl/>
              <w:rPr>
                <w:rFonts w:ascii="Times New Roman" w:eastAsia="Calibri" w:hAnsi="Times New Roman"/>
                <w:kern w:val="0"/>
                <w:sz w:val="26"/>
                <w:szCs w:val="26"/>
                <w:lang w:eastAsia="ru-RU" w:bidi="ar-SA"/>
              </w:rPr>
            </w:pPr>
            <w:r>
              <w:rPr>
                <w:rFonts w:ascii="Times New Roman" w:eastAsia="Calibri" w:hAnsi="Times New Roman"/>
                <w:kern w:val="0"/>
                <w:sz w:val="26"/>
                <w:szCs w:val="26"/>
                <w:lang w:eastAsia="ru-RU" w:bidi="ar-SA"/>
              </w:rPr>
              <w:t>10:00-13:00</w:t>
            </w:r>
          </w:p>
        </w:tc>
        <w:tc>
          <w:tcPr>
            <w:tcW w:w="7944" w:type="dxa"/>
            <w:tcMar>
              <w:top w:w="0" w:type="dxa"/>
              <w:left w:w="108" w:type="dxa"/>
              <w:bottom w:w="0" w:type="dxa"/>
              <w:right w:w="108" w:type="dxa"/>
            </w:tcMar>
          </w:tcPr>
          <w:p w14:paraId="55DF732D" w14:textId="77777777" w:rsidR="00C01C43" w:rsidRDefault="001C603A">
            <w:pPr>
              <w:pStyle w:val="Standard"/>
              <w:rPr>
                <w:rFonts w:ascii="Times New Roman" w:eastAsia="Calibri" w:hAnsi="Times New Roman"/>
                <w:kern w:val="0"/>
                <w:sz w:val="26"/>
                <w:szCs w:val="26"/>
                <w:lang w:val="en-US" w:eastAsia="ru-RU" w:bidi="ar-SA"/>
              </w:rPr>
            </w:pPr>
            <w:r>
              <w:rPr>
                <w:rFonts w:ascii="Times New Roman" w:eastAsia="Calibri" w:hAnsi="Times New Roman"/>
                <w:kern w:val="0"/>
                <w:sz w:val="26"/>
                <w:szCs w:val="26"/>
                <w:lang w:val="en-US" w:eastAsia="ru-RU" w:bidi="ar-SA"/>
              </w:rPr>
              <w:t>Sessions</w:t>
            </w:r>
          </w:p>
        </w:tc>
      </w:tr>
      <w:tr w:rsidR="00C01C43" w:rsidRPr="001C603A" w14:paraId="01C7D27E" w14:textId="77777777">
        <w:tc>
          <w:tcPr>
            <w:tcW w:w="1701" w:type="dxa"/>
            <w:shd w:val="clear" w:color="auto" w:fill="E2EFD9"/>
            <w:tcMar>
              <w:top w:w="0" w:type="dxa"/>
              <w:left w:w="108" w:type="dxa"/>
              <w:bottom w:w="0" w:type="dxa"/>
              <w:right w:w="108" w:type="dxa"/>
            </w:tcMar>
          </w:tcPr>
          <w:p w14:paraId="0E61E059" w14:textId="77777777" w:rsidR="00C01C43" w:rsidRDefault="001C603A">
            <w:pPr>
              <w:pStyle w:val="Standard"/>
              <w:widowControl/>
              <w:rPr>
                <w:rFonts w:ascii="Times New Roman" w:eastAsia="Calibri" w:hAnsi="Times New Roman"/>
                <w:kern w:val="0"/>
                <w:sz w:val="26"/>
                <w:szCs w:val="26"/>
                <w:lang w:eastAsia="ru-RU" w:bidi="ar-SA"/>
              </w:rPr>
            </w:pPr>
            <w:r>
              <w:rPr>
                <w:rFonts w:ascii="Times New Roman" w:eastAsia="Calibri" w:hAnsi="Times New Roman"/>
                <w:kern w:val="0"/>
                <w:sz w:val="26"/>
                <w:szCs w:val="26"/>
                <w:lang w:eastAsia="ru-RU" w:bidi="ar-SA"/>
              </w:rPr>
              <w:t>13.00-13.30</w:t>
            </w:r>
          </w:p>
        </w:tc>
        <w:tc>
          <w:tcPr>
            <w:tcW w:w="7944" w:type="dxa"/>
            <w:tcMar>
              <w:top w:w="0" w:type="dxa"/>
              <w:left w:w="108" w:type="dxa"/>
              <w:bottom w:w="0" w:type="dxa"/>
              <w:right w:w="108" w:type="dxa"/>
            </w:tcMar>
          </w:tcPr>
          <w:p w14:paraId="5BE881C9" w14:textId="77777777" w:rsidR="00C01C43" w:rsidRDefault="001C603A">
            <w:pPr>
              <w:pStyle w:val="Standard"/>
              <w:rPr>
                <w:rFonts w:ascii="Times New Roman" w:eastAsia="Calibri" w:hAnsi="Times New Roman"/>
                <w:kern w:val="0"/>
                <w:sz w:val="26"/>
                <w:szCs w:val="26"/>
                <w:lang w:val="en-US" w:eastAsia="ru-RU" w:bidi="ar-SA"/>
              </w:rPr>
            </w:pPr>
            <w:r>
              <w:rPr>
                <w:rFonts w:ascii="Times New Roman" w:eastAsia="Calibri" w:hAnsi="Times New Roman"/>
                <w:kern w:val="0"/>
                <w:sz w:val="26"/>
                <w:szCs w:val="26"/>
                <w:lang w:val="en-US" w:eastAsia="ru-RU" w:bidi="ar-SA"/>
              </w:rPr>
              <w:t>Excursion to the School Museum</w:t>
            </w:r>
          </w:p>
        </w:tc>
      </w:tr>
      <w:tr w:rsidR="00C01C43" w14:paraId="7E1246C6" w14:textId="77777777">
        <w:tc>
          <w:tcPr>
            <w:tcW w:w="1701" w:type="dxa"/>
            <w:shd w:val="clear" w:color="auto" w:fill="E2EFD9"/>
            <w:tcMar>
              <w:top w:w="0" w:type="dxa"/>
              <w:left w:w="108" w:type="dxa"/>
              <w:bottom w:w="0" w:type="dxa"/>
              <w:right w:w="108" w:type="dxa"/>
            </w:tcMar>
          </w:tcPr>
          <w:p w14:paraId="69E2D069" w14:textId="77777777" w:rsidR="00C01C43" w:rsidRDefault="001C603A">
            <w:pPr>
              <w:pStyle w:val="Standard"/>
              <w:widowControl/>
              <w:rPr>
                <w:rFonts w:ascii="Times New Roman" w:eastAsia="Calibri" w:hAnsi="Times New Roman"/>
                <w:kern w:val="0"/>
                <w:sz w:val="26"/>
                <w:szCs w:val="26"/>
                <w:lang w:eastAsia="ru-RU" w:bidi="ar-SA"/>
              </w:rPr>
            </w:pPr>
            <w:r>
              <w:rPr>
                <w:rFonts w:ascii="Times New Roman" w:eastAsia="Calibri" w:hAnsi="Times New Roman"/>
                <w:kern w:val="0"/>
                <w:sz w:val="26"/>
                <w:szCs w:val="26"/>
                <w:lang w:eastAsia="ru-RU" w:bidi="ar-SA"/>
              </w:rPr>
              <w:t>13:30-15.00</w:t>
            </w:r>
          </w:p>
        </w:tc>
        <w:tc>
          <w:tcPr>
            <w:tcW w:w="7944" w:type="dxa"/>
            <w:tcMar>
              <w:top w:w="0" w:type="dxa"/>
              <w:left w:w="108" w:type="dxa"/>
              <w:bottom w:w="0" w:type="dxa"/>
              <w:right w:w="108" w:type="dxa"/>
            </w:tcMar>
          </w:tcPr>
          <w:p w14:paraId="3D624588" w14:textId="77777777" w:rsidR="00C01C43" w:rsidRDefault="001C603A">
            <w:pPr>
              <w:pStyle w:val="Standard"/>
              <w:rPr>
                <w:rFonts w:ascii="Times New Roman" w:eastAsia="Calibri" w:hAnsi="Times New Roman"/>
                <w:kern w:val="0"/>
                <w:sz w:val="26"/>
                <w:szCs w:val="26"/>
                <w:lang w:val="en-US" w:eastAsia="ru-RU" w:bidi="ar-SA"/>
              </w:rPr>
            </w:pPr>
            <w:r>
              <w:rPr>
                <w:rFonts w:ascii="Times New Roman" w:eastAsia="Calibri" w:hAnsi="Times New Roman"/>
                <w:kern w:val="0"/>
                <w:sz w:val="26"/>
                <w:szCs w:val="26"/>
                <w:lang w:val="en-US" w:eastAsia="ru-RU" w:bidi="ar-SA"/>
              </w:rPr>
              <w:t>Lunch</w:t>
            </w:r>
          </w:p>
        </w:tc>
      </w:tr>
      <w:tr w:rsidR="00C01C43" w14:paraId="7346F1E6" w14:textId="77777777">
        <w:tc>
          <w:tcPr>
            <w:tcW w:w="1701" w:type="dxa"/>
            <w:shd w:val="clear" w:color="auto" w:fill="E2EFD9"/>
            <w:tcMar>
              <w:top w:w="0" w:type="dxa"/>
              <w:left w:w="108" w:type="dxa"/>
              <w:bottom w:w="0" w:type="dxa"/>
              <w:right w:w="108" w:type="dxa"/>
            </w:tcMar>
          </w:tcPr>
          <w:p w14:paraId="1E320800" w14:textId="77777777" w:rsidR="00C01C43" w:rsidRDefault="001C603A">
            <w:pPr>
              <w:pStyle w:val="Standard"/>
              <w:widowControl/>
              <w:rPr>
                <w:rFonts w:ascii="Times New Roman" w:eastAsia="Calibri" w:hAnsi="Times New Roman"/>
                <w:kern w:val="0"/>
                <w:sz w:val="26"/>
                <w:szCs w:val="26"/>
                <w:lang w:eastAsia="ru-RU" w:bidi="ar-SA"/>
              </w:rPr>
            </w:pPr>
            <w:r>
              <w:rPr>
                <w:rFonts w:ascii="Times New Roman" w:eastAsia="Calibri" w:hAnsi="Times New Roman"/>
                <w:kern w:val="0"/>
                <w:sz w:val="26"/>
                <w:szCs w:val="26"/>
                <w:lang w:eastAsia="ru-RU" w:bidi="ar-SA"/>
              </w:rPr>
              <w:t>15:00-18:00</w:t>
            </w:r>
          </w:p>
        </w:tc>
        <w:tc>
          <w:tcPr>
            <w:tcW w:w="7944" w:type="dxa"/>
            <w:tcMar>
              <w:top w:w="0" w:type="dxa"/>
              <w:left w:w="108" w:type="dxa"/>
              <w:bottom w:w="0" w:type="dxa"/>
              <w:right w:w="108" w:type="dxa"/>
            </w:tcMar>
          </w:tcPr>
          <w:p w14:paraId="0069BB66" w14:textId="77777777" w:rsidR="00C01C43" w:rsidRDefault="001C603A">
            <w:pPr>
              <w:pStyle w:val="Standard"/>
              <w:rPr>
                <w:rFonts w:ascii="Times New Roman" w:eastAsia="Calibri" w:hAnsi="Times New Roman"/>
                <w:kern w:val="0"/>
                <w:sz w:val="26"/>
                <w:szCs w:val="26"/>
                <w:lang w:val="en-US" w:eastAsia="ru-RU" w:bidi="ar-SA"/>
              </w:rPr>
            </w:pPr>
            <w:r>
              <w:rPr>
                <w:rFonts w:ascii="Times New Roman" w:eastAsia="Calibri" w:hAnsi="Times New Roman"/>
                <w:kern w:val="0"/>
                <w:sz w:val="26"/>
                <w:szCs w:val="26"/>
                <w:lang w:val="en-US" w:eastAsia="ru-RU" w:bidi="ar-SA"/>
              </w:rPr>
              <w:t>Sessions (continued)</w:t>
            </w:r>
          </w:p>
        </w:tc>
      </w:tr>
      <w:tr w:rsidR="00C01C43" w14:paraId="4FE89017" w14:textId="77777777">
        <w:tc>
          <w:tcPr>
            <w:tcW w:w="1701" w:type="dxa"/>
            <w:shd w:val="clear" w:color="auto" w:fill="FFFFFF"/>
            <w:tcMar>
              <w:top w:w="0" w:type="dxa"/>
              <w:left w:w="108" w:type="dxa"/>
              <w:bottom w:w="0" w:type="dxa"/>
              <w:right w:w="108" w:type="dxa"/>
            </w:tcMar>
          </w:tcPr>
          <w:p w14:paraId="03BAE717" w14:textId="77777777" w:rsidR="00C01C43" w:rsidRDefault="00C01C43">
            <w:pPr>
              <w:pStyle w:val="Standard"/>
              <w:widowControl/>
              <w:rPr>
                <w:rFonts w:ascii="Times New Roman" w:eastAsia="Calibri" w:hAnsi="Times New Roman"/>
                <w:kern w:val="0"/>
                <w:sz w:val="28"/>
                <w:szCs w:val="26"/>
                <w:lang w:eastAsia="en-US" w:bidi="ar-SA"/>
              </w:rPr>
            </w:pPr>
          </w:p>
        </w:tc>
        <w:tc>
          <w:tcPr>
            <w:tcW w:w="7944" w:type="dxa"/>
            <w:shd w:val="clear" w:color="auto" w:fill="FFFFFF"/>
            <w:tcMar>
              <w:top w:w="0" w:type="dxa"/>
              <w:left w:w="108" w:type="dxa"/>
              <w:bottom w:w="0" w:type="dxa"/>
              <w:right w:w="108" w:type="dxa"/>
            </w:tcMar>
          </w:tcPr>
          <w:p w14:paraId="344019D3" w14:textId="77777777" w:rsidR="00C01C43" w:rsidRDefault="001C603A">
            <w:pPr>
              <w:pStyle w:val="Standard"/>
              <w:shd w:val="clear" w:color="auto" w:fill="E2EFD9"/>
              <w:jc w:val="center"/>
              <w:rPr>
                <w:rFonts w:ascii="Times New Roman" w:eastAsia="Calibri" w:hAnsi="Times New Roman"/>
                <w:b/>
                <w:bCs/>
                <w:kern w:val="0"/>
                <w:sz w:val="26"/>
                <w:szCs w:val="26"/>
                <w:lang w:val="en-US" w:eastAsia="ru-RU" w:bidi="ar-SA"/>
              </w:rPr>
            </w:pPr>
            <w:r>
              <w:rPr>
                <w:rFonts w:ascii="Times New Roman" w:eastAsia="Calibri" w:hAnsi="Times New Roman"/>
                <w:b/>
                <w:bCs/>
                <w:kern w:val="0"/>
                <w:sz w:val="26"/>
                <w:szCs w:val="26"/>
                <w:lang w:val="en-US" w:eastAsia="ru-RU" w:bidi="ar-SA"/>
              </w:rPr>
              <w:t xml:space="preserve">A separate </w:t>
            </w:r>
            <w:proofErr w:type="spellStart"/>
            <w:r>
              <w:rPr>
                <w:rFonts w:ascii="Times New Roman" w:eastAsia="Calibri" w:hAnsi="Times New Roman"/>
                <w:b/>
                <w:bCs/>
                <w:kern w:val="0"/>
                <w:sz w:val="26"/>
                <w:szCs w:val="26"/>
                <w:lang w:val="en-US" w:eastAsia="ru-RU" w:bidi="ar-SA"/>
              </w:rPr>
              <w:t>programme</w:t>
            </w:r>
            <w:proofErr w:type="spellEnd"/>
            <w:r>
              <w:rPr>
                <w:rFonts w:ascii="Times New Roman" w:eastAsia="Calibri" w:hAnsi="Times New Roman"/>
                <w:b/>
                <w:bCs/>
                <w:kern w:val="0"/>
                <w:sz w:val="26"/>
                <w:szCs w:val="26"/>
                <w:lang w:val="en-US" w:eastAsia="ru-RU" w:bidi="ar-SA"/>
              </w:rPr>
              <w:t xml:space="preserve"> of Competition</w:t>
            </w:r>
          </w:p>
          <w:p w14:paraId="1A2B7D89" w14:textId="77777777" w:rsidR="00C01C43" w:rsidRDefault="001C603A">
            <w:pPr>
              <w:pStyle w:val="PreformattedText"/>
              <w:widowControl/>
              <w:shd w:val="clear" w:color="auto" w:fill="F8F9FA"/>
              <w:spacing w:line="276" w:lineRule="auto"/>
              <w:jc w:val="center"/>
              <w:rPr>
                <w:rFonts w:ascii="Times New Roman" w:eastAsia="Calibri" w:hAnsi="Times New Roman"/>
                <w:color w:val="202124"/>
                <w:kern w:val="0"/>
                <w:sz w:val="28"/>
                <w:szCs w:val="28"/>
                <w:lang w:val="en-US" w:eastAsia="ru-RU" w:bidi="ar-SA"/>
              </w:rPr>
            </w:pPr>
            <w:r>
              <w:rPr>
                <w:rFonts w:ascii="Times New Roman" w:eastAsia="Calibri" w:hAnsi="Times New Roman"/>
                <w:color w:val="202124"/>
                <w:kern w:val="0"/>
                <w:sz w:val="28"/>
                <w:szCs w:val="28"/>
                <w:lang w:val="en-US" w:eastAsia="ru-RU" w:bidi="ar-SA"/>
              </w:rPr>
              <w:t xml:space="preserve">Tyumen higher military engineering command School                                                         </w:t>
            </w:r>
          </w:p>
          <w:p w14:paraId="117BA7FF" w14:textId="77777777" w:rsidR="00C01C43" w:rsidRDefault="001C603A">
            <w:pPr>
              <w:pStyle w:val="Standard"/>
              <w:shd w:val="clear" w:color="auto" w:fill="E2EFD9"/>
              <w:jc w:val="center"/>
            </w:pPr>
            <w:r>
              <w:rPr>
                <w:rFonts w:ascii="Times New Roman" w:eastAsia="Calibri" w:hAnsi="Times New Roman"/>
                <w:kern w:val="0"/>
                <w:sz w:val="26"/>
                <w:szCs w:val="26"/>
                <w:lang w:eastAsia="ru-RU" w:bidi="ar-SA"/>
              </w:rPr>
              <w:t xml:space="preserve">1, </w:t>
            </w:r>
            <w:proofErr w:type="spellStart"/>
            <w:r>
              <w:rPr>
                <w:rFonts w:ascii="Times New Roman" w:eastAsia="Calibri" w:hAnsi="Times New Roman"/>
                <w:kern w:val="0"/>
                <w:sz w:val="26"/>
                <w:szCs w:val="26"/>
                <w:lang w:val="en-US" w:eastAsia="ru-RU" w:bidi="ar-SA"/>
              </w:rPr>
              <w:t>Lva</w:t>
            </w:r>
            <w:proofErr w:type="spellEnd"/>
            <w:r>
              <w:rPr>
                <w:rFonts w:ascii="Times New Roman" w:eastAsia="Calibri" w:hAnsi="Times New Roman"/>
                <w:kern w:val="0"/>
                <w:sz w:val="26"/>
                <w:szCs w:val="26"/>
                <w:lang w:val="en-US" w:eastAsia="ru-RU" w:bidi="ar-SA"/>
              </w:rPr>
              <w:t xml:space="preserve"> </w:t>
            </w:r>
            <w:proofErr w:type="spellStart"/>
            <w:r>
              <w:rPr>
                <w:rFonts w:ascii="Times New Roman" w:eastAsia="Calibri" w:hAnsi="Times New Roman"/>
                <w:kern w:val="0"/>
                <w:sz w:val="26"/>
                <w:szCs w:val="26"/>
                <w:lang w:val="en-US" w:eastAsia="ru-RU" w:bidi="ar-SA"/>
              </w:rPr>
              <w:t>Tolstogo</w:t>
            </w:r>
            <w:proofErr w:type="spellEnd"/>
            <w:r>
              <w:rPr>
                <w:rFonts w:ascii="Times New Roman" w:eastAsia="Calibri" w:hAnsi="Times New Roman"/>
                <w:kern w:val="0"/>
                <w:sz w:val="26"/>
                <w:szCs w:val="26"/>
                <w:lang w:val="en-US" w:eastAsia="ru-RU" w:bidi="ar-SA"/>
              </w:rPr>
              <w:t xml:space="preserve"> Str., Tyumen</w:t>
            </w:r>
          </w:p>
        </w:tc>
      </w:tr>
      <w:tr w:rsidR="00C01C43" w:rsidRPr="001C603A" w14:paraId="0024CF96" w14:textId="77777777">
        <w:tc>
          <w:tcPr>
            <w:tcW w:w="1701" w:type="dxa"/>
            <w:tcMar>
              <w:top w:w="0" w:type="dxa"/>
              <w:left w:w="108" w:type="dxa"/>
              <w:bottom w:w="0" w:type="dxa"/>
              <w:right w:w="108" w:type="dxa"/>
            </w:tcMar>
          </w:tcPr>
          <w:p w14:paraId="27ECB3E0" w14:textId="77777777" w:rsidR="00C01C43" w:rsidRDefault="001C603A">
            <w:pPr>
              <w:pStyle w:val="Standard"/>
              <w:widowControl/>
              <w:rPr>
                <w:rFonts w:ascii="Times New Roman" w:eastAsia="Calibri" w:hAnsi="Times New Roman"/>
                <w:kern w:val="0"/>
                <w:sz w:val="26"/>
                <w:szCs w:val="26"/>
                <w:lang w:eastAsia="en-US" w:bidi="ar-SA"/>
              </w:rPr>
            </w:pPr>
            <w:r>
              <w:rPr>
                <w:rFonts w:ascii="Times New Roman" w:eastAsia="Calibri" w:hAnsi="Times New Roman"/>
                <w:kern w:val="0"/>
                <w:sz w:val="26"/>
                <w:szCs w:val="26"/>
                <w:lang w:eastAsia="en-US" w:bidi="ar-SA"/>
              </w:rPr>
              <w:t>10.00-17.00</w:t>
            </w:r>
          </w:p>
        </w:tc>
        <w:tc>
          <w:tcPr>
            <w:tcW w:w="7944" w:type="dxa"/>
            <w:tcMar>
              <w:top w:w="0" w:type="dxa"/>
              <w:left w:w="108" w:type="dxa"/>
              <w:bottom w:w="0" w:type="dxa"/>
              <w:right w:w="108" w:type="dxa"/>
            </w:tcMar>
          </w:tcPr>
          <w:p w14:paraId="3EBD52F8" w14:textId="77777777" w:rsidR="00C01C43" w:rsidRPr="00984B2A" w:rsidRDefault="001C603A">
            <w:pPr>
              <w:pStyle w:val="Standard"/>
              <w:rPr>
                <w:lang w:val="en-US"/>
              </w:rPr>
            </w:pPr>
            <w:r>
              <w:rPr>
                <w:rFonts w:ascii="Times New Roman" w:eastAsia="Calibri" w:hAnsi="Times New Roman"/>
                <w:kern w:val="0"/>
                <w:sz w:val="26"/>
                <w:szCs w:val="26"/>
                <w:lang w:val="en-US" w:eastAsia="en-US" w:bidi="ar-SA"/>
              </w:rPr>
              <w:t xml:space="preserve">Cadets (the Russian Federation Ministry of </w:t>
            </w:r>
            <w:proofErr w:type="spellStart"/>
            <w:r>
              <w:rPr>
                <w:rFonts w:ascii="Times New Roman" w:eastAsia="Calibri" w:hAnsi="Times New Roman"/>
                <w:kern w:val="0"/>
                <w:sz w:val="26"/>
                <w:szCs w:val="26"/>
                <w:lang w:val="en-US" w:eastAsia="en-US" w:bidi="ar-SA"/>
              </w:rPr>
              <w:t>Defenсe</w:t>
            </w:r>
            <w:proofErr w:type="spellEnd"/>
            <w:r>
              <w:rPr>
                <w:rFonts w:ascii="Times New Roman" w:eastAsia="Calibri" w:hAnsi="Times New Roman"/>
                <w:kern w:val="0"/>
                <w:sz w:val="26"/>
                <w:szCs w:val="26"/>
                <w:lang w:val="en-US" w:eastAsia="en-US" w:bidi="ar-SA"/>
              </w:rPr>
              <w:t>) and students (</w:t>
            </w:r>
            <w:r>
              <w:rPr>
                <w:rFonts w:ascii="Times New Roman" w:eastAsia="NSimSun" w:hAnsi="Times New Roman" w:cs="Liberation Mono"/>
                <w:kern w:val="0"/>
                <w:sz w:val="26"/>
                <w:szCs w:val="26"/>
                <w:lang w:val="en-US" w:eastAsia="en-US" w:bidi="ar-SA"/>
              </w:rPr>
              <w:t xml:space="preserve">civilian </w:t>
            </w:r>
            <w:r>
              <w:rPr>
                <w:rFonts w:ascii="Times New Roman" w:eastAsia="NSimSun" w:hAnsi="Times New Roman" w:cs="Liberation Mono"/>
                <w:kern w:val="0"/>
                <w:sz w:val="26"/>
                <w:szCs w:val="26"/>
                <w:lang w:val="en-US" w:eastAsia="en-US" w:bidi="ar-SA"/>
              </w:rPr>
              <w:t>institutions</w:t>
            </w:r>
            <w:r>
              <w:rPr>
                <w:rFonts w:ascii="Times New Roman" w:eastAsia="Calibri" w:hAnsi="Times New Roman"/>
                <w:kern w:val="0"/>
                <w:sz w:val="26"/>
                <w:szCs w:val="26"/>
                <w:lang w:val="en-US" w:eastAsia="en-US" w:bidi="ar-SA"/>
              </w:rPr>
              <w:t>) scientific papers competition: 2nd round (App. 4,5)</w:t>
            </w:r>
          </w:p>
        </w:tc>
      </w:tr>
      <w:tr w:rsidR="00C01C43" w14:paraId="6921CA1F" w14:textId="77777777">
        <w:trPr>
          <w:trHeight w:val="295"/>
        </w:trPr>
        <w:tc>
          <w:tcPr>
            <w:tcW w:w="9645" w:type="dxa"/>
            <w:gridSpan w:val="2"/>
            <w:shd w:val="clear" w:color="auto" w:fill="E2EFD9"/>
            <w:tcMar>
              <w:top w:w="0" w:type="dxa"/>
              <w:left w:w="108" w:type="dxa"/>
              <w:bottom w:w="0" w:type="dxa"/>
              <w:right w:w="108" w:type="dxa"/>
            </w:tcMar>
          </w:tcPr>
          <w:p w14:paraId="1F3C58A7" w14:textId="77777777" w:rsidR="00C01C43" w:rsidRDefault="001C603A">
            <w:pPr>
              <w:pStyle w:val="Standard"/>
              <w:widowControl/>
              <w:shd w:val="clear" w:color="auto" w:fill="E2EFD9"/>
              <w:jc w:val="center"/>
            </w:pPr>
            <w:r>
              <w:rPr>
                <w:rFonts w:ascii="Times New Roman" w:eastAsia="Calibri" w:hAnsi="Times New Roman"/>
                <w:b/>
                <w:kern w:val="0"/>
                <w:sz w:val="26"/>
                <w:szCs w:val="26"/>
                <w:lang w:val="en-US" w:eastAsia="ru-RU" w:bidi="ar-SA"/>
              </w:rPr>
              <w:t>December 8, 2023</w:t>
            </w:r>
          </w:p>
        </w:tc>
      </w:tr>
      <w:tr w:rsidR="00C01C43" w:rsidRPr="001C603A" w14:paraId="1BB54A38" w14:textId="77777777">
        <w:tc>
          <w:tcPr>
            <w:tcW w:w="1701" w:type="dxa"/>
            <w:shd w:val="clear" w:color="auto" w:fill="E2EFD9"/>
            <w:tcMar>
              <w:top w:w="0" w:type="dxa"/>
              <w:left w:w="108" w:type="dxa"/>
              <w:bottom w:w="0" w:type="dxa"/>
              <w:right w:w="108" w:type="dxa"/>
            </w:tcMar>
          </w:tcPr>
          <w:p w14:paraId="5053EC1D" w14:textId="77777777" w:rsidR="00C01C43" w:rsidRDefault="001C603A">
            <w:pPr>
              <w:pStyle w:val="Standard"/>
              <w:widowControl/>
            </w:pPr>
            <w:r>
              <w:rPr>
                <w:rFonts w:ascii="Times New Roman" w:eastAsia="Calibri" w:hAnsi="Times New Roman"/>
                <w:kern w:val="0"/>
                <w:sz w:val="26"/>
                <w:szCs w:val="26"/>
                <w:lang w:eastAsia="ru-RU" w:bidi="ar-SA"/>
              </w:rPr>
              <w:t>9.00-16.00</w:t>
            </w:r>
          </w:p>
        </w:tc>
        <w:tc>
          <w:tcPr>
            <w:tcW w:w="7944" w:type="dxa"/>
            <w:tcMar>
              <w:top w:w="0" w:type="dxa"/>
              <w:left w:w="108" w:type="dxa"/>
              <w:bottom w:w="0" w:type="dxa"/>
              <w:right w:w="108" w:type="dxa"/>
            </w:tcMar>
          </w:tcPr>
          <w:p w14:paraId="3E96011B" w14:textId="77777777" w:rsidR="00C01C43" w:rsidRPr="00984B2A" w:rsidRDefault="001C603A">
            <w:pPr>
              <w:pStyle w:val="Standard"/>
              <w:jc w:val="both"/>
              <w:rPr>
                <w:lang w:val="en-US"/>
              </w:rPr>
            </w:pPr>
            <w:r>
              <w:rPr>
                <w:rFonts w:ascii="Times New Roman" w:eastAsia="Calibri" w:hAnsi="Times New Roman"/>
                <w:kern w:val="0"/>
                <w:sz w:val="26"/>
                <w:szCs w:val="26"/>
                <w:lang w:val="en-US" w:eastAsia="ru-RU" w:bidi="ar-SA"/>
              </w:rPr>
              <w:t xml:space="preserve">Excursions (booking in advance) (Tyumen city, </w:t>
            </w:r>
            <w:proofErr w:type="spellStart"/>
            <w:r>
              <w:rPr>
                <w:rFonts w:ascii="Times New Roman" w:eastAsia="Calibri" w:hAnsi="Times New Roman"/>
                <w:kern w:val="0"/>
                <w:sz w:val="26"/>
                <w:szCs w:val="26"/>
                <w:lang w:val="en-US" w:eastAsia="ru-RU" w:bidi="ar-SA"/>
              </w:rPr>
              <w:t>Yalutorovski</w:t>
            </w:r>
            <w:proofErr w:type="spellEnd"/>
            <w:r>
              <w:rPr>
                <w:rFonts w:ascii="Times New Roman" w:eastAsia="Calibri" w:hAnsi="Times New Roman"/>
                <w:kern w:val="0"/>
                <w:sz w:val="26"/>
                <w:szCs w:val="26"/>
                <w:lang w:val="en-US" w:eastAsia="ru-RU" w:bidi="ar-SA"/>
              </w:rPr>
              <w:t xml:space="preserve"> </w:t>
            </w:r>
            <w:proofErr w:type="gramStart"/>
            <w:r>
              <w:rPr>
                <w:rFonts w:ascii="Times New Roman" w:eastAsia="Calibri" w:hAnsi="Times New Roman"/>
                <w:kern w:val="0"/>
                <w:sz w:val="26"/>
                <w:szCs w:val="26"/>
                <w:lang w:val="en-US" w:eastAsia="ru-RU" w:bidi="ar-SA"/>
              </w:rPr>
              <w:t xml:space="preserve">palisade,  </w:t>
            </w:r>
            <w:proofErr w:type="spellStart"/>
            <w:r>
              <w:rPr>
                <w:rFonts w:ascii="Times New Roman" w:eastAsia="Calibri" w:hAnsi="Times New Roman"/>
                <w:kern w:val="0"/>
                <w:sz w:val="26"/>
                <w:szCs w:val="26"/>
                <w:lang w:val="en-US" w:eastAsia="ru-RU" w:bidi="ar-SA"/>
              </w:rPr>
              <w:t>Tobolski</w:t>
            </w:r>
            <w:proofErr w:type="spellEnd"/>
            <w:proofErr w:type="gramEnd"/>
            <w:r>
              <w:rPr>
                <w:rFonts w:ascii="Times New Roman" w:eastAsia="Calibri" w:hAnsi="Times New Roman"/>
                <w:kern w:val="0"/>
                <w:sz w:val="26"/>
                <w:szCs w:val="26"/>
                <w:lang w:val="en-US" w:eastAsia="ru-RU" w:bidi="ar-SA"/>
              </w:rPr>
              <w:t xml:space="preserve"> Kremlin, </w:t>
            </w:r>
            <w:proofErr w:type="spellStart"/>
            <w:r>
              <w:rPr>
                <w:rFonts w:ascii="Times New Roman" w:eastAsia="Calibri" w:hAnsi="Times New Roman"/>
                <w:kern w:val="0"/>
                <w:sz w:val="26"/>
                <w:szCs w:val="26"/>
                <w:lang w:val="en-US" w:eastAsia="ru-RU" w:bidi="ar-SA"/>
              </w:rPr>
              <w:t>Abalakski</w:t>
            </w:r>
            <w:proofErr w:type="spellEnd"/>
            <w:r>
              <w:rPr>
                <w:rFonts w:ascii="Times New Roman" w:eastAsia="Calibri" w:hAnsi="Times New Roman"/>
                <w:kern w:val="0"/>
                <w:sz w:val="26"/>
                <w:szCs w:val="26"/>
                <w:lang w:val="en-US" w:eastAsia="ru-RU" w:bidi="ar-SA"/>
              </w:rPr>
              <w:t xml:space="preserve"> Monastery)</w:t>
            </w:r>
          </w:p>
        </w:tc>
      </w:tr>
      <w:tr w:rsidR="00C01C43" w:rsidRPr="001C603A" w14:paraId="02557A7E" w14:textId="77777777">
        <w:tc>
          <w:tcPr>
            <w:tcW w:w="1701" w:type="dxa"/>
            <w:shd w:val="clear" w:color="auto" w:fill="E2EFD9"/>
            <w:tcMar>
              <w:top w:w="0" w:type="dxa"/>
              <w:left w:w="108" w:type="dxa"/>
              <w:bottom w:w="0" w:type="dxa"/>
              <w:right w:w="108" w:type="dxa"/>
            </w:tcMar>
          </w:tcPr>
          <w:p w14:paraId="14ECFEEB" w14:textId="77777777" w:rsidR="00C01C43" w:rsidRDefault="001C603A">
            <w:pPr>
              <w:pStyle w:val="Standard"/>
              <w:widowControl/>
              <w:rPr>
                <w:rFonts w:ascii="Times New Roman" w:eastAsia="Calibri" w:hAnsi="Times New Roman"/>
                <w:kern w:val="0"/>
                <w:sz w:val="26"/>
                <w:szCs w:val="26"/>
                <w:lang w:eastAsia="ru-RU" w:bidi="ar-SA"/>
              </w:rPr>
            </w:pPr>
            <w:r>
              <w:rPr>
                <w:rFonts w:ascii="Times New Roman" w:eastAsia="Calibri" w:hAnsi="Times New Roman"/>
                <w:kern w:val="0"/>
                <w:sz w:val="26"/>
                <w:szCs w:val="26"/>
                <w:lang w:eastAsia="ru-RU" w:bidi="ar-SA"/>
              </w:rPr>
              <w:t>16:00-17:00</w:t>
            </w:r>
          </w:p>
        </w:tc>
        <w:tc>
          <w:tcPr>
            <w:tcW w:w="7944" w:type="dxa"/>
            <w:tcMar>
              <w:top w:w="0" w:type="dxa"/>
              <w:left w:w="108" w:type="dxa"/>
              <w:bottom w:w="0" w:type="dxa"/>
              <w:right w:w="108" w:type="dxa"/>
            </w:tcMar>
          </w:tcPr>
          <w:p w14:paraId="62FC362A" w14:textId="77777777" w:rsidR="00C01C43" w:rsidRPr="00984B2A" w:rsidRDefault="001C603A">
            <w:pPr>
              <w:pStyle w:val="Standard"/>
              <w:rPr>
                <w:lang w:val="en-US"/>
              </w:rPr>
            </w:pPr>
            <w:r>
              <w:rPr>
                <w:rFonts w:ascii="Times New Roman" w:eastAsia="Calibri" w:hAnsi="Times New Roman"/>
                <w:kern w:val="0"/>
                <w:sz w:val="26"/>
                <w:szCs w:val="26"/>
                <w:lang w:val="en-US" w:eastAsia="ru-RU" w:bidi="ar-SA"/>
              </w:rPr>
              <w:t xml:space="preserve">Close of Conference. Finalizing and Awarding ceremony.               </w:t>
            </w:r>
            <w:r>
              <w:rPr>
                <w:rFonts w:ascii="Times New Roman" w:eastAsia="Calibri" w:hAnsi="Times New Roman"/>
                <w:color w:val="202124"/>
                <w:kern w:val="0"/>
                <w:sz w:val="26"/>
                <w:szCs w:val="26"/>
                <w:lang w:val="en-US" w:eastAsia="ru-RU" w:bidi="ar-SA"/>
              </w:rPr>
              <w:t>Tyumen higher military engineering command School.</w:t>
            </w:r>
          </w:p>
          <w:p w14:paraId="00B6DD53" w14:textId="77777777" w:rsidR="00C01C43" w:rsidRPr="00984B2A" w:rsidRDefault="001C603A">
            <w:pPr>
              <w:pStyle w:val="Standard"/>
              <w:rPr>
                <w:lang w:val="en-US"/>
              </w:rPr>
            </w:pPr>
            <w:r>
              <w:rPr>
                <w:rFonts w:ascii="Times New Roman" w:eastAsia="Calibri" w:hAnsi="Times New Roman"/>
                <w:kern w:val="0"/>
                <w:sz w:val="26"/>
                <w:szCs w:val="26"/>
                <w:lang w:val="en-US" w:eastAsia="ru-RU" w:bidi="ar-SA"/>
              </w:rPr>
              <w:t xml:space="preserve">1, </w:t>
            </w:r>
            <w:proofErr w:type="spellStart"/>
            <w:r>
              <w:rPr>
                <w:rFonts w:ascii="Times New Roman" w:eastAsia="Calibri" w:hAnsi="Times New Roman"/>
                <w:kern w:val="0"/>
                <w:sz w:val="26"/>
                <w:szCs w:val="26"/>
                <w:lang w:val="en-US" w:eastAsia="ru-RU" w:bidi="ar-SA"/>
              </w:rPr>
              <w:t>Lva</w:t>
            </w:r>
            <w:proofErr w:type="spellEnd"/>
            <w:r>
              <w:rPr>
                <w:rFonts w:ascii="Times New Roman" w:eastAsia="Calibri" w:hAnsi="Times New Roman"/>
                <w:kern w:val="0"/>
                <w:sz w:val="26"/>
                <w:szCs w:val="26"/>
                <w:lang w:val="en-US" w:eastAsia="ru-RU" w:bidi="ar-SA"/>
              </w:rPr>
              <w:t xml:space="preserve"> </w:t>
            </w:r>
            <w:proofErr w:type="spellStart"/>
            <w:r>
              <w:rPr>
                <w:rFonts w:ascii="Times New Roman" w:eastAsia="Calibri" w:hAnsi="Times New Roman"/>
                <w:kern w:val="0"/>
                <w:sz w:val="26"/>
                <w:szCs w:val="26"/>
                <w:lang w:val="en-US" w:eastAsia="ru-RU" w:bidi="ar-SA"/>
              </w:rPr>
              <w:t>Tolstogo</w:t>
            </w:r>
            <w:proofErr w:type="spellEnd"/>
            <w:r>
              <w:rPr>
                <w:rFonts w:ascii="Times New Roman" w:eastAsia="Calibri" w:hAnsi="Times New Roman"/>
                <w:kern w:val="0"/>
                <w:sz w:val="26"/>
                <w:szCs w:val="26"/>
                <w:lang w:val="en-US" w:eastAsia="ru-RU" w:bidi="ar-SA"/>
              </w:rPr>
              <w:t xml:space="preserve"> Str., Tyumen </w:t>
            </w:r>
            <w:r>
              <w:rPr>
                <w:rFonts w:ascii="Times New Roman" w:eastAsia="Calibri" w:hAnsi="Times New Roman"/>
                <w:color w:val="202124"/>
                <w:kern w:val="0"/>
                <w:sz w:val="26"/>
                <w:szCs w:val="26"/>
                <w:lang w:val="en-US" w:eastAsia="ru-RU" w:bidi="ar-SA"/>
              </w:rPr>
              <w:t xml:space="preserve">    </w:t>
            </w:r>
            <w:r>
              <w:rPr>
                <w:rFonts w:ascii="Times New Roman" w:eastAsia="Calibri" w:hAnsi="Times New Roman"/>
                <w:color w:val="202124"/>
                <w:kern w:val="0"/>
                <w:sz w:val="28"/>
                <w:szCs w:val="28"/>
                <w:lang w:val="en-US" w:eastAsia="ru-RU" w:bidi="ar-SA"/>
              </w:rPr>
              <w:t xml:space="preserve">                                                   </w:t>
            </w:r>
            <w:r>
              <w:rPr>
                <w:rFonts w:ascii="Times New Roman" w:eastAsia="Calibri" w:hAnsi="Times New Roman"/>
                <w:kern w:val="0"/>
                <w:sz w:val="26"/>
                <w:szCs w:val="26"/>
                <w:lang w:val="en-US" w:eastAsia="ru-RU" w:bidi="ar-SA"/>
              </w:rPr>
              <w:t xml:space="preserve">   </w:t>
            </w:r>
          </w:p>
        </w:tc>
      </w:tr>
      <w:tr w:rsidR="00C01C43" w14:paraId="49686E53" w14:textId="77777777">
        <w:tc>
          <w:tcPr>
            <w:tcW w:w="1701" w:type="dxa"/>
            <w:shd w:val="clear" w:color="auto" w:fill="E2EFD9"/>
            <w:tcMar>
              <w:top w:w="0" w:type="dxa"/>
              <w:left w:w="108" w:type="dxa"/>
              <w:bottom w:w="0" w:type="dxa"/>
              <w:right w:w="108" w:type="dxa"/>
            </w:tcMar>
          </w:tcPr>
          <w:p w14:paraId="2448F63D" w14:textId="77777777" w:rsidR="00C01C43" w:rsidRDefault="00C01C43">
            <w:pPr>
              <w:pStyle w:val="Standard"/>
              <w:widowControl/>
              <w:rPr>
                <w:rFonts w:ascii="Times New Roman" w:eastAsia="Calibri" w:hAnsi="Times New Roman"/>
                <w:kern w:val="0"/>
                <w:sz w:val="28"/>
                <w:szCs w:val="26"/>
                <w:lang w:val="en-US" w:eastAsia="en-US" w:bidi="ar-SA"/>
              </w:rPr>
            </w:pPr>
          </w:p>
        </w:tc>
        <w:tc>
          <w:tcPr>
            <w:tcW w:w="7944" w:type="dxa"/>
            <w:shd w:val="clear" w:color="auto" w:fill="E2EFD9"/>
            <w:tcMar>
              <w:top w:w="0" w:type="dxa"/>
              <w:left w:w="108" w:type="dxa"/>
              <w:bottom w:w="0" w:type="dxa"/>
              <w:right w:w="108" w:type="dxa"/>
            </w:tcMar>
          </w:tcPr>
          <w:p w14:paraId="1E1B458F" w14:textId="77777777" w:rsidR="00C01C43" w:rsidRDefault="001C603A">
            <w:pPr>
              <w:pStyle w:val="Standard"/>
              <w:widowControl/>
              <w:shd w:val="clear" w:color="auto" w:fill="E2EFD9"/>
              <w:jc w:val="center"/>
              <w:rPr>
                <w:rFonts w:ascii="Times New Roman" w:eastAsia="Calibri" w:hAnsi="Times New Roman"/>
                <w:b/>
                <w:kern w:val="0"/>
                <w:sz w:val="26"/>
                <w:szCs w:val="26"/>
                <w:lang w:val="en-US" w:eastAsia="ru-RU" w:bidi="ar-SA"/>
              </w:rPr>
            </w:pPr>
            <w:r>
              <w:rPr>
                <w:rFonts w:ascii="Times New Roman" w:eastAsia="Calibri" w:hAnsi="Times New Roman"/>
                <w:b/>
                <w:kern w:val="0"/>
                <w:sz w:val="26"/>
                <w:szCs w:val="26"/>
                <w:lang w:val="en-US" w:eastAsia="ru-RU" w:bidi="ar-SA"/>
              </w:rPr>
              <w:t>December 9, 2023</w:t>
            </w:r>
          </w:p>
          <w:p w14:paraId="17483D68" w14:textId="77777777" w:rsidR="00C01C43" w:rsidRDefault="001C603A">
            <w:pPr>
              <w:pStyle w:val="Standard"/>
              <w:jc w:val="center"/>
              <w:rPr>
                <w:rFonts w:ascii="Times New Roman" w:eastAsia="Calibri" w:hAnsi="Times New Roman"/>
                <w:kern w:val="0"/>
                <w:sz w:val="26"/>
                <w:szCs w:val="26"/>
                <w:lang w:val="en-US" w:eastAsia="en-US" w:bidi="ar-SA"/>
              </w:rPr>
            </w:pPr>
            <w:r>
              <w:rPr>
                <w:rFonts w:ascii="Times New Roman" w:eastAsia="Calibri" w:hAnsi="Times New Roman"/>
                <w:kern w:val="0"/>
                <w:sz w:val="26"/>
                <w:szCs w:val="26"/>
                <w:lang w:val="en-US" w:eastAsia="en-US" w:bidi="ar-SA"/>
              </w:rPr>
              <w:t xml:space="preserve">Check-out &amp; </w:t>
            </w:r>
            <w:r>
              <w:rPr>
                <w:rFonts w:ascii="Times New Roman" w:eastAsia="Calibri" w:hAnsi="Times New Roman"/>
                <w:kern w:val="0"/>
                <w:sz w:val="26"/>
                <w:szCs w:val="26"/>
                <w:lang w:val="en-US" w:eastAsia="en-US" w:bidi="ar-SA"/>
              </w:rPr>
              <w:t>Departure</w:t>
            </w:r>
          </w:p>
        </w:tc>
      </w:tr>
      <w:tr w:rsidR="00C01C43" w14:paraId="35B9244F" w14:textId="77777777">
        <w:tc>
          <w:tcPr>
            <w:tcW w:w="1701" w:type="dxa"/>
            <w:shd w:val="clear" w:color="auto" w:fill="E2EFD9"/>
            <w:tcMar>
              <w:top w:w="0" w:type="dxa"/>
              <w:left w:w="108" w:type="dxa"/>
              <w:bottom w:w="0" w:type="dxa"/>
              <w:right w:w="108" w:type="dxa"/>
            </w:tcMar>
          </w:tcPr>
          <w:p w14:paraId="465D3670" w14:textId="77777777" w:rsidR="00C01C43" w:rsidRDefault="001C603A">
            <w:pPr>
              <w:pStyle w:val="Standard"/>
              <w:widowControl/>
              <w:rPr>
                <w:rFonts w:ascii="Times New Roman" w:eastAsia="Calibri" w:hAnsi="Times New Roman"/>
                <w:kern w:val="0"/>
                <w:sz w:val="26"/>
                <w:szCs w:val="26"/>
                <w:lang w:eastAsia="ru-RU" w:bidi="ar-SA"/>
              </w:rPr>
            </w:pPr>
            <w:r>
              <w:rPr>
                <w:rFonts w:ascii="Times New Roman" w:eastAsia="Calibri" w:hAnsi="Times New Roman"/>
                <w:kern w:val="0"/>
                <w:sz w:val="26"/>
                <w:szCs w:val="26"/>
                <w:lang w:eastAsia="ru-RU" w:bidi="ar-SA"/>
              </w:rPr>
              <w:t>6.00-24.00</w:t>
            </w:r>
          </w:p>
        </w:tc>
        <w:tc>
          <w:tcPr>
            <w:tcW w:w="7944" w:type="dxa"/>
            <w:shd w:val="clear" w:color="auto" w:fill="E2EFD9"/>
            <w:tcMar>
              <w:top w:w="0" w:type="dxa"/>
              <w:left w:w="108" w:type="dxa"/>
              <w:bottom w:w="0" w:type="dxa"/>
              <w:right w:w="108" w:type="dxa"/>
            </w:tcMar>
          </w:tcPr>
          <w:p w14:paraId="00FE4567" w14:textId="77777777" w:rsidR="00C01C43" w:rsidRDefault="00C01C43">
            <w:pPr>
              <w:pStyle w:val="Standard"/>
              <w:jc w:val="center"/>
              <w:rPr>
                <w:rFonts w:ascii="Times New Roman" w:eastAsia="Calibri" w:hAnsi="Times New Roman"/>
                <w:b/>
                <w:kern w:val="0"/>
                <w:sz w:val="28"/>
                <w:szCs w:val="26"/>
                <w:lang w:eastAsia="en-US" w:bidi="ar-SA"/>
              </w:rPr>
            </w:pPr>
          </w:p>
        </w:tc>
      </w:tr>
    </w:tbl>
    <w:p w14:paraId="1AB2C4C4" w14:textId="77777777" w:rsidR="00C01C43" w:rsidRDefault="00C01C43">
      <w:pPr>
        <w:pStyle w:val="Standard"/>
        <w:ind w:hanging="1701"/>
        <w:jc w:val="right"/>
        <w:rPr>
          <w:rFonts w:ascii="Times New Roman" w:hAnsi="Times New Roman"/>
          <w:sz w:val="28"/>
          <w:szCs w:val="28"/>
        </w:rPr>
      </w:pPr>
    </w:p>
    <w:p w14:paraId="6CEF1C2C" w14:textId="77777777" w:rsidR="00C01C43" w:rsidRDefault="001C603A">
      <w:pPr>
        <w:pStyle w:val="Standard"/>
        <w:pageBreakBefore/>
        <w:ind w:hanging="1701"/>
        <w:jc w:val="right"/>
      </w:pPr>
      <w:r>
        <w:rPr>
          <w:rFonts w:ascii="Times New Roman" w:hAnsi="Times New Roman"/>
          <w:sz w:val="26"/>
          <w:szCs w:val="26"/>
          <w:lang w:val="en-US" w:eastAsia="ru-RU"/>
        </w:rPr>
        <w:lastRenderedPageBreak/>
        <w:t>Appendix</w:t>
      </w:r>
      <w:r>
        <w:rPr>
          <w:rFonts w:ascii="Times New Roman" w:hAnsi="Times New Roman"/>
          <w:sz w:val="26"/>
          <w:szCs w:val="26"/>
          <w:lang w:eastAsia="ru-RU"/>
        </w:rPr>
        <w:t xml:space="preserve"> 1</w:t>
      </w:r>
    </w:p>
    <w:p w14:paraId="2C18BE7E" w14:textId="77777777" w:rsidR="00C01C43" w:rsidRPr="00984B2A" w:rsidRDefault="001C603A">
      <w:pPr>
        <w:pStyle w:val="Standard"/>
        <w:jc w:val="center"/>
        <w:rPr>
          <w:lang w:val="en-US"/>
        </w:rPr>
      </w:pPr>
      <w:r>
        <w:rPr>
          <w:rFonts w:ascii="Times New Roman" w:hAnsi="Times New Roman"/>
          <w:sz w:val="26"/>
          <w:szCs w:val="26"/>
          <w:lang w:val="en-US" w:eastAsia="ru-RU"/>
        </w:rPr>
        <w:t>Application form for participation in the International scientific and practical conference</w:t>
      </w:r>
    </w:p>
    <w:p w14:paraId="4C50C103" w14:textId="77777777" w:rsidR="00C01C43" w:rsidRPr="00984B2A" w:rsidRDefault="001C603A">
      <w:pPr>
        <w:pStyle w:val="Standard"/>
        <w:jc w:val="center"/>
        <w:rPr>
          <w:lang w:val="en-US"/>
        </w:rPr>
      </w:pPr>
      <w:r>
        <w:rPr>
          <w:rFonts w:ascii="Times New Roman" w:hAnsi="Times New Roman"/>
          <w:b/>
          <w:sz w:val="26"/>
          <w:szCs w:val="26"/>
          <w:lang w:val="en-US"/>
        </w:rPr>
        <w:t xml:space="preserve">«KARBYSHEV READINGS. OUR CAUSE IS JUST AND WE WILL </w:t>
      </w:r>
      <w:proofErr w:type="gramStart"/>
      <w:r>
        <w:rPr>
          <w:rFonts w:ascii="Times New Roman" w:hAnsi="Times New Roman"/>
          <w:b/>
          <w:sz w:val="26"/>
          <w:szCs w:val="26"/>
          <w:lang w:val="en-US"/>
        </w:rPr>
        <w:t>WIN</w:t>
      </w:r>
      <w:r>
        <w:rPr>
          <w:rFonts w:ascii="Times New Roman" w:hAnsi="Times New Roman"/>
          <w:b/>
          <w:bCs/>
          <w:sz w:val="26"/>
          <w:szCs w:val="26"/>
          <w:lang w:val="en-US" w:eastAsia="ru-RU"/>
        </w:rPr>
        <w:t>!</w:t>
      </w:r>
      <w:r>
        <w:rPr>
          <w:rFonts w:ascii="Times New Roman" w:hAnsi="Times New Roman"/>
          <w:b/>
          <w:bCs/>
          <w:sz w:val="26"/>
          <w:szCs w:val="26"/>
          <w:lang w:val="en-US"/>
        </w:rPr>
        <w:t>»</w:t>
      </w:r>
      <w:proofErr w:type="gramEnd"/>
      <w:r>
        <w:rPr>
          <w:rFonts w:ascii="Times New Roman" w:hAnsi="Times New Roman"/>
          <w:sz w:val="26"/>
          <w:szCs w:val="26"/>
          <w:lang w:val="en-US"/>
        </w:rPr>
        <w:t>.</w:t>
      </w:r>
    </w:p>
    <w:p w14:paraId="510976BE" w14:textId="77777777" w:rsidR="00C01C43" w:rsidRPr="00984B2A" w:rsidRDefault="001C603A">
      <w:pPr>
        <w:pStyle w:val="Standard"/>
        <w:jc w:val="center"/>
        <w:rPr>
          <w:lang w:val="en-US"/>
        </w:rPr>
      </w:pPr>
      <w:r>
        <w:rPr>
          <w:rFonts w:ascii="Times New Roman" w:hAnsi="Times New Roman"/>
          <w:b/>
          <w:sz w:val="26"/>
          <w:szCs w:val="26"/>
          <w:lang w:val="en-US"/>
        </w:rPr>
        <w:t>On December 6-8, 2023.  Tyumen</w:t>
      </w:r>
    </w:p>
    <w:p w14:paraId="731D2B04" w14:textId="77777777" w:rsidR="00C01C43" w:rsidRPr="00984B2A" w:rsidRDefault="001C603A">
      <w:pPr>
        <w:pStyle w:val="Standard"/>
        <w:jc w:val="center"/>
        <w:rPr>
          <w:lang w:val="en-US"/>
        </w:rPr>
      </w:pPr>
      <w:r>
        <w:rPr>
          <w:rFonts w:ascii="Times New Roman" w:hAnsi="Times New Roman"/>
          <w:bCs/>
          <w:sz w:val="26"/>
          <w:szCs w:val="26"/>
          <w:u w:val="single"/>
          <w:lang w:val="en-US"/>
        </w:rPr>
        <w:t>(</w:t>
      </w:r>
      <w:proofErr w:type="gramStart"/>
      <w:r>
        <w:rPr>
          <w:rFonts w:ascii="Times New Roman" w:hAnsi="Times New Roman"/>
          <w:bCs/>
          <w:sz w:val="26"/>
          <w:szCs w:val="26"/>
          <w:u w:val="single"/>
          <w:lang w:val="en-US"/>
        </w:rPr>
        <w:t>the</w:t>
      </w:r>
      <w:proofErr w:type="gramEnd"/>
      <w:r>
        <w:rPr>
          <w:rFonts w:ascii="Times New Roman" w:hAnsi="Times New Roman"/>
          <w:bCs/>
          <w:sz w:val="26"/>
          <w:szCs w:val="26"/>
          <w:u w:val="single"/>
          <w:lang w:val="en-US"/>
        </w:rPr>
        <w:t xml:space="preserve"> application is sent as a </w:t>
      </w:r>
      <w:r>
        <w:rPr>
          <w:rFonts w:ascii="Times New Roman" w:hAnsi="Times New Roman"/>
          <w:bCs/>
          <w:sz w:val="26"/>
          <w:szCs w:val="26"/>
          <w:u w:val="single"/>
          <w:lang w:val="en-US"/>
        </w:rPr>
        <w:t>separate file)</w:t>
      </w:r>
    </w:p>
    <w:p w14:paraId="41082A0B" w14:textId="77777777" w:rsidR="00C01C43" w:rsidRDefault="00C01C43">
      <w:pPr>
        <w:pStyle w:val="Standard"/>
        <w:ind w:firstLine="567"/>
        <w:jc w:val="center"/>
        <w:rPr>
          <w:rFonts w:ascii="Times New Roman" w:hAnsi="Times New Roman"/>
          <w:sz w:val="26"/>
          <w:szCs w:val="26"/>
          <w:lang w:val="en-US" w:eastAsia="ru-RU"/>
        </w:rPr>
      </w:pPr>
    </w:p>
    <w:tbl>
      <w:tblPr>
        <w:tblW w:w="9345" w:type="dxa"/>
        <w:jc w:val="center"/>
        <w:tblLayout w:type="fixed"/>
        <w:tblCellMar>
          <w:left w:w="10" w:type="dxa"/>
          <w:right w:w="10" w:type="dxa"/>
        </w:tblCellMar>
        <w:tblLook w:val="04A0" w:firstRow="1" w:lastRow="0" w:firstColumn="1" w:lastColumn="0" w:noHBand="0" w:noVBand="1"/>
      </w:tblPr>
      <w:tblGrid>
        <w:gridCol w:w="5807"/>
        <w:gridCol w:w="3538"/>
      </w:tblGrid>
      <w:tr w:rsidR="00C01C43" w14:paraId="16F07F7F" w14:textId="77777777" w:rsidTr="00984B2A">
        <w:trPr>
          <w:trHeight w:val="318"/>
          <w:jc w:val="center"/>
        </w:trPr>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1CFEB" w14:textId="77777777" w:rsidR="00C01C43" w:rsidRDefault="001C603A">
            <w:pPr>
              <w:pStyle w:val="Standard"/>
              <w:rPr>
                <w:rFonts w:ascii="Times New Roman" w:hAnsi="Times New Roman"/>
                <w:sz w:val="26"/>
                <w:szCs w:val="26"/>
                <w:lang w:val="en-US" w:eastAsia="ru-RU"/>
              </w:rPr>
            </w:pPr>
            <w:r>
              <w:rPr>
                <w:rFonts w:ascii="Times New Roman" w:hAnsi="Times New Roman"/>
                <w:sz w:val="26"/>
                <w:szCs w:val="26"/>
                <w:lang w:val="en-US" w:eastAsia="ru-RU"/>
              </w:rPr>
              <w:t>Last name (surname)</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2681B" w14:textId="77777777" w:rsidR="00C01C43" w:rsidRDefault="00C01C43">
            <w:pPr>
              <w:pStyle w:val="Standard"/>
              <w:jc w:val="center"/>
              <w:rPr>
                <w:rFonts w:ascii="Times New Roman" w:hAnsi="Times New Roman"/>
                <w:sz w:val="26"/>
                <w:szCs w:val="26"/>
                <w:lang w:eastAsia="ru-RU"/>
              </w:rPr>
            </w:pPr>
          </w:p>
        </w:tc>
      </w:tr>
      <w:tr w:rsidR="00C01C43" w14:paraId="48BB52F0" w14:textId="77777777" w:rsidTr="00984B2A">
        <w:trPr>
          <w:trHeight w:val="318"/>
          <w:jc w:val="center"/>
        </w:trPr>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7DAA5" w14:textId="77777777" w:rsidR="00C01C43" w:rsidRDefault="001C603A">
            <w:pPr>
              <w:pStyle w:val="Standard"/>
              <w:rPr>
                <w:rFonts w:ascii="Times New Roman" w:hAnsi="Times New Roman"/>
                <w:sz w:val="26"/>
                <w:szCs w:val="26"/>
                <w:lang w:val="en-US" w:eastAsia="ru-RU"/>
              </w:rPr>
            </w:pPr>
            <w:r>
              <w:rPr>
                <w:rFonts w:ascii="Times New Roman" w:hAnsi="Times New Roman"/>
                <w:sz w:val="26"/>
                <w:szCs w:val="26"/>
                <w:lang w:val="en-US" w:eastAsia="ru-RU"/>
              </w:rPr>
              <w:t>Name</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BA58F" w14:textId="77777777" w:rsidR="00C01C43" w:rsidRDefault="00C01C43">
            <w:pPr>
              <w:pStyle w:val="Standard"/>
              <w:jc w:val="center"/>
              <w:rPr>
                <w:rFonts w:ascii="Times New Roman" w:hAnsi="Times New Roman"/>
                <w:sz w:val="26"/>
                <w:szCs w:val="26"/>
                <w:lang w:eastAsia="ru-RU"/>
              </w:rPr>
            </w:pPr>
          </w:p>
        </w:tc>
      </w:tr>
      <w:tr w:rsidR="00C01C43" w14:paraId="4BBA7E4F" w14:textId="77777777" w:rsidTr="00984B2A">
        <w:trPr>
          <w:trHeight w:val="318"/>
          <w:jc w:val="center"/>
        </w:trPr>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9A1EB" w14:textId="77777777" w:rsidR="00C01C43" w:rsidRDefault="001C603A">
            <w:pPr>
              <w:pStyle w:val="Standard"/>
              <w:rPr>
                <w:rFonts w:ascii="Times New Roman" w:hAnsi="Times New Roman"/>
                <w:sz w:val="26"/>
                <w:szCs w:val="26"/>
                <w:lang w:val="en-US" w:eastAsia="ru-RU"/>
              </w:rPr>
            </w:pPr>
            <w:r>
              <w:rPr>
                <w:rFonts w:ascii="Times New Roman" w:hAnsi="Times New Roman"/>
                <w:sz w:val="26"/>
                <w:szCs w:val="26"/>
                <w:lang w:val="en-US" w:eastAsia="ru-RU"/>
              </w:rPr>
              <w:t>Patronymic</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5A151" w14:textId="77777777" w:rsidR="00C01C43" w:rsidRDefault="00C01C43">
            <w:pPr>
              <w:pStyle w:val="Standard"/>
              <w:jc w:val="center"/>
              <w:rPr>
                <w:rFonts w:ascii="Times New Roman" w:hAnsi="Times New Roman"/>
                <w:sz w:val="26"/>
                <w:szCs w:val="26"/>
                <w:lang w:eastAsia="ru-RU"/>
              </w:rPr>
            </w:pPr>
          </w:p>
        </w:tc>
      </w:tr>
      <w:tr w:rsidR="00C01C43" w:rsidRPr="001C603A" w14:paraId="287BA9E1" w14:textId="77777777" w:rsidTr="00984B2A">
        <w:trPr>
          <w:trHeight w:val="318"/>
          <w:jc w:val="center"/>
        </w:trPr>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C8D64" w14:textId="77777777" w:rsidR="00C01C43" w:rsidRDefault="001C603A">
            <w:pPr>
              <w:pStyle w:val="Standard"/>
              <w:rPr>
                <w:rFonts w:ascii="Times New Roman" w:hAnsi="Times New Roman"/>
                <w:sz w:val="26"/>
                <w:szCs w:val="26"/>
                <w:lang w:val="en-US" w:eastAsia="ru-RU"/>
              </w:rPr>
            </w:pPr>
            <w:r>
              <w:rPr>
                <w:rFonts w:ascii="Times New Roman" w:hAnsi="Times New Roman"/>
                <w:sz w:val="26"/>
                <w:szCs w:val="26"/>
                <w:lang w:val="en-US" w:eastAsia="ru-RU"/>
              </w:rPr>
              <w:t>Place of work (</w:t>
            </w:r>
            <w:bookmarkStart w:id="6" w:name="_Hlk132641697"/>
            <w:r>
              <w:rPr>
                <w:rFonts w:ascii="Times New Roman" w:hAnsi="Times New Roman"/>
                <w:sz w:val="26"/>
                <w:szCs w:val="26"/>
                <w:lang w:val="en-US" w:eastAsia="ru-RU"/>
              </w:rPr>
              <w:t>full name of organization</w:t>
            </w:r>
            <w:bookmarkEnd w:id="6"/>
            <w:r>
              <w:rPr>
                <w:rFonts w:ascii="Times New Roman" w:hAnsi="Times New Roman"/>
                <w:sz w:val="26"/>
                <w:szCs w:val="26"/>
                <w:lang w:val="en-US" w:eastAsia="ru-RU"/>
              </w:rPr>
              <w:t>)</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9165C" w14:textId="77777777" w:rsidR="00C01C43" w:rsidRDefault="00C01C43">
            <w:pPr>
              <w:pStyle w:val="Standard"/>
              <w:jc w:val="center"/>
              <w:rPr>
                <w:rFonts w:ascii="Times New Roman" w:hAnsi="Times New Roman"/>
                <w:sz w:val="26"/>
                <w:szCs w:val="26"/>
                <w:lang w:val="en-US" w:eastAsia="ru-RU"/>
              </w:rPr>
            </w:pPr>
          </w:p>
        </w:tc>
      </w:tr>
      <w:tr w:rsidR="00C01C43" w14:paraId="4014C13A" w14:textId="77777777" w:rsidTr="00984B2A">
        <w:trPr>
          <w:trHeight w:val="318"/>
          <w:jc w:val="center"/>
        </w:trPr>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0EA24" w14:textId="77777777" w:rsidR="00C01C43" w:rsidRDefault="001C603A">
            <w:pPr>
              <w:pStyle w:val="Standard"/>
              <w:rPr>
                <w:rFonts w:ascii="Times New Roman" w:hAnsi="Times New Roman"/>
                <w:sz w:val="26"/>
                <w:szCs w:val="26"/>
                <w:lang w:val="en-US" w:eastAsia="ru-RU"/>
              </w:rPr>
            </w:pPr>
            <w:r>
              <w:rPr>
                <w:rFonts w:ascii="Times New Roman" w:hAnsi="Times New Roman"/>
                <w:sz w:val="26"/>
                <w:szCs w:val="26"/>
                <w:lang w:val="en-US" w:eastAsia="ru-RU"/>
              </w:rPr>
              <w:t>Position</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332E9" w14:textId="77777777" w:rsidR="00C01C43" w:rsidRDefault="00C01C43">
            <w:pPr>
              <w:pStyle w:val="Standard"/>
              <w:jc w:val="center"/>
              <w:rPr>
                <w:rFonts w:ascii="Times New Roman" w:hAnsi="Times New Roman"/>
                <w:sz w:val="26"/>
                <w:szCs w:val="26"/>
                <w:lang w:eastAsia="ru-RU"/>
              </w:rPr>
            </w:pPr>
          </w:p>
        </w:tc>
      </w:tr>
      <w:tr w:rsidR="00C01C43" w14:paraId="090D89A1" w14:textId="77777777" w:rsidTr="00984B2A">
        <w:trPr>
          <w:trHeight w:val="318"/>
          <w:jc w:val="center"/>
        </w:trPr>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5AAD4" w14:textId="77777777" w:rsidR="00C01C43" w:rsidRDefault="001C603A">
            <w:pPr>
              <w:pStyle w:val="Standard"/>
            </w:pPr>
            <w:hyperlink r:id="rId30" w:history="1">
              <w:proofErr w:type="spellStart"/>
              <w:r>
                <w:rPr>
                  <w:rFonts w:ascii="Times New Roman" w:hAnsi="Times New Roman"/>
                  <w:sz w:val="26"/>
                  <w:szCs w:val="26"/>
                </w:rPr>
                <w:t>Academic</w:t>
              </w:r>
              <w:proofErr w:type="spellEnd"/>
            </w:hyperlink>
            <w:hyperlink r:id="rId31" w:history="1">
              <w:r>
                <w:rPr>
                  <w:rStyle w:val="Internetlink"/>
                  <w:rFonts w:ascii="Times New Roman" w:hAnsi="Times New Roman"/>
                  <w:color w:val="auto"/>
                  <w:sz w:val="26"/>
                  <w:szCs w:val="26"/>
                </w:rPr>
                <w:t xml:space="preserve"> </w:t>
              </w:r>
              <w:proofErr w:type="spellStart"/>
              <w:r>
                <w:rPr>
                  <w:rStyle w:val="Internetlink"/>
                  <w:rFonts w:ascii="Times New Roman" w:hAnsi="Times New Roman"/>
                  <w:color w:val="auto"/>
                  <w:sz w:val="26"/>
                  <w:szCs w:val="26"/>
                </w:rPr>
                <w:t>degree</w:t>
              </w:r>
              <w:proofErr w:type="spellEnd"/>
            </w:hyperlink>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78246" w14:textId="77777777" w:rsidR="00C01C43" w:rsidRDefault="00C01C43">
            <w:pPr>
              <w:pStyle w:val="Standard"/>
              <w:jc w:val="center"/>
              <w:rPr>
                <w:rFonts w:ascii="Times New Roman" w:hAnsi="Times New Roman"/>
                <w:sz w:val="26"/>
                <w:szCs w:val="26"/>
                <w:lang w:eastAsia="ru-RU"/>
              </w:rPr>
            </w:pPr>
          </w:p>
        </w:tc>
      </w:tr>
      <w:tr w:rsidR="00C01C43" w14:paraId="44660544" w14:textId="77777777" w:rsidTr="00984B2A">
        <w:trPr>
          <w:trHeight w:val="318"/>
          <w:jc w:val="center"/>
        </w:trPr>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5A2ED" w14:textId="77777777" w:rsidR="00C01C43" w:rsidRDefault="001C603A">
            <w:pPr>
              <w:pStyle w:val="Standard"/>
            </w:pPr>
            <w:r>
              <w:rPr>
                <w:rFonts w:ascii="Times New Roman" w:hAnsi="Times New Roman"/>
                <w:sz w:val="26"/>
                <w:szCs w:val="26"/>
                <w:lang w:val="en-US"/>
              </w:rPr>
              <w:t>A</w:t>
            </w:r>
            <w:proofErr w:type="spellStart"/>
            <w:r>
              <w:rPr>
                <w:rFonts w:ascii="Times New Roman" w:hAnsi="Times New Roman"/>
                <w:sz w:val="26"/>
                <w:szCs w:val="26"/>
              </w:rPr>
              <w:t>cademic</w:t>
            </w:r>
            <w:proofErr w:type="spellEnd"/>
            <w:r>
              <w:rPr>
                <w:rFonts w:ascii="Times New Roman" w:hAnsi="Times New Roman"/>
                <w:sz w:val="26"/>
                <w:szCs w:val="26"/>
              </w:rPr>
              <w:t xml:space="preserve"> </w:t>
            </w:r>
            <w:r>
              <w:rPr>
                <w:rFonts w:ascii="Times New Roman" w:hAnsi="Times New Roman"/>
                <w:sz w:val="26"/>
                <w:szCs w:val="26"/>
                <w:lang w:val="en-US"/>
              </w:rPr>
              <w:t>title</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85C34" w14:textId="77777777" w:rsidR="00C01C43" w:rsidRDefault="00C01C43">
            <w:pPr>
              <w:pStyle w:val="Standard"/>
              <w:jc w:val="center"/>
              <w:rPr>
                <w:rFonts w:ascii="Times New Roman" w:hAnsi="Times New Roman"/>
                <w:sz w:val="26"/>
                <w:szCs w:val="26"/>
                <w:lang w:eastAsia="ru-RU"/>
              </w:rPr>
            </w:pPr>
          </w:p>
        </w:tc>
      </w:tr>
      <w:tr w:rsidR="00C01C43" w14:paraId="7EC2B83A" w14:textId="77777777" w:rsidTr="00984B2A">
        <w:trPr>
          <w:trHeight w:val="318"/>
          <w:jc w:val="center"/>
        </w:trPr>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4DB65" w14:textId="77777777" w:rsidR="00C01C43" w:rsidRDefault="001C603A">
            <w:pPr>
              <w:pStyle w:val="Standard"/>
              <w:rPr>
                <w:rFonts w:ascii="Times New Roman" w:hAnsi="Times New Roman"/>
                <w:sz w:val="26"/>
                <w:szCs w:val="26"/>
                <w:lang w:val="en-US" w:eastAsia="ru-RU"/>
              </w:rPr>
            </w:pPr>
            <w:r>
              <w:rPr>
                <w:rFonts w:ascii="Times New Roman" w:hAnsi="Times New Roman"/>
                <w:sz w:val="26"/>
                <w:szCs w:val="26"/>
                <w:lang w:val="en-US" w:eastAsia="ru-RU"/>
              </w:rPr>
              <w:t>Session</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1756E" w14:textId="77777777" w:rsidR="00C01C43" w:rsidRDefault="00C01C43">
            <w:pPr>
              <w:pStyle w:val="Standard"/>
              <w:jc w:val="center"/>
              <w:rPr>
                <w:rFonts w:ascii="Times New Roman" w:hAnsi="Times New Roman"/>
                <w:sz w:val="26"/>
                <w:szCs w:val="26"/>
                <w:lang w:eastAsia="ru-RU"/>
              </w:rPr>
            </w:pPr>
          </w:p>
        </w:tc>
      </w:tr>
      <w:tr w:rsidR="00C01C43" w14:paraId="6D28829D" w14:textId="77777777" w:rsidTr="00984B2A">
        <w:trPr>
          <w:trHeight w:val="318"/>
          <w:jc w:val="center"/>
        </w:trPr>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27CEA" w14:textId="77777777" w:rsidR="00C01C43" w:rsidRDefault="001C603A">
            <w:pPr>
              <w:pStyle w:val="Standard"/>
              <w:rPr>
                <w:rFonts w:ascii="Times New Roman" w:hAnsi="Times New Roman"/>
                <w:sz w:val="26"/>
                <w:szCs w:val="26"/>
                <w:lang w:val="en-US" w:eastAsia="ru-RU"/>
              </w:rPr>
            </w:pPr>
            <w:r>
              <w:rPr>
                <w:rFonts w:ascii="Times New Roman" w:hAnsi="Times New Roman"/>
                <w:sz w:val="26"/>
                <w:szCs w:val="26"/>
                <w:lang w:val="en-US" w:eastAsia="ru-RU"/>
              </w:rPr>
              <w:t>Theme</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EC997" w14:textId="77777777" w:rsidR="00C01C43" w:rsidRDefault="00C01C43">
            <w:pPr>
              <w:pStyle w:val="Standard"/>
              <w:jc w:val="center"/>
              <w:rPr>
                <w:rFonts w:ascii="Times New Roman" w:hAnsi="Times New Roman"/>
                <w:sz w:val="26"/>
                <w:szCs w:val="26"/>
                <w:lang w:eastAsia="ru-RU"/>
              </w:rPr>
            </w:pPr>
          </w:p>
        </w:tc>
      </w:tr>
      <w:tr w:rsidR="00C01C43" w14:paraId="3413E1DB" w14:textId="77777777" w:rsidTr="00984B2A">
        <w:trPr>
          <w:trHeight w:val="318"/>
          <w:jc w:val="center"/>
        </w:trPr>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7BC4B" w14:textId="77777777" w:rsidR="00C01C43" w:rsidRDefault="001C603A">
            <w:pPr>
              <w:pStyle w:val="Standard"/>
              <w:rPr>
                <w:rFonts w:ascii="Times New Roman" w:hAnsi="Times New Roman"/>
                <w:sz w:val="26"/>
                <w:szCs w:val="26"/>
                <w:lang w:val="en-US" w:eastAsia="ru-RU"/>
              </w:rPr>
            </w:pPr>
            <w:r>
              <w:rPr>
                <w:rFonts w:ascii="Times New Roman" w:hAnsi="Times New Roman"/>
                <w:sz w:val="26"/>
                <w:szCs w:val="26"/>
                <w:lang w:val="en-US" w:eastAsia="ru-RU"/>
              </w:rPr>
              <w:t>Meeting format</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F5B70" w14:textId="339F58F9" w:rsidR="00C01C43" w:rsidRDefault="001C603A">
            <w:pPr>
              <w:pStyle w:val="Standard"/>
            </w:pPr>
            <w:r>
              <w:rPr>
                <w:rFonts w:ascii="Times New Roman" w:hAnsi="Times New Roman"/>
                <w:sz w:val="26"/>
                <w:szCs w:val="26"/>
                <w:lang w:val="en-US" w:eastAsia="ru-RU"/>
              </w:rPr>
              <w:t>physical</w:t>
            </w:r>
            <w:r>
              <w:rPr>
                <w:rFonts w:ascii="Times New Roman" w:hAnsi="Times New Roman"/>
                <w:sz w:val="26"/>
                <w:szCs w:val="26"/>
                <w:lang w:eastAsia="ru-RU"/>
              </w:rPr>
              <w:t xml:space="preserve"> </w:t>
            </w:r>
            <w:r>
              <w:rPr>
                <w:rFonts w:ascii="Times New Roman" w:hAnsi="Times New Roman"/>
                <w:sz w:val="26"/>
                <w:szCs w:val="26"/>
                <w:lang w:val="en-US" w:eastAsia="ru-RU"/>
              </w:rPr>
              <w:t xml:space="preserve">remote </w:t>
            </w:r>
            <w:r>
              <w:rPr>
                <w:rFonts w:ascii="Times New Roman" w:hAnsi="Times New Roman"/>
                <w:sz w:val="26"/>
                <w:szCs w:val="26"/>
                <w:lang w:val="en-US" w:eastAsia="ru-RU"/>
              </w:rPr>
              <w:t>participation</w:t>
            </w:r>
          </w:p>
        </w:tc>
      </w:tr>
      <w:tr w:rsidR="00C01C43" w:rsidRPr="001C603A" w14:paraId="32CC3E2C" w14:textId="77777777" w:rsidTr="00984B2A">
        <w:trPr>
          <w:trHeight w:val="333"/>
          <w:jc w:val="center"/>
        </w:trPr>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C664C" w14:textId="77777777" w:rsidR="00C01C43" w:rsidRPr="00984B2A" w:rsidRDefault="001C603A">
            <w:pPr>
              <w:pStyle w:val="Standard"/>
              <w:rPr>
                <w:lang w:val="en-US"/>
              </w:rPr>
            </w:pPr>
            <w:hyperlink r:id="rId32" w:history="1">
              <w:r>
                <w:rPr>
                  <w:rStyle w:val="Internetlink"/>
                  <w:rFonts w:ascii="Times New Roman" w:hAnsi="Times New Roman"/>
                  <w:color w:val="auto"/>
                  <w:sz w:val="26"/>
                  <w:szCs w:val="26"/>
                  <w:u w:val="none"/>
                  <w:lang w:val="en-US"/>
                </w:rPr>
                <w:t>contact information</w:t>
              </w:r>
            </w:hyperlink>
            <w:r>
              <w:rPr>
                <w:rFonts w:ascii="Times New Roman" w:hAnsi="Times New Roman"/>
                <w:sz w:val="26"/>
                <w:szCs w:val="26"/>
                <w:lang w:val="en-US" w:eastAsia="ru-RU"/>
              </w:rPr>
              <w:t>: mobile phone number/ e-mail</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D6659" w14:textId="77777777" w:rsidR="00C01C43" w:rsidRDefault="00C01C43">
            <w:pPr>
              <w:pStyle w:val="Standard"/>
              <w:jc w:val="center"/>
              <w:rPr>
                <w:rFonts w:ascii="Times New Roman" w:hAnsi="Times New Roman"/>
                <w:sz w:val="26"/>
                <w:szCs w:val="26"/>
                <w:lang w:val="en-US" w:eastAsia="ru-RU"/>
              </w:rPr>
            </w:pPr>
          </w:p>
        </w:tc>
      </w:tr>
      <w:tr w:rsidR="00C01C43" w:rsidRPr="001C603A" w14:paraId="3300D276" w14:textId="77777777" w:rsidTr="00984B2A">
        <w:trPr>
          <w:trHeight w:val="333"/>
          <w:jc w:val="center"/>
        </w:trPr>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9EFA8" w14:textId="77777777" w:rsidR="00C01C43" w:rsidRDefault="001C603A">
            <w:pPr>
              <w:pStyle w:val="Standard"/>
              <w:rPr>
                <w:rFonts w:ascii="Times New Roman" w:hAnsi="Times New Roman"/>
                <w:sz w:val="26"/>
                <w:szCs w:val="26"/>
                <w:lang w:val="en-US" w:eastAsia="ru-RU"/>
              </w:rPr>
            </w:pPr>
            <w:r>
              <w:rPr>
                <w:rFonts w:ascii="Times New Roman" w:hAnsi="Times New Roman"/>
                <w:sz w:val="26"/>
                <w:szCs w:val="26"/>
                <w:lang w:val="en-US" w:eastAsia="ru-RU"/>
              </w:rPr>
              <w:t>Supervisor (for undergraduate and graduate students)</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BD96C" w14:textId="77777777" w:rsidR="00C01C43" w:rsidRDefault="00C01C43">
            <w:pPr>
              <w:pStyle w:val="Standard"/>
              <w:jc w:val="center"/>
              <w:rPr>
                <w:rFonts w:ascii="Times New Roman" w:hAnsi="Times New Roman"/>
                <w:sz w:val="26"/>
                <w:szCs w:val="26"/>
                <w:lang w:val="en-US" w:eastAsia="ru-RU"/>
              </w:rPr>
            </w:pPr>
          </w:p>
        </w:tc>
      </w:tr>
      <w:tr w:rsidR="00C01C43" w:rsidRPr="001C603A" w14:paraId="7124DA8A" w14:textId="77777777" w:rsidTr="00984B2A">
        <w:trPr>
          <w:trHeight w:val="333"/>
          <w:jc w:val="center"/>
        </w:trPr>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6C49F" w14:textId="77777777" w:rsidR="00C01C43" w:rsidRPr="00984B2A" w:rsidRDefault="001C603A">
            <w:pPr>
              <w:pStyle w:val="Standard"/>
              <w:rPr>
                <w:lang w:val="en-US"/>
              </w:rPr>
            </w:pPr>
            <w:r>
              <w:rPr>
                <w:rFonts w:ascii="Times New Roman" w:hAnsi="Times New Roman"/>
                <w:sz w:val="26"/>
                <w:szCs w:val="26"/>
                <w:lang w:val="en-US" w:eastAsia="ru-RU"/>
              </w:rPr>
              <w:t xml:space="preserve">Position, </w:t>
            </w:r>
            <w:hyperlink r:id="rId33" w:history="1">
              <w:r>
                <w:rPr>
                  <w:rFonts w:ascii="Times New Roman" w:hAnsi="Times New Roman"/>
                  <w:sz w:val="26"/>
                  <w:szCs w:val="26"/>
                  <w:lang w:val="en-US"/>
                </w:rPr>
                <w:t>s</w:t>
              </w:r>
            </w:hyperlink>
            <w:hyperlink r:id="rId34" w:history="1">
              <w:r>
                <w:rPr>
                  <w:rStyle w:val="Internetlink"/>
                  <w:rFonts w:ascii="Times New Roman" w:hAnsi="Times New Roman"/>
                  <w:color w:val="auto"/>
                  <w:sz w:val="26"/>
                  <w:szCs w:val="26"/>
                  <w:lang w:val="en-US"/>
                </w:rPr>
                <w:t>cientific degree</w:t>
              </w:r>
            </w:hyperlink>
            <w:r>
              <w:rPr>
                <w:rFonts w:ascii="Times New Roman" w:hAnsi="Times New Roman"/>
                <w:sz w:val="26"/>
                <w:szCs w:val="26"/>
                <w:lang w:val="en-US"/>
              </w:rPr>
              <w:t xml:space="preserve">, </w:t>
            </w:r>
            <w:hyperlink r:id="rId35" w:history="1">
              <w:r>
                <w:rPr>
                  <w:rFonts w:ascii="Times New Roman" w:hAnsi="Times New Roman"/>
                  <w:sz w:val="26"/>
                  <w:szCs w:val="26"/>
                  <w:lang w:val="en-US"/>
                </w:rPr>
                <w:t>a</w:t>
              </w:r>
            </w:hyperlink>
            <w:hyperlink r:id="rId36" w:history="1">
              <w:r>
                <w:rPr>
                  <w:rStyle w:val="Internetlink"/>
                  <w:rFonts w:ascii="Times New Roman" w:hAnsi="Times New Roman"/>
                  <w:color w:val="auto"/>
                  <w:sz w:val="26"/>
                  <w:szCs w:val="26"/>
                  <w:lang w:val="en-US"/>
                </w:rPr>
                <w:t>cademic status</w:t>
              </w:r>
            </w:hyperlink>
            <w:r>
              <w:rPr>
                <w:rFonts w:ascii="Times New Roman" w:hAnsi="Times New Roman"/>
                <w:sz w:val="26"/>
                <w:szCs w:val="26"/>
                <w:lang w:val="en-US"/>
              </w:rPr>
              <w:t xml:space="preserve"> of the supervisor</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1D3BD" w14:textId="77777777" w:rsidR="00C01C43" w:rsidRDefault="00C01C43">
            <w:pPr>
              <w:pStyle w:val="Standard"/>
              <w:jc w:val="center"/>
              <w:rPr>
                <w:rFonts w:ascii="Times New Roman" w:hAnsi="Times New Roman"/>
                <w:sz w:val="26"/>
                <w:szCs w:val="26"/>
                <w:lang w:val="en-US" w:eastAsia="ru-RU"/>
              </w:rPr>
            </w:pPr>
          </w:p>
        </w:tc>
      </w:tr>
      <w:tr w:rsidR="00C01C43" w14:paraId="59A6D029" w14:textId="77777777" w:rsidTr="00984B2A">
        <w:trPr>
          <w:trHeight w:val="318"/>
          <w:jc w:val="center"/>
        </w:trPr>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0DB04" w14:textId="77777777" w:rsidR="00C01C43" w:rsidRDefault="001C603A">
            <w:pPr>
              <w:pStyle w:val="Standard"/>
              <w:rPr>
                <w:rFonts w:ascii="Times New Roman" w:hAnsi="Times New Roman"/>
                <w:sz w:val="26"/>
                <w:szCs w:val="26"/>
                <w:lang w:val="en-US" w:eastAsia="ru-RU"/>
              </w:rPr>
            </w:pPr>
            <w:r>
              <w:rPr>
                <w:rFonts w:ascii="Times New Roman" w:hAnsi="Times New Roman"/>
                <w:sz w:val="26"/>
                <w:szCs w:val="26"/>
                <w:lang w:val="en-US" w:eastAsia="ru-RU"/>
              </w:rPr>
              <w:t>Consent to publish materials in the RSCI</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EFE19" w14:textId="77777777" w:rsidR="00C01C43" w:rsidRDefault="001C603A">
            <w:pPr>
              <w:pStyle w:val="Standard"/>
            </w:pPr>
            <w:r>
              <w:rPr>
                <w:rFonts w:ascii="Times New Roman" w:hAnsi="Times New Roman"/>
                <w:sz w:val="26"/>
                <w:szCs w:val="26"/>
                <w:lang w:val="en-US" w:eastAsia="ru-RU"/>
              </w:rPr>
              <w:t xml:space="preserve"> yes</w:t>
            </w:r>
            <w:r>
              <w:rPr>
                <w:rFonts w:ascii="Times New Roman" w:hAnsi="Times New Roman"/>
                <w:sz w:val="26"/>
                <w:szCs w:val="26"/>
                <w:lang w:eastAsia="ru-RU"/>
              </w:rPr>
              <w:t xml:space="preserve">                      </w:t>
            </w:r>
            <w:r>
              <w:rPr>
                <w:rFonts w:ascii="Times New Roman" w:hAnsi="Times New Roman"/>
                <w:sz w:val="26"/>
                <w:szCs w:val="26"/>
                <w:lang w:val="en-US" w:eastAsia="ru-RU"/>
              </w:rPr>
              <w:t>no</w:t>
            </w:r>
          </w:p>
        </w:tc>
      </w:tr>
      <w:tr w:rsidR="00C01C43" w14:paraId="37623E44" w14:textId="77777777" w:rsidTr="00984B2A">
        <w:trPr>
          <w:trHeight w:val="318"/>
          <w:jc w:val="center"/>
        </w:trPr>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C8EE1" w14:textId="77777777" w:rsidR="00C01C43" w:rsidRDefault="001C603A">
            <w:pPr>
              <w:pStyle w:val="Standard"/>
            </w:pPr>
            <w:r>
              <w:rPr>
                <w:rFonts w:ascii="Times New Roman" w:hAnsi="Times New Roman"/>
                <w:sz w:val="26"/>
                <w:szCs w:val="26"/>
                <w:lang w:val="en-US" w:eastAsia="ru-RU"/>
              </w:rPr>
              <w:t>H</w:t>
            </w:r>
            <w:proofErr w:type="spellStart"/>
            <w:r>
              <w:rPr>
                <w:rFonts w:ascii="Times New Roman" w:hAnsi="Times New Roman"/>
                <w:sz w:val="26"/>
                <w:szCs w:val="26"/>
                <w:lang w:eastAsia="ru-RU"/>
              </w:rPr>
              <w:t>otel</w:t>
            </w:r>
            <w:proofErr w:type="spellEnd"/>
            <w:r>
              <w:rPr>
                <w:rFonts w:ascii="Times New Roman" w:hAnsi="Times New Roman"/>
                <w:sz w:val="26"/>
                <w:szCs w:val="26"/>
                <w:lang w:eastAsia="ru-RU"/>
              </w:rPr>
              <w:t xml:space="preserve"> </w:t>
            </w:r>
            <w:r>
              <w:rPr>
                <w:rFonts w:ascii="Times New Roman" w:hAnsi="Times New Roman"/>
                <w:sz w:val="26"/>
                <w:szCs w:val="26"/>
                <w:lang w:val="en-US" w:eastAsia="ru-RU"/>
              </w:rPr>
              <w:t>booking</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253B5" w14:textId="77777777" w:rsidR="00C01C43" w:rsidRDefault="001C603A">
            <w:pPr>
              <w:pStyle w:val="Standard"/>
            </w:pPr>
            <w:r>
              <w:rPr>
                <w:rFonts w:ascii="Times New Roman" w:hAnsi="Times New Roman"/>
                <w:sz w:val="26"/>
                <w:szCs w:val="26"/>
                <w:lang w:eastAsia="ru-RU"/>
              </w:rPr>
              <w:t xml:space="preserve"> </w:t>
            </w:r>
            <w:r>
              <w:rPr>
                <w:rFonts w:ascii="Times New Roman" w:hAnsi="Times New Roman"/>
                <w:sz w:val="26"/>
                <w:szCs w:val="26"/>
                <w:lang w:val="en-US" w:eastAsia="ru-RU"/>
              </w:rPr>
              <w:t>yes</w:t>
            </w:r>
            <w:r>
              <w:rPr>
                <w:rFonts w:ascii="Times New Roman" w:hAnsi="Times New Roman"/>
                <w:sz w:val="26"/>
                <w:szCs w:val="26"/>
                <w:lang w:eastAsia="ru-RU"/>
              </w:rPr>
              <w:t xml:space="preserve">                      </w:t>
            </w:r>
            <w:r>
              <w:rPr>
                <w:rFonts w:ascii="Times New Roman" w:hAnsi="Times New Roman"/>
                <w:sz w:val="26"/>
                <w:szCs w:val="26"/>
                <w:lang w:val="en-US" w:eastAsia="ru-RU"/>
              </w:rPr>
              <w:t>no</w:t>
            </w:r>
          </w:p>
        </w:tc>
      </w:tr>
      <w:tr w:rsidR="00C01C43" w14:paraId="35A7891E" w14:textId="77777777" w:rsidTr="00984B2A">
        <w:trPr>
          <w:trHeight w:val="318"/>
          <w:jc w:val="center"/>
        </w:trPr>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B85C0" w14:textId="77777777" w:rsidR="00C01C43" w:rsidRPr="00984B2A" w:rsidRDefault="001C603A">
            <w:pPr>
              <w:pStyle w:val="Standard"/>
              <w:rPr>
                <w:lang w:val="en-US"/>
              </w:rPr>
            </w:pPr>
            <w:r>
              <w:rPr>
                <w:rFonts w:ascii="Times New Roman" w:hAnsi="Times New Roman"/>
                <w:sz w:val="26"/>
                <w:szCs w:val="26"/>
                <w:lang w:val="en-US" w:eastAsia="ru-RU"/>
              </w:rPr>
              <w:t>Excursion (8.12.2023)   city</w:t>
            </w:r>
            <w:r>
              <w:rPr>
                <w:rFonts w:ascii="Times New Roman" w:hAnsi="Times New Roman"/>
                <w:i/>
                <w:iCs/>
                <w:sz w:val="26"/>
                <w:szCs w:val="26"/>
                <w:lang w:val="en-US" w:eastAsia="ru-RU"/>
              </w:rPr>
              <w:t>……………………</w:t>
            </w:r>
          </w:p>
          <w:p w14:paraId="224708CB" w14:textId="77777777" w:rsidR="00C01C43" w:rsidRPr="00984B2A" w:rsidRDefault="001C603A">
            <w:pPr>
              <w:pStyle w:val="Standard"/>
              <w:jc w:val="center"/>
              <w:rPr>
                <w:lang w:val="en-US"/>
              </w:rPr>
            </w:pPr>
            <w:r>
              <w:rPr>
                <w:rFonts w:ascii="Times New Roman" w:hAnsi="Times New Roman"/>
                <w:i/>
                <w:iCs/>
                <w:sz w:val="26"/>
                <w:szCs w:val="26"/>
                <w:lang w:val="en-US" w:eastAsia="ru-RU"/>
              </w:rPr>
              <w:t>(</w:t>
            </w:r>
            <w:proofErr w:type="gramStart"/>
            <w:r>
              <w:rPr>
                <w:rFonts w:ascii="Times New Roman" w:hAnsi="Times New Roman"/>
                <w:i/>
                <w:iCs/>
                <w:sz w:val="26"/>
                <w:szCs w:val="26"/>
                <w:lang w:val="en-US" w:eastAsia="ru-RU"/>
              </w:rPr>
              <w:t>for</w:t>
            </w:r>
            <w:proofErr w:type="gramEnd"/>
            <w:r>
              <w:rPr>
                <w:rFonts w:ascii="Times New Roman" w:hAnsi="Times New Roman"/>
                <w:i/>
                <w:iCs/>
                <w:sz w:val="26"/>
                <w:szCs w:val="26"/>
                <w:lang w:val="en-US" w:eastAsia="ru-RU"/>
              </w:rPr>
              <w:t xml:space="preserve"> physical participants)</w:t>
            </w:r>
          </w:p>
        </w:tc>
        <w:tc>
          <w:tcPr>
            <w:tcW w:w="3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918C2" w14:textId="77777777" w:rsidR="00C01C43" w:rsidRDefault="001C603A">
            <w:pPr>
              <w:pStyle w:val="Standard"/>
            </w:pPr>
            <w:r>
              <w:rPr>
                <w:rFonts w:ascii="Times New Roman" w:hAnsi="Times New Roman"/>
                <w:sz w:val="26"/>
                <w:szCs w:val="26"/>
                <w:lang w:val="en-US" w:eastAsia="ru-RU"/>
              </w:rPr>
              <w:t xml:space="preserve">  yes</w:t>
            </w:r>
            <w:r>
              <w:rPr>
                <w:rFonts w:ascii="Times New Roman" w:hAnsi="Times New Roman"/>
                <w:sz w:val="26"/>
                <w:szCs w:val="26"/>
                <w:lang w:eastAsia="ru-RU"/>
              </w:rPr>
              <w:t xml:space="preserve">                        </w:t>
            </w:r>
            <w:r>
              <w:rPr>
                <w:rFonts w:ascii="Times New Roman" w:hAnsi="Times New Roman"/>
                <w:sz w:val="26"/>
                <w:szCs w:val="26"/>
                <w:lang w:val="en-US" w:eastAsia="ru-RU"/>
              </w:rPr>
              <w:t>no</w:t>
            </w:r>
          </w:p>
        </w:tc>
      </w:tr>
    </w:tbl>
    <w:p w14:paraId="7744180A" w14:textId="77777777" w:rsidR="00C01C43" w:rsidRDefault="00C01C43">
      <w:pPr>
        <w:pStyle w:val="Standard"/>
        <w:ind w:firstLine="567"/>
        <w:jc w:val="center"/>
        <w:rPr>
          <w:rFonts w:ascii="Times New Roman" w:hAnsi="Times New Roman"/>
          <w:sz w:val="26"/>
          <w:szCs w:val="26"/>
          <w:lang w:eastAsia="ru-RU"/>
        </w:rPr>
      </w:pPr>
    </w:p>
    <w:p w14:paraId="2ACE4804" w14:textId="77777777" w:rsidR="00C01C43" w:rsidRDefault="001C603A">
      <w:pPr>
        <w:pStyle w:val="Standard"/>
        <w:jc w:val="right"/>
      </w:pPr>
      <w:r>
        <w:rPr>
          <w:rFonts w:ascii="Times New Roman" w:hAnsi="Times New Roman"/>
          <w:sz w:val="26"/>
          <w:szCs w:val="26"/>
          <w:lang w:val="en-US" w:eastAsia="ru-RU"/>
        </w:rPr>
        <w:t>Appendix</w:t>
      </w:r>
      <w:r>
        <w:rPr>
          <w:rFonts w:ascii="Times New Roman" w:hAnsi="Times New Roman"/>
          <w:sz w:val="26"/>
          <w:szCs w:val="26"/>
          <w:lang w:eastAsia="ru-RU"/>
        </w:rPr>
        <w:t xml:space="preserve"> 2</w:t>
      </w:r>
    </w:p>
    <w:p w14:paraId="0D78FA6E" w14:textId="77777777" w:rsidR="00C01C43" w:rsidRPr="00984B2A" w:rsidRDefault="001C603A">
      <w:pPr>
        <w:pStyle w:val="Standard"/>
        <w:ind w:firstLine="567"/>
        <w:jc w:val="center"/>
        <w:rPr>
          <w:lang w:val="en-US"/>
        </w:rPr>
      </w:pPr>
      <w:r>
        <w:rPr>
          <w:rFonts w:ascii="Times New Roman" w:hAnsi="Times New Roman"/>
          <w:b/>
          <w:sz w:val="26"/>
          <w:szCs w:val="26"/>
          <w:lang w:val="en-US"/>
        </w:rPr>
        <w:t>Requirements for the publication materials.</w:t>
      </w:r>
    </w:p>
    <w:p w14:paraId="752C04CE" w14:textId="77777777" w:rsidR="00C01C43" w:rsidRPr="00984B2A" w:rsidRDefault="001C603A">
      <w:pPr>
        <w:pStyle w:val="Standard"/>
        <w:ind w:firstLine="567"/>
        <w:jc w:val="center"/>
        <w:rPr>
          <w:lang w:val="en-US"/>
        </w:rPr>
      </w:pPr>
      <w:r>
        <w:rPr>
          <w:rFonts w:ascii="Times New Roman" w:hAnsi="Times New Roman"/>
          <w:b/>
          <w:bCs/>
          <w:sz w:val="26"/>
          <w:szCs w:val="26"/>
          <w:lang w:val="en-US"/>
        </w:rPr>
        <w:t>Materials are submitted in electronic form with minimal layout.</w:t>
      </w:r>
    </w:p>
    <w:p w14:paraId="34C1518A" w14:textId="77777777" w:rsidR="00C01C43" w:rsidRDefault="00C01C43">
      <w:pPr>
        <w:pStyle w:val="Standard"/>
        <w:ind w:firstLine="567"/>
        <w:jc w:val="both"/>
        <w:rPr>
          <w:rFonts w:ascii="Times New Roman" w:hAnsi="Times New Roman"/>
          <w:sz w:val="26"/>
          <w:szCs w:val="26"/>
          <w:lang w:val="en-US"/>
        </w:rPr>
      </w:pPr>
    </w:p>
    <w:p w14:paraId="7761FAF7" w14:textId="77777777" w:rsidR="00C01C43" w:rsidRPr="00984B2A" w:rsidRDefault="001C603A">
      <w:pPr>
        <w:pStyle w:val="Standard"/>
        <w:ind w:firstLine="567"/>
        <w:jc w:val="both"/>
        <w:rPr>
          <w:lang w:val="en-US"/>
        </w:rPr>
      </w:pPr>
      <w:r>
        <w:rPr>
          <w:rFonts w:ascii="Times New Roman" w:hAnsi="Times New Roman"/>
          <w:sz w:val="26"/>
          <w:szCs w:val="26"/>
          <w:lang w:val="en-US"/>
        </w:rPr>
        <w:t xml:space="preserve">The text file is to be done in Microsoft Word format. Font: </w:t>
      </w:r>
      <w:r>
        <w:rPr>
          <w:rFonts w:ascii="Times New Roman" w:hAnsi="Times New Roman"/>
          <w:sz w:val="26"/>
          <w:szCs w:val="26"/>
          <w:lang w:val="en-US"/>
        </w:rPr>
        <w:t xml:space="preserve">Times New Roman; font size: 12; line spacing: 1.15. Page format: A4; all margins of the page – 20 mm. Pages are not numbered. Literature references in the text are given in square brackets [1, p. 103]. (An example is presented in Appendix 3 – both authors </w:t>
      </w:r>
      <w:r>
        <w:rPr>
          <w:rFonts w:ascii="Times New Roman" w:hAnsi="Times New Roman"/>
          <w:sz w:val="26"/>
          <w:szCs w:val="26"/>
          <w:lang w:val="en-US"/>
        </w:rPr>
        <w:t>are from the same university).</w:t>
      </w:r>
    </w:p>
    <w:p w14:paraId="04E5BBC9" w14:textId="77777777" w:rsidR="00C01C43" w:rsidRPr="00984B2A" w:rsidRDefault="001C603A">
      <w:pPr>
        <w:pStyle w:val="Standard"/>
        <w:ind w:firstLine="567"/>
        <w:jc w:val="both"/>
        <w:rPr>
          <w:lang w:val="en-US"/>
        </w:rPr>
      </w:pPr>
      <w:r>
        <w:rPr>
          <w:rFonts w:ascii="Times New Roman" w:hAnsi="Times New Roman"/>
          <w:sz w:val="26"/>
          <w:szCs w:val="26"/>
          <w:lang w:val="en-US"/>
        </w:rPr>
        <w:t xml:space="preserve">1. </w:t>
      </w:r>
      <w:r>
        <w:rPr>
          <w:rFonts w:ascii="Times New Roman" w:hAnsi="Times New Roman"/>
          <w:b/>
          <w:i/>
          <w:sz w:val="26"/>
          <w:szCs w:val="26"/>
          <w:lang w:val="en-US"/>
        </w:rPr>
        <w:t>UDC</w:t>
      </w:r>
      <w:r>
        <w:rPr>
          <w:rFonts w:ascii="Times New Roman" w:hAnsi="Times New Roman"/>
          <w:b/>
          <w:sz w:val="26"/>
          <w:szCs w:val="26"/>
          <w:lang w:val="en-US"/>
        </w:rPr>
        <w:t xml:space="preserve">. </w:t>
      </w:r>
      <w:r>
        <w:rPr>
          <w:rFonts w:ascii="Times New Roman" w:hAnsi="Times New Roman"/>
          <w:sz w:val="26"/>
          <w:szCs w:val="26"/>
          <w:lang w:val="en-US"/>
        </w:rPr>
        <w:t xml:space="preserve">Source: </w:t>
      </w:r>
      <w:hyperlink r:id="rId37" w:history="1">
        <w:r>
          <w:rPr>
            <w:rFonts w:ascii="Times New Roman" w:hAnsi="Times New Roman"/>
            <w:color w:val="0000FF"/>
            <w:sz w:val="26"/>
            <w:szCs w:val="26"/>
            <w:u w:val="single"/>
            <w:lang w:val="en-US"/>
          </w:rPr>
          <w:t>http://teacode.com/online/udc/</w:t>
        </w:r>
      </w:hyperlink>
    </w:p>
    <w:p w14:paraId="7C61D0C7" w14:textId="77777777" w:rsidR="00C01C43" w:rsidRPr="00984B2A" w:rsidRDefault="001C603A">
      <w:pPr>
        <w:pStyle w:val="Standard"/>
        <w:ind w:firstLine="567"/>
        <w:jc w:val="both"/>
        <w:rPr>
          <w:lang w:val="en-US"/>
        </w:rPr>
      </w:pPr>
      <w:r>
        <w:rPr>
          <w:rFonts w:ascii="Times New Roman" w:hAnsi="Times New Roman"/>
          <w:b/>
          <w:i/>
          <w:sz w:val="26"/>
          <w:szCs w:val="26"/>
          <w:lang w:val="en-US"/>
        </w:rPr>
        <w:t>2.</w:t>
      </w:r>
      <w:r>
        <w:rPr>
          <w:rFonts w:ascii="Times New Roman" w:hAnsi="Times New Roman"/>
          <w:sz w:val="26"/>
          <w:szCs w:val="26"/>
          <w:lang w:val="en-US"/>
        </w:rPr>
        <w:t xml:space="preserve"> </w:t>
      </w:r>
      <w:r>
        <w:rPr>
          <w:rFonts w:ascii="Times New Roman" w:hAnsi="Times New Roman"/>
          <w:b/>
          <w:i/>
          <w:sz w:val="26"/>
          <w:szCs w:val="26"/>
          <w:lang w:val="en-US"/>
        </w:rPr>
        <w:t>Information about the authors</w:t>
      </w:r>
      <w:r>
        <w:rPr>
          <w:rFonts w:ascii="Times New Roman" w:hAnsi="Times New Roman"/>
          <w:sz w:val="26"/>
          <w:szCs w:val="26"/>
          <w:lang w:val="en-US"/>
        </w:rPr>
        <w:t xml:space="preserve">. Last name, initials of all authors, </w:t>
      </w:r>
      <w:r>
        <w:rPr>
          <w:rFonts w:ascii="Times New Roman" w:hAnsi="Times New Roman"/>
          <w:sz w:val="26"/>
          <w:szCs w:val="26"/>
          <w:lang w:val="en-US" w:eastAsia="ru-RU"/>
        </w:rPr>
        <w:t xml:space="preserve">full name of organization </w:t>
      </w:r>
      <w:r>
        <w:rPr>
          <w:rFonts w:ascii="Times New Roman" w:hAnsi="Times New Roman"/>
          <w:sz w:val="26"/>
          <w:szCs w:val="26"/>
          <w:lang w:val="en-US"/>
        </w:rPr>
        <w:t>– each author's place of work in th</w:t>
      </w:r>
      <w:r>
        <w:rPr>
          <w:rFonts w:ascii="Times New Roman" w:hAnsi="Times New Roman"/>
          <w:sz w:val="26"/>
          <w:szCs w:val="26"/>
          <w:lang w:val="en-US"/>
        </w:rPr>
        <w:t>e nominative case, country, city (alignment to the right).</w:t>
      </w:r>
    </w:p>
    <w:p w14:paraId="4F935C6D" w14:textId="77777777" w:rsidR="00C01C43" w:rsidRPr="00984B2A" w:rsidRDefault="001C603A">
      <w:pPr>
        <w:pStyle w:val="Standard"/>
        <w:ind w:firstLine="567"/>
        <w:jc w:val="both"/>
        <w:rPr>
          <w:lang w:val="en-US"/>
        </w:rPr>
      </w:pPr>
      <w:r>
        <w:rPr>
          <w:rFonts w:ascii="Times New Roman" w:hAnsi="Times New Roman"/>
          <w:sz w:val="26"/>
          <w:szCs w:val="26"/>
          <w:lang w:val="en-US"/>
        </w:rPr>
        <w:t xml:space="preserve">3. </w:t>
      </w:r>
      <w:r>
        <w:rPr>
          <w:rFonts w:ascii="Times New Roman" w:hAnsi="Times New Roman"/>
          <w:b/>
          <w:bCs/>
          <w:i/>
          <w:iCs/>
          <w:sz w:val="26"/>
          <w:szCs w:val="26"/>
          <w:lang w:val="en-US"/>
        </w:rPr>
        <w:t>Title of the article</w:t>
      </w:r>
      <w:r>
        <w:rPr>
          <w:rFonts w:ascii="Times New Roman" w:hAnsi="Times New Roman"/>
          <w:sz w:val="26"/>
          <w:szCs w:val="26"/>
          <w:lang w:val="en-US"/>
        </w:rPr>
        <w:t xml:space="preserve"> must be written in lowercase letters (bold font), center line alignment.</w:t>
      </w:r>
    </w:p>
    <w:p w14:paraId="634D9E6F" w14:textId="77777777" w:rsidR="00C01C43" w:rsidRPr="00984B2A" w:rsidRDefault="001C603A">
      <w:pPr>
        <w:pStyle w:val="Standard"/>
        <w:ind w:firstLine="567"/>
        <w:jc w:val="both"/>
        <w:rPr>
          <w:lang w:val="en-US"/>
        </w:rPr>
      </w:pPr>
      <w:r>
        <w:rPr>
          <w:rFonts w:ascii="Times New Roman" w:hAnsi="Times New Roman"/>
          <w:sz w:val="26"/>
          <w:szCs w:val="26"/>
          <w:lang w:val="en-US"/>
        </w:rPr>
        <w:t xml:space="preserve">4. </w:t>
      </w:r>
      <w:r>
        <w:rPr>
          <w:rFonts w:ascii="Times New Roman" w:hAnsi="Times New Roman"/>
          <w:b/>
          <w:i/>
          <w:sz w:val="26"/>
          <w:szCs w:val="26"/>
          <w:lang w:val="en-US"/>
        </w:rPr>
        <w:t xml:space="preserve">Abstract </w:t>
      </w:r>
      <w:r>
        <w:rPr>
          <w:rFonts w:ascii="Times New Roman" w:hAnsi="Times New Roman"/>
          <w:bCs/>
          <w:iCs/>
          <w:sz w:val="26"/>
          <w:szCs w:val="26"/>
          <w:lang w:val="en-US"/>
        </w:rPr>
        <w:t>is not more than</w:t>
      </w:r>
      <w:r>
        <w:rPr>
          <w:rFonts w:ascii="Times New Roman" w:hAnsi="Times New Roman"/>
          <w:bCs/>
          <w:i/>
          <w:sz w:val="26"/>
          <w:szCs w:val="26"/>
          <w:lang w:val="en-US"/>
        </w:rPr>
        <w:t xml:space="preserve"> </w:t>
      </w:r>
      <w:r>
        <w:rPr>
          <w:rFonts w:ascii="Times New Roman" w:hAnsi="Times New Roman"/>
          <w:sz w:val="26"/>
          <w:szCs w:val="26"/>
          <w:lang w:val="en-US"/>
        </w:rPr>
        <w:t>500 signs (including spaces), 5-6 sentences.</w:t>
      </w:r>
    </w:p>
    <w:p w14:paraId="33C3E430" w14:textId="77777777" w:rsidR="00C01C43" w:rsidRPr="00984B2A" w:rsidRDefault="001C603A">
      <w:pPr>
        <w:pStyle w:val="Standard"/>
        <w:ind w:firstLine="567"/>
        <w:jc w:val="both"/>
        <w:rPr>
          <w:lang w:val="en-US"/>
        </w:rPr>
      </w:pPr>
      <w:r>
        <w:rPr>
          <w:rFonts w:ascii="Times New Roman" w:hAnsi="Times New Roman"/>
          <w:sz w:val="26"/>
          <w:szCs w:val="26"/>
          <w:lang w:val="en-US"/>
        </w:rPr>
        <w:t xml:space="preserve">5. </w:t>
      </w:r>
      <w:r>
        <w:rPr>
          <w:rFonts w:ascii="Times New Roman" w:hAnsi="Times New Roman"/>
          <w:b/>
          <w:i/>
          <w:sz w:val="26"/>
          <w:szCs w:val="26"/>
          <w:lang w:val="en-US"/>
        </w:rPr>
        <w:t xml:space="preserve">Key words </w:t>
      </w:r>
      <w:r>
        <w:rPr>
          <w:rFonts w:ascii="Times New Roman" w:hAnsi="Times New Roman"/>
          <w:sz w:val="26"/>
          <w:szCs w:val="26"/>
          <w:lang w:val="en-US"/>
        </w:rPr>
        <w:t xml:space="preserve">or </w:t>
      </w:r>
      <w:r>
        <w:rPr>
          <w:rFonts w:ascii="Times New Roman" w:hAnsi="Times New Roman"/>
          <w:sz w:val="26"/>
          <w:szCs w:val="26"/>
          <w:lang w:val="en-US"/>
        </w:rPr>
        <w:t>phrases (not more than 5 words) are separated from each other by a semicolon.</w:t>
      </w:r>
    </w:p>
    <w:p w14:paraId="7D15D36F" w14:textId="77777777" w:rsidR="00C01C43" w:rsidRPr="00984B2A" w:rsidRDefault="001C603A">
      <w:pPr>
        <w:pStyle w:val="Standard"/>
        <w:ind w:firstLine="567"/>
        <w:jc w:val="both"/>
        <w:rPr>
          <w:lang w:val="en-US"/>
        </w:rPr>
      </w:pPr>
      <w:r>
        <w:rPr>
          <w:rFonts w:ascii="Times New Roman" w:hAnsi="Times New Roman"/>
          <w:sz w:val="26"/>
          <w:szCs w:val="26"/>
          <w:u w:val="single"/>
          <w:lang w:val="en-US"/>
        </w:rPr>
        <w:t>6. Sections 2-5 are doubled in English.</w:t>
      </w:r>
    </w:p>
    <w:p w14:paraId="495D4CE6" w14:textId="77777777" w:rsidR="00C01C43" w:rsidRPr="00984B2A" w:rsidRDefault="001C603A">
      <w:pPr>
        <w:pStyle w:val="Standard"/>
        <w:ind w:firstLine="567"/>
        <w:jc w:val="both"/>
        <w:rPr>
          <w:lang w:val="en-US"/>
        </w:rPr>
      </w:pPr>
      <w:r>
        <w:rPr>
          <w:rFonts w:ascii="Times New Roman" w:hAnsi="Times New Roman"/>
          <w:sz w:val="26"/>
          <w:szCs w:val="26"/>
          <w:lang w:val="en-US"/>
        </w:rPr>
        <w:t xml:space="preserve">7. </w:t>
      </w:r>
      <w:r>
        <w:rPr>
          <w:rFonts w:ascii="Times New Roman" w:hAnsi="Times New Roman"/>
          <w:b/>
          <w:i/>
          <w:sz w:val="26"/>
          <w:szCs w:val="26"/>
          <w:lang w:val="en-US"/>
        </w:rPr>
        <w:t>The main text.</w:t>
      </w:r>
    </w:p>
    <w:p w14:paraId="1B5BEBE6" w14:textId="77777777" w:rsidR="00C01C43" w:rsidRPr="00984B2A" w:rsidRDefault="001C603A">
      <w:pPr>
        <w:pStyle w:val="Standard"/>
        <w:ind w:firstLine="567"/>
        <w:jc w:val="both"/>
        <w:rPr>
          <w:lang w:val="en-US"/>
        </w:rPr>
      </w:pPr>
      <w:r>
        <w:rPr>
          <w:rFonts w:ascii="Times New Roman" w:hAnsi="Times New Roman"/>
          <w:sz w:val="26"/>
          <w:szCs w:val="26"/>
          <w:lang w:val="en-US"/>
        </w:rPr>
        <w:t xml:space="preserve">8. </w:t>
      </w:r>
      <w:r>
        <w:rPr>
          <w:rFonts w:ascii="Times New Roman" w:hAnsi="Times New Roman"/>
          <w:b/>
          <w:i/>
          <w:sz w:val="26"/>
          <w:szCs w:val="26"/>
          <w:lang w:val="en-US"/>
        </w:rPr>
        <w:t>References (according to GOST R 7.0.5-2008</w:t>
      </w:r>
      <w:r>
        <w:rPr>
          <w:rFonts w:ascii="Times New Roman" w:hAnsi="Times New Roman"/>
          <w:sz w:val="26"/>
          <w:szCs w:val="26"/>
          <w:lang w:val="en-US"/>
        </w:rPr>
        <w:t>) is placed at the end of the text and separated by a blank line.</w:t>
      </w:r>
    </w:p>
    <w:p w14:paraId="30758FF3" w14:textId="77777777" w:rsidR="00C01C43" w:rsidRDefault="00C01C43">
      <w:pPr>
        <w:pStyle w:val="Standard"/>
        <w:ind w:firstLine="567"/>
        <w:jc w:val="both"/>
        <w:rPr>
          <w:rFonts w:ascii="Times New Roman" w:hAnsi="Times New Roman"/>
          <w:sz w:val="26"/>
          <w:szCs w:val="26"/>
          <w:lang w:val="en-US"/>
        </w:rPr>
      </w:pPr>
    </w:p>
    <w:p w14:paraId="1B2D8930" w14:textId="77777777" w:rsidR="00C01C43" w:rsidRPr="00984B2A" w:rsidRDefault="001C603A">
      <w:pPr>
        <w:pStyle w:val="Standard"/>
        <w:ind w:firstLine="567"/>
        <w:jc w:val="right"/>
        <w:rPr>
          <w:lang w:val="en-US"/>
        </w:rPr>
      </w:pPr>
      <w:r>
        <w:rPr>
          <w:rFonts w:ascii="Times New Roman" w:hAnsi="Times New Roman"/>
          <w:sz w:val="26"/>
          <w:szCs w:val="26"/>
          <w:lang w:val="en-US"/>
        </w:rPr>
        <w:lastRenderedPageBreak/>
        <w:t>Appendix</w:t>
      </w:r>
      <w:r>
        <w:rPr>
          <w:rFonts w:ascii="Times New Roman" w:hAnsi="Times New Roman"/>
          <w:sz w:val="26"/>
          <w:szCs w:val="26"/>
          <w:lang w:val="en-US"/>
        </w:rPr>
        <w:t xml:space="preserve"> 3</w:t>
      </w:r>
    </w:p>
    <w:p w14:paraId="3CF4C0B1" w14:textId="77777777" w:rsidR="00C01C43" w:rsidRPr="00984B2A" w:rsidRDefault="00C01C43">
      <w:pPr>
        <w:pStyle w:val="Standard"/>
        <w:ind w:firstLine="567"/>
        <w:jc w:val="center"/>
        <w:rPr>
          <w:lang w:val="en-US"/>
        </w:rPr>
      </w:pPr>
    </w:p>
    <w:p w14:paraId="1491205E" w14:textId="77777777" w:rsidR="00C01C43" w:rsidRPr="00984B2A" w:rsidRDefault="001C603A">
      <w:pPr>
        <w:pStyle w:val="Standard"/>
        <w:ind w:firstLine="567"/>
        <w:jc w:val="center"/>
        <w:rPr>
          <w:lang w:val="en-US"/>
        </w:rPr>
      </w:pPr>
      <w:r>
        <w:rPr>
          <w:rFonts w:ascii="Times New Roman" w:hAnsi="Times New Roman"/>
          <w:b/>
          <w:bCs/>
          <w:sz w:val="26"/>
          <w:szCs w:val="26"/>
          <w:lang w:val="en-US"/>
        </w:rPr>
        <w:t>Sample design of an article</w:t>
      </w:r>
    </w:p>
    <w:p w14:paraId="1E93765D" w14:textId="77777777" w:rsidR="00C01C43" w:rsidRPr="00984B2A" w:rsidRDefault="001C603A">
      <w:pPr>
        <w:pStyle w:val="Standard"/>
        <w:spacing w:line="276" w:lineRule="auto"/>
        <w:jc w:val="both"/>
        <w:rPr>
          <w:lang w:val="en-US"/>
        </w:rPr>
      </w:pPr>
      <w:r>
        <w:rPr>
          <w:rFonts w:ascii="Times New Roman" w:hAnsi="Times New Roman" w:cs="F"/>
          <w:sz w:val="26"/>
          <w:szCs w:val="26"/>
          <w:lang w:val="en-US"/>
        </w:rPr>
        <w:t>UDC 316.032</w:t>
      </w:r>
    </w:p>
    <w:p w14:paraId="1A309AD0" w14:textId="77777777" w:rsidR="00C01C43" w:rsidRPr="00984B2A" w:rsidRDefault="001C603A">
      <w:pPr>
        <w:pStyle w:val="Standard"/>
        <w:spacing w:line="276" w:lineRule="auto"/>
        <w:jc w:val="right"/>
        <w:rPr>
          <w:lang w:val="en-US"/>
        </w:rPr>
      </w:pPr>
      <w:proofErr w:type="spellStart"/>
      <w:r>
        <w:rPr>
          <w:rFonts w:ascii="Times New Roman" w:hAnsi="Times New Roman" w:cs="F"/>
          <w:b/>
          <w:bCs/>
          <w:sz w:val="26"/>
          <w:szCs w:val="26"/>
          <w:lang w:val="en-US"/>
        </w:rPr>
        <w:t>Groshev</w:t>
      </w:r>
      <w:proofErr w:type="spellEnd"/>
      <w:r>
        <w:rPr>
          <w:rFonts w:ascii="Times New Roman" w:hAnsi="Times New Roman" w:cs="F"/>
          <w:b/>
          <w:bCs/>
          <w:sz w:val="26"/>
          <w:szCs w:val="26"/>
          <w:lang w:val="en-US"/>
        </w:rPr>
        <w:t xml:space="preserve"> I.L.</w:t>
      </w:r>
    </w:p>
    <w:p w14:paraId="55AFECE9" w14:textId="77777777" w:rsidR="00C01C43" w:rsidRPr="00984B2A" w:rsidRDefault="001C603A">
      <w:pPr>
        <w:pStyle w:val="Standard"/>
        <w:spacing w:line="276" w:lineRule="auto"/>
        <w:jc w:val="right"/>
        <w:rPr>
          <w:lang w:val="en-US"/>
        </w:rPr>
      </w:pPr>
      <w:r>
        <w:rPr>
          <w:rFonts w:ascii="Times New Roman" w:hAnsi="Times New Roman"/>
          <w:sz w:val="26"/>
          <w:szCs w:val="26"/>
          <w:lang w:val="en-US"/>
        </w:rPr>
        <w:t>Candidate of Sciences in Sociology</w:t>
      </w:r>
      <w:r>
        <w:rPr>
          <w:rFonts w:ascii="Times New Roman" w:hAnsi="Times New Roman" w:cs="F"/>
          <w:sz w:val="26"/>
          <w:szCs w:val="26"/>
          <w:lang w:val="en-US"/>
        </w:rPr>
        <w:t>, Associate Professor, Professor</w:t>
      </w:r>
    </w:p>
    <w:p w14:paraId="59208E32" w14:textId="77777777" w:rsidR="00C01C43" w:rsidRPr="00984B2A" w:rsidRDefault="001C603A">
      <w:pPr>
        <w:pStyle w:val="Standard"/>
        <w:spacing w:line="276" w:lineRule="auto"/>
        <w:jc w:val="right"/>
        <w:rPr>
          <w:lang w:val="en-US"/>
        </w:rPr>
      </w:pPr>
      <w:proofErr w:type="spellStart"/>
      <w:r>
        <w:rPr>
          <w:rFonts w:ascii="Times New Roman" w:hAnsi="Times New Roman" w:cs="F"/>
          <w:b/>
          <w:bCs/>
          <w:sz w:val="26"/>
          <w:szCs w:val="26"/>
          <w:lang w:val="en-US"/>
        </w:rPr>
        <w:t>Chainikov</w:t>
      </w:r>
      <w:proofErr w:type="spellEnd"/>
      <w:r>
        <w:rPr>
          <w:rFonts w:ascii="Times New Roman" w:hAnsi="Times New Roman" w:cs="F"/>
          <w:b/>
          <w:bCs/>
          <w:sz w:val="26"/>
          <w:szCs w:val="26"/>
          <w:lang w:val="en-US"/>
        </w:rPr>
        <w:t xml:space="preserve"> G.A.</w:t>
      </w:r>
    </w:p>
    <w:p w14:paraId="50FBEF0D" w14:textId="77777777" w:rsidR="00C01C43" w:rsidRDefault="001C603A">
      <w:pPr>
        <w:pStyle w:val="Standard"/>
        <w:spacing w:line="276" w:lineRule="auto"/>
        <w:jc w:val="right"/>
        <w:rPr>
          <w:rFonts w:ascii="Times New Roman" w:hAnsi="Times New Roman"/>
          <w:sz w:val="26"/>
          <w:szCs w:val="26"/>
          <w:lang w:val="en-US"/>
        </w:rPr>
      </w:pPr>
      <w:r>
        <w:rPr>
          <w:rFonts w:ascii="Times New Roman" w:hAnsi="Times New Roman"/>
          <w:sz w:val="26"/>
          <w:szCs w:val="26"/>
          <w:lang w:val="en-US"/>
        </w:rPr>
        <w:t>cadet</w:t>
      </w:r>
    </w:p>
    <w:p w14:paraId="6C0EAC39" w14:textId="77777777" w:rsidR="00C01C43" w:rsidRPr="00984B2A" w:rsidRDefault="001C603A">
      <w:pPr>
        <w:pStyle w:val="Standard"/>
        <w:spacing w:line="276" w:lineRule="auto"/>
        <w:jc w:val="right"/>
        <w:rPr>
          <w:lang w:val="en-US"/>
        </w:rPr>
      </w:pPr>
      <w:r>
        <w:rPr>
          <w:rFonts w:ascii="Times New Roman" w:hAnsi="Times New Roman" w:cs="F"/>
          <w:sz w:val="26"/>
          <w:szCs w:val="26"/>
          <w:lang w:val="en-US"/>
        </w:rPr>
        <w:t>Tyumen higher military engineering command school</w:t>
      </w:r>
    </w:p>
    <w:p w14:paraId="22090C89" w14:textId="0F2F25EC" w:rsidR="00C01C43" w:rsidRPr="00984B2A" w:rsidRDefault="001C603A">
      <w:pPr>
        <w:pStyle w:val="Standard"/>
        <w:spacing w:line="276" w:lineRule="auto"/>
        <w:jc w:val="right"/>
        <w:rPr>
          <w:lang w:val="en-US"/>
        </w:rPr>
      </w:pPr>
      <w:r>
        <w:rPr>
          <w:rFonts w:ascii="Times New Roman" w:hAnsi="Times New Roman" w:cs="F"/>
          <w:sz w:val="26"/>
          <w:szCs w:val="26"/>
          <w:lang w:val="en-US"/>
        </w:rPr>
        <w:t xml:space="preserve">named after Marshal of the Engineer Troops Alexei </w:t>
      </w:r>
      <w:proofErr w:type="spellStart"/>
      <w:r>
        <w:rPr>
          <w:rFonts w:ascii="Times New Roman" w:hAnsi="Times New Roman" w:cs="F"/>
          <w:sz w:val="26"/>
          <w:szCs w:val="26"/>
          <w:lang w:val="en-US"/>
        </w:rPr>
        <w:t>Proshlyakov</w:t>
      </w:r>
      <w:proofErr w:type="spellEnd"/>
      <w:r>
        <w:rPr>
          <w:rFonts w:ascii="Times New Roman" w:hAnsi="Times New Roman" w:cs="F"/>
          <w:sz w:val="26"/>
          <w:szCs w:val="26"/>
          <w:lang w:val="en-US"/>
        </w:rPr>
        <w:t>,</w:t>
      </w:r>
      <w:r w:rsidR="00792421" w:rsidRPr="00792421">
        <w:rPr>
          <w:rFonts w:ascii="Times New Roman" w:hAnsi="Times New Roman" w:cs="F"/>
          <w:sz w:val="26"/>
          <w:szCs w:val="26"/>
          <w:lang w:val="en-US"/>
        </w:rPr>
        <w:t xml:space="preserve"> </w:t>
      </w:r>
      <w:r>
        <w:rPr>
          <w:rFonts w:ascii="Times New Roman" w:hAnsi="Times New Roman" w:cs="F"/>
          <w:sz w:val="26"/>
          <w:szCs w:val="26"/>
          <w:lang w:val="en-US"/>
        </w:rPr>
        <w:t>Russia, Tyumen</w:t>
      </w:r>
    </w:p>
    <w:p w14:paraId="5032AB8D" w14:textId="77777777" w:rsidR="00C01C43" w:rsidRDefault="00C01C43">
      <w:pPr>
        <w:pStyle w:val="Standard"/>
        <w:spacing w:line="276" w:lineRule="auto"/>
        <w:ind w:firstLine="709"/>
        <w:jc w:val="both"/>
        <w:rPr>
          <w:rFonts w:ascii="Times New Roman" w:hAnsi="Times New Roman" w:cs="F"/>
          <w:sz w:val="26"/>
          <w:szCs w:val="26"/>
          <w:lang w:val="en-US"/>
        </w:rPr>
      </w:pPr>
    </w:p>
    <w:p w14:paraId="42EC1A83" w14:textId="77777777" w:rsidR="00C01C43" w:rsidRPr="00984B2A" w:rsidRDefault="001C603A">
      <w:pPr>
        <w:pStyle w:val="Standard"/>
        <w:spacing w:line="276" w:lineRule="auto"/>
        <w:jc w:val="center"/>
        <w:rPr>
          <w:lang w:val="en-US"/>
        </w:rPr>
      </w:pPr>
      <w:r>
        <w:rPr>
          <w:rFonts w:ascii="Times New Roman" w:hAnsi="Times New Roman" w:cs="F"/>
          <w:b/>
          <w:bCs/>
          <w:sz w:val="26"/>
          <w:szCs w:val="26"/>
          <w:lang w:val="en-US"/>
        </w:rPr>
        <w:t>THE PHENOMENON OF TOLERANCE OF MULTINATIONAL COLLECTIVES IN CLOSED TYPE EDUCATIONAL INSTITUTIONS</w:t>
      </w:r>
    </w:p>
    <w:p w14:paraId="76C1E8B5" w14:textId="77777777" w:rsidR="00C01C43" w:rsidRDefault="00C01C43">
      <w:pPr>
        <w:pStyle w:val="Standard"/>
        <w:spacing w:line="276" w:lineRule="auto"/>
        <w:ind w:firstLine="709"/>
        <w:jc w:val="both"/>
        <w:rPr>
          <w:rFonts w:ascii="Times New Roman" w:hAnsi="Times New Roman" w:cs="F"/>
          <w:sz w:val="26"/>
          <w:szCs w:val="26"/>
          <w:lang w:val="en-US"/>
        </w:rPr>
      </w:pPr>
    </w:p>
    <w:p w14:paraId="08094EC9" w14:textId="77777777" w:rsidR="00C01C43" w:rsidRPr="00984B2A" w:rsidRDefault="001C603A">
      <w:pPr>
        <w:pStyle w:val="Standard"/>
        <w:tabs>
          <w:tab w:val="left" w:pos="1134"/>
        </w:tabs>
        <w:spacing w:line="276" w:lineRule="auto"/>
        <w:ind w:firstLine="709"/>
        <w:jc w:val="both"/>
        <w:rPr>
          <w:lang w:val="en-US"/>
        </w:rPr>
      </w:pPr>
      <w:r>
        <w:rPr>
          <w:rFonts w:ascii="Times New Roman" w:eastAsia="Calibri" w:hAnsi="Times New Roman"/>
          <w:b/>
          <w:bCs/>
          <w:sz w:val="26"/>
          <w:szCs w:val="26"/>
          <w:lang w:val="en-US"/>
        </w:rPr>
        <w:t>Abstract:</w:t>
      </w:r>
      <w:r>
        <w:rPr>
          <w:rFonts w:ascii="Times New Roman" w:eastAsia="Calibri" w:hAnsi="Times New Roman"/>
          <w:sz w:val="26"/>
          <w:szCs w:val="26"/>
          <w:lang w:val="en-US"/>
        </w:rPr>
        <w:t xml:space="preserve"> based on the analysis of world practice, the authors point to the necessity to take into account the attitudes within ethnic groups in the formation of multinational groups…...</w:t>
      </w:r>
    </w:p>
    <w:p w14:paraId="68201F34" w14:textId="77777777" w:rsidR="00C01C43" w:rsidRPr="00984B2A" w:rsidRDefault="001C603A">
      <w:pPr>
        <w:pStyle w:val="Standard"/>
        <w:tabs>
          <w:tab w:val="left" w:pos="1134"/>
        </w:tabs>
        <w:spacing w:line="276" w:lineRule="auto"/>
        <w:ind w:firstLine="709"/>
        <w:jc w:val="both"/>
        <w:rPr>
          <w:lang w:val="en-US"/>
        </w:rPr>
      </w:pPr>
      <w:r>
        <w:rPr>
          <w:rFonts w:ascii="Times New Roman" w:eastAsia="Calibri" w:hAnsi="Times New Roman"/>
          <w:b/>
          <w:bCs/>
          <w:sz w:val="26"/>
          <w:szCs w:val="26"/>
          <w:lang w:val="en-US"/>
        </w:rPr>
        <w:t>Keywords:</w:t>
      </w:r>
      <w:r>
        <w:rPr>
          <w:rFonts w:ascii="Times New Roman" w:eastAsia="Calibri" w:hAnsi="Times New Roman"/>
          <w:sz w:val="26"/>
          <w:szCs w:val="26"/>
          <w:lang w:val="en-US"/>
        </w:rPr>
        <w:t xml:space="preserve"> tolerance, multiculturalism, military collective, society, social de</w:t>
      </w:r>
      <w:r>
        <w:rPr>
          <w:rFonts w:ascii="Times New Roman" w:eastAsia="Calibri" w:hAnsi="Times New Roman"/>
          <w:sz w:val="26"/>
          <w:szCs w:val="26"/>
          <w:lang w:val="en-US"/>
        </w:rPr>
        <w:t>velopment, social distance, conflict.</w:t>
      </w:r>
    </w:p>
    <w:p w14:paraId="3359F1D9" w14:textId="77777777" w:rsidR="00C01C43" w:rsidRDefault="00C01C43">
      <w:pPr>
        <w:pStyle w:val="Standard"/>
        <w:spacing w:line="276" w:lineRule="auto"/>
        <w:jc w:val="both"/>
        <w:rPr>
          <w:rFonts w:ascii="Times New Roman" w:hAnsi="Times New Roman" w:cs="F"/>
          <w:sz w:val="26"/>
          <w:szCs w:val="26"/>
          <w:lang w:val="en-US"/>
        </w:rPr>
      </w:pPr>
    </w:p>
    <w:p w14:paraId="1C9FD126" w14:textId="77777777" w:rsidR="00C01C43" w:rsidRPr="00984B2A" w:rsidRDefault="001C603A">
      <w:pPr>
        <w:pStyle w:val="Standard"/>
        <w:spacing w:line="276" w:lineRule="auto"/>
        <w:ind w:firstLine="709"/>
        <w:jc w:val="both"/>
        <w:rPr>
          <w:lang w:val="en-US"/>
        </w:rPr>
      </w:pPr>
      <w:r>
        <w:rPr>
          <w:rFonts w:ascii="Times New Roman" w:hAnsi="Times New Roman" w:cs="F"/>
          <w:sz w:val="26"/>
          <w:szCs w:val="26"/>
          <w:lang w:val="en-US"/>
        </w:rPr>
        <w:t>The main text……………it should contain: relevance of the topic, boundaries / characteristics of the problematic field; at what stage and how the identified problem (problems) was solved;</w:t>
      </w:r>
      <w:r>
        <w:rPr>
          <w:rFonts w:ascii="Times New Roman" w:hAnsi="Times New Roman"/>
          <w:sz w:val="26"/>
          <w:szCs w:val="26"/>
          <w:lang w:val="en-US"/>
        </w:rPr>
        <w:t xml:space="preserve"> </w:t>
      </w:r>
      <w:r>
        <w:rPr>
          <w:rFonts w:ascii="Times New Roman" w:hAnsi="Times New Roman" w:cs="F"/>
          <w:sz w:val="26"/>
          <w:szCs w:val="26"/>
          <w:lang w:val="en-US"/>
        </w:rPr>
        <w:t xml:space="preserve">uniqueness; empirical </w:t>
      </w:r>
      <w:r>
        <w:rPr>
          <w:rFonts w:ascii="Times New Roman" w:hAnsi="Times New Roman" w:cs="F"/>
          <w:sz w:val="26"/>
          <w:szCs w:val="26"/>
          <w:lang w:val="en-US"/>
        </w:rPr>
        <w:t>research material; conclusions for each section of the work and in general for all the material presented; justified suggestions / recommendations on the facture of the analysis.………………………</w:t>
      </w:r>
    </w:p>
    <w:p w14:paraId="3A2764F0" w14:textId="77777777" w:rsidR="00C01C43" w:rsidRDefault="00C01C43">
      <w:pPr>
        <w:pStyle w:val="Standard"/>
        <w:spacing w:line="276" w:lineRule="auto"/>
        <w:ind w:firstLine="709"/>
        <w:jc w:val="both"/>
        <w:rPr>
          <w:rFonts w:ascii="Times New Roman" w:hAnsi="Times New Roman" w:cs="F"/>
          <w:sz w:val="26"/>
          <w:szCs w:val="26"/>
          <w:lang w:val="en-US"/>
        </w:rPr>
      </w:pPr>
    </w:p>
    <w:p w14:paraId="145825A1" w14:textId="77777777" w:rsidR="00C01C43" w:rsidRPr="00984B2A" w:rsidRDefault="001C603A">
      <w:pPr>
        <w:pStyle w:val="Standard"/>
        <w:spacing w:line="276" w:lineRule="auto"/>
        <w:ind w:firstLine="709"/>
        <w:jc w:val="both"/>
        <w:rPr>
          <w:rFonts w:ascii="Times New Roman" w:hAnsi="Times New Roman"/>
          <w:sz w:val="26"/>
          <w:szCs w:val="26"/>
          <w:lang w:val="en-US"/>
        </w:rPr>
      </w:pPr>
      <w:r>
        <w:rPr>
          <w:rFonts w:ascii="Times New Roman" w:hAnsi="Times New Roman" w:cs="F1"/>
          <w:sz w:val="26"/>
          <w:szCs w:val="26"/>
          <w:lang w:val="en-US"/>
        </w:rPr>
        <w:t>Sample</w:t>
      </w:r>
      <w:r w:rsidRPr="00984B2A">
        <w:rPr>
          <w:rFonts w:ascii="Times New Roman" w:hAnsi="Times New Roman" w:cs="F1"/>
          <w:sz w:val="26"/>
          <w:szCs w:val="26"/>
          <w:lang w:val="en-US"/>
        </w:rPr>
        <w:t xml:space="preserve"> </w:t>
      </w:r>
      <w:r>
        <w:rPr>
          <w:rFonts w:ascii="Times New Roman" w:hAnsi="Times New Roman" w:cs="F1"/>
          <w:sz w:val="26"/>
          <w:szCs w:val="26"/>
          <w:lang w:val="en-US"/>
        </w:rPr>
        <w:t>design</w:t>
      </w:r>
      <w:r w:rsidRPr="00984B2A">
        <w:rPr>
          <w:rFonts w:ascii="Times New Roman" w:hAnsi="Times New Roman" w:cs="F1"/>
          <w:sz w:val="26"/>
          <w:szCs w:val="26"/>
          <w:lang w:val="en-US"/>
        </w:rPr>
        <w:t>:</w:t>
      </w:r>
    </w:p>
    <w:p w14:paraId="14A84E2F" w14:textId="77777777" w:rsidR="00C01C43" w:rsidRPr="00984B2A" w:rsidRDefault="001C603A">
      <w:pPr>
        <w:pStyle w:val="Standard"/>
        <w:spacing w:line="276" w:lineRule="auto"/>
        <w:ind w:firstLine="709"/>
        <w:jc w:val="both"/>
        <w:rPr>
          <w:lang w:val="en-US"/>
        </w:rPr>
      </w:pPr>
      <w:r>
        <w:rPr>
          <w:rFonts w:ascii="Times New Roman" w:hAnsi="Times New Roman" w:cs="F1"/>
          <w:sz w:val="26"/>
          <w:szCs w:val="26"/>
          <w:lang w:val="en-US"/>
        </w:rPr>
        <w:t>The effectiveness of the state is conditioned by a c</w:t>
      </w:r>
      <w:r>
        <w:rPr>
          <w:rFonts w:ascii="Times New Roman" w:hAnsi="Times New Roman" w:cs="F1"/>
          <w:sz w:val="26"/>
          <w:szCs w:val="26"/>
          <w:lang w:val="en-US"/>
        </w:rPr>
        <w:t>omplex of various factors characterizing the level of development and interaction of economic, political, social and military spheres [1, p. 69].</w:t>
      </w:r>
    </w:p>
    <w:tbl>
      <w:tblPr>
        <w:tblW w:w="9288" w:type="dxa"/>
        <w:jc w:val="center"/>
        <w:tblLayout w:type="fixed"/>
        <w:tblCellMar>
          <w:left w:w="10" w:type="dxa"/>
          <w:right w:w="10" w:type="dxa"/>
        </w:tblCellMar>
        <w:tblLook w:val="04A0" w:firstRow="1" w:lastRow="0" w:firstColumn="1" w:lastColumn="0" w:noHBand="0" w:noVBand="1"/>
      </w:tblPr>
      <w:tblGrid>
        <w:gridCol w:w="8333"/>
        <w:gridCol w:w="955"/>
      </w:tblGrid>
      <w:tr w:rsidR="00C01C43" w14:paraId="231B77BD" w14:textId="77777777">
        <w:trPr>
          <w:trHeight w:val="451"/>
          <w:jc w:val="center"/>
        </w:trPr>
        <w:tc>
          <w:tcPr>
            <w:tcW w:w="8333" w:type="dxa"/>
            <w:tcMar>
              <w:top w:w="0" w:type="dxa"/>
              <w:left w:w="108" w:type="dxa"/>
              <w:bottom w:w="0" w:type="dxa"/>
              <w:right w:w="108" w:type="dxa"/>
            </w:tcMar>
            <w:vAlign w:val="center"/>
          </w:tcPr>
          <w:p w14:paraId="0BFAEE5D" w14:textId="77777777" w:rsidR="00C01C43" w:rsidRPr="00984B2A" w:rsidRDefault="001C603A">
            <w:pPr>
              <w:pStyle w:val="Standard"/>
              <w:spacing w:line="276" w:lineRule="auto"/>
              <w:ind w:firstLine="425"/>
              <w:jc w:val="center"/>
              <w:rPr>
                <w:lang w:val="en-US"/>
              </w:rPr>
            </w:pPr>
            <w:proofErr w:type="spellStart"/>
            <w:r w:rsidRPr="00984B2A">
              <w:rPr>
                <w:i/>
                <w:lang w:val="en-US"/>
              </w:rPr>
              <w:t>f</w:t>
            </w:r>
            <w:r>
              <w:rPr>
                <w:i/>
                <w:vertAlign w:val="subscript"/>
                <w:lang w:val="en-US"/>
              </w:rPr>
              <w:t>k</w:t>
            </w:r>
            <w:proofErr w:type="spellEnd"/>
            <w:r w:rsidRPr="00984B2A">
              <w:rPr>
                <w:i/>
                <w:lang w:val="en-US"/>
              </w:rPr>
              <w:t xml:space="preserve"> = </w:t>
            </w:r>
            <w:r>
              <w:rPr>
                <w:i/>
                <w:lang w:val="en-US"/>
              </w:rPr>
              <w:t>k</w:t>
            </w:r>
            <w:r>
              <w:rPr>
                <w:i/>
                <w:vertAlign w:val="subscript"/>
              </w:rPr>
              <w:t>ш</w:t>
            </w:r>
            <w:r w:rsidRPr="00984B2A">
              <w:rPr>
                <w:i/>
                <w:lang w:val="en-US"/>
              </w:rPr>
              <w:t xml:space="preserve"> </w:t>
            </w:r>
            <w:r>
              <w:rPr>
                <w:i/>
                <w:lang w:val="en-US"/>
              </w:rPr>
              <w:t>f</w:t>
            </w:r>
            <w:proofErr w:type="spellStart"/>
            <w:r>
              <w:rPr>
                <w:i/>
                <w:vertAlign w:val="subscript"/>
              </w:rPr>
              <w:t>ош</w:t>
            </w:r>
            <w:proofErr w:type="spellEnd"/>
            <w:r w:rsidRPr="00984B2A">
              <w:rPr>
                <w:i/>
                <w:vertAlign w:val="subscript"/>
                <w:lang w:val="en-US"/>
              </w:rPr>
              <w:t xml:space="preserve"> +</w:t>
            </w:r>
            <w:r w:rsidRPr="00984B2A">
              <w:rPr>
                <w:i/>
                <w:lang w:val="en-US"/>
              </w:rPr>
              <w:t xml:space="preserve"> </w:t>
            </w:r>
            <w:r>
              <w:rPr>
                <w:i/>
                <w:lang w:val="en-US"/>
              </w:rPr>
              <w:t>k</w:t>
            </w:r>
            <w:r>
              <w:rPr>
                <w:i/>
                <w:vertAlign w:val="subscript"/>
              </w:rPr>
              <w:t>г</w:t>
            </w:r>
            <w:r w:rsidRPr="00984B2A">
              <w:rPr>
                <w:i/>
                <w:lang w:val="en-US"/>
              </w:rPr>
              <w:t xml:space="preserve"> </w:t>
            </w:r>
            <w:r>
              <w:rPr>
                <w:i/>
                <w:lang w:val="en-US"/>
              </w:rPr>
              <w:t>f</w:t>
            </w:r>
            <w:proofErr w:type="spellStart"/>
            <w:r>
              <w:rPr>
                <w:i/>
                <w:vertAlign w:val="subscript"/>
              </w:rPr>
              <w:t>ог</w:t>
            </w:r>
            <w:proofErr w:type="spellEnd"/>
          </w:p>
        </w:tc>
        <w:tc>
          <w:tcPr>
            <w:tcW w:w="955" w:type="dxa"/>
            <w:tcMar>
              <w:top w:w="0" w:type="dxa"/>
              <w:left w:w="108" w:type="dxa"/>
              <w:bottom w:w="0" w:type="dxa"/>
              <w:right w:w="108" w:type="dxa"/>
            </w:tcMar>
            <w:vAlign w:val="center"/>
          </w:tcPr>
          <w:p w14:paraId="3497155E" w14:textId="77777777" w:rsidR="00C01C43" w:rsidRDefault="001C603A">
            <w:pPr>
              <w:pStyle w:val="Standard"/>
              <w:spacing w:line="276" w:lineRule="auto"/>
              <w:jc w:val="center"/>
            </w:pPr>
            <w:r>
              <w:t>(1)</w:t>
            </w:r>
          </w:p>
        </w:tc>
      </w:tr>
    </w:tbl>
    <w:p w14:paraId="3395C75E" w14:textId="77777777" w:rsidR="00C01C43" w:rsidRPr="00984B2A" w:rsidRDefault="001C603A">
      <w:pPr>
        <w:pStyle w:val="Standard"/>
        <w:spacing w:line="276" w:lineRule="auto"/>
        <w:ind w:right="129" w:firstLine="567"/>
        <w:jc w:val="center"/>
        <w:rPr>
          <w:lang w:val="en-US"/>
        </w:rPr>
      </w:pPr>
      <w:r>
        <w:rPr>
          <w:b/>
          <w:i/>
          <w:lang w:val="en-US"/>
        </w:rPr>
        <w:t>All figures and figure headings are placed in tables without dividing lines</w:t>
      </w:r>
    </w:p>
    <w:tbl>
      <w:tblPr>
        <w:tblW w:w="9238" w:type="dxa"/>
        <w:tblInd w:w="255" w:type="dxa"/>
        <w:tblLayout w:type="fixed"/>
        <w:tblCellMar>
          <w:left w:w="10" w:type="dxa"/>
          <w:right w:w="10" w:type="dxa"/>
        </w:tblCellMar>
        <w:tblLook w:val="04A0" w:firstRow="1" w:lastRow="0" w:firstColumn="1" w:lastColumn="0" w:noHBand="0" w:noVBand="1"/>
      </w:tblPr>
      <w:tblGrid>
        <w:gridCol w:w="9238"/>
      </w:tblGrid>
      <w:tr w:rsidR="00C01C43" w:rsidRPr="001C603A" w14:paraId="7D8FF4E5" w14:textId="77777777">
        <w:trPr>
          <w:trHeight w:val="1525"/>
        </w:trPr>
        <w:tc>
          <w:tcPr>
            <w:tcW w:w="9238" w:type="dxa"/>
            <w:tcBorders>
              <w:top w:val="single" w:sz="4" w:space="0" w:color="AEAAAA"/>
              <w:left w:val="single" w:sz="4" w:space="0" w:color="AEAAAA"/>
              <w:bottom w:val="single" w:sz="4" w:space="0" w:color="AEAAAA"/>
              <w:right w:val="single" w:sz="4" w:space="0" w:color="AEAAAA"/>
            </w:tcBorders>
            <w:tcMar>
              <w:top w:w="0" w:type="dxa"/>
              <w:left w:w="108" w:type="dxa"/>
              <w:bottom w:w="0" w:type="dxa"/>
              <w:right w:w="108" w:type="dxa"/>
            </w:tcMar>
            <w:vAlign w:val="center"/>
          </w:tcPr>
          <w:p w14:paraId="140E2436" w14:textId="77777777" w:rsidR="00C01C43" w:rsidRPr="00984B2A" w:rsidRDefault="001C603A">
            <w:pPr>
              <w:pStyle w:val="Standard"/>
              <w:spacing w:line="276" w:lineRule="auto"/>
              <w:ind w:left="284" w:right="129"/>
              <w:jc w:val="center"/>
              <w:rPr>
                <w:lang w:val="en-US"/>
              </w:rPr>
            </w:pPr>
            <w:r>
              <w:rPr>
                <w:noProof/>
              </w:rPr>
              <w:drawing>
                <wp:anchor distT="0" distB="0" distL="114300" distR="114300" simplePos="0" relativeHeight="251658240" behindDoc="0" locked="0" layoutInCell="1" allowOverlap="1" wp14:anchorId="19C3E863" wp14:editId="0BB6D1D2">
                  <wp:simplePos x="0" y="0"/>
                  <wp:positionH relativeFrom="column">
                    <wp:posOffset>1591200</wp:posOffset>
                  </wp:positionH>
                  <wp:positionV relativeFrom="paragraph">
                    <wp:posOffset>27360</wp:posOffset>
                  </wp:positionV>
                  <wp:extent cx="2176200" cy="843119"/>
                  <wp:effectExtent l="0" t="0" r="0" b="0"/>
                  <wp:wrapSquare wrapText="bothSides"/>
                  <wp:docPr id="1" name="Рисунок 5" descr="IMG_20181204_1133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lum/>
                            <a:alphaModFix/>
                          </a:blip>
                          <a:srcRect l="22414" t="6529" r="13713" b="3438"/>
                          <a:stretch>
                            <a:fillRect/>
                          </a:stretch>
                        </pic:blipFill>
                        <pic:spPr>
                          <a:xfrm>
                            <a:off x="0" y="0"/>
                            <a:ext cx="2176200" cy="843119"/>
                          </a:xfrm>
                          <a:prstGeom prst="rect">
                            <a:avLst/>
                          </a:prstGeom>
                          <a:noFill/>
                          <a:ln>
                            <a:noFill/>
                            <a:prstDash/>
                          </a:ln>
                        </pic:spPr>
                      </pic:pic>
                    </a:graphicData>
                  </a:graphic>
                </wp:anchor>
              </w:drawing>
            </w:r>
          </w:p>
        </w:tc>
      </w:tr>
      <w:tr w:rsidR="00C01C43" w:rsidRPr="001C603A" w14:paraId="6871CCF9" w14:textId="77777777" w:rsidTr="00984B2A">
        <w:trPr>
          <w:trHeight w:val="449"/>
        </w:trPr>
        <w:tc>
          <w:tcPr>
            <w:tcW w:w="9238" w:type="dxa"/>
            <w:tcBorders>
              <w:top w:val="single" w:sz="4" w:space="0" w:color="AEAAAA"/>
              <w:left w:val="single" w:sz="4" w:space="0" w:color="AEAAAA"/>
              <w:bottom w:val="single" w:sz="4" w:space="0" w:color="AEAAAA"/>
              <w:right w:val="single" w:sz="4" w:space="0" w:color="AEAAAA"/>
            </w:tcBorders>
            <w:tcMar>
              <w:top w:w="0" w:type="dxa"/>
              <w:left w:w="108" w:type="dxa"/>
              <w:bottom w:w="0" w:type="dxa"/>
              <w:right w:w="108" w:type="dxa"/>
            </w:tcMar>
          </w:tcPr>
          <w:p w14:paraId="16B2E7C2" w14:textId="77777777" w:rsidR="00C01C43" w:rsidRDefault="001C603A">
            <w:pPr>
              <w:pStyle w:val="Standard"/>
              <w:widowControl/>
              <w:spacing w:line="276" w:lineRule="auto"/>
              <w:jc w:val="center"/>
              <w:rPr>
                <w:rFonts w:eastAsia="Calibri"/>
                <w:kern w:val="0"/>
                <w:szCs w:val="22"/>
                <w:lang w:val="en-US" w:eastAsia="en-US" w:bidi="ar-SA"/>
              </w:rPr>
            </w:pPr>
            <w:r>
              <w:rPr>
                <w:rFonts w:eastAsia="Calibri"/>
                <w:kern w:val="0"/>
                <w:szCs w:val="22"/>
                <w:lang w:val="en-US" w:eastAsia="en-US" w:bidi="ar-SA"/>
              </w:rPr>
              <w:t>Figure 1 – Cables of different types of chargers, for connecting to on-board power.</w:t>
            </w:r>
          </w:p>
        </w:tc>
      </w:tr>
    </w:tbl>
    <w:p w14:paraId="70D161F1" w14:textId="77777777" w:rsidR="00C01C43" w:rsidRPr="00984B2A" w:rsidRDefault="00C01C43">
      <w:pPr>
        <w:pStyle w:val="Standard"/>
        <w:spacing w:line="276" w:lineRule="auto"/>
        <w:ind w:right="129" w:firstLine="567"/>
        <w:jc w:val="center"/>
        <w:rPr>
          <w:b/>
          <w:sz w:val="10"/>
          <w:szCs w:val="28"/>
          <w:lang w:val="en-US"/>
        </w:rPr>
      </w:pPr>
    </w:p>
    <w:p w14:paraId="2BA75390" w14:textId="77777777" w:rsidR="00C01C43" w:rsidRPr="00984B2A" w:rsidRDefault="001C603A">
      <w:pPr>
        <w:pStyle w:val="Standard"/>
        <w:spacing w:line="276" w:lineRule="auto"/>
        <w:ind w:left="709" w:hanging="709"/>
        <w:jc w:val="center"/>
        <w:rPr>
          <w:lang w:val="en-US"/>
        </w:rPr>
      </w:pPr>
      <w:r>
        <w:rPr>
          <w:rFonts w:ascii="Times New Roman" w:hAnsi="Times New Roman"/>
          <w:b/>
          <w:i/>
          <w:sz w:val="26"/>
          <w:szCs w:val="26"/>
          <w:lang w:val="en-US"/>
        </w:rPr>
        <w:t>References</w:t>
      </w:r>
    </w:p>
    <w:p w14:paraId="4D3D7C46" w14:textId="77777777" w:rsidR="00C01C43" w:rsidRDefault="001C603A" w:rsidP="00984B2A">
      <w:pPr>
        <w:pStyle w:val="Standard"/>
        <w:spacing w:line="276" w:lineRule="auto"/>
        <w:rPr>
          <w:rFonts w:ascii="Franklin Gothic Heavy" w:hAnsi="Franklin Gothic Heavy"/>
          <w:szCs w:val="20"/>
          <w:lang w:val="en-US"/>
        </w:rPr>
      </w:pPr>
      <w:r>
        <w:rPr>
          <w:rFonts w:ascii="Times New Roman" w:eastAsia="Calibri" w:hAnsi="Times New Roman" w:cs="Arial Unicode MS"/>
          <w:sz w:val="26"/>
          <w:szCs w:val="26"/>
          <w:lang w:val="en-US" w:eastAsia="ru-RU"/>
        </w:rPr>
        <w:t xml:space="preserve">Abramov M.A. Formation of international communication culture of future officers of Russian internal troops of MIA / M.A. Abramov, V.N. </w:t>
      </w:r>
      <w:proofErr w:type="spellStart"/>
      <w:r>
        <w:rPr>
          <w:rFonts w:ascii="Times New Roman" w:eastAsia="Calibri" w:hAnsi="Times New Roman" w:cs="Arial Unicode MS"/>
          <w:sz w:val="26"/>
          <w:szCs w:val="26"/>
          <w:lang w:val="en-US" w:eastAsia="ru-RU"/>
        </w:rPr>
        <w:t>Sribnyy</w:t>
      </w:r>
      <w:proofErr w:type="spellEnd"/>
      <w:r>
        <w:rPr>
          <w:rFonts w:ascii="Times New Roman" w:eastAsia="Calibri" w:hAnsi="Times New Roman" w:cs="Arial Unicode MS"/>
          <w:sz w:val="26"/>
          <w:szCs w:val="26"/>
          <w:lang w:val="en-US" w:eastAsia="ru-RU"/>
        </w:rPr>
        <w:t xml:space="preserve"> // </w:t>
      </w:r>
      <w:proofErr w:type="spellStart"/>
      <w:r>
        <w:rPr>
          <w:rFonts w:ascii="Times New Roman" w:eastAsia="Calibri" w:hAnsi="Times New Roman" w:cs="Arial Unicode MS"/>
          <w:sz w:val="26"/>
          <w:szCs w:val="26"/>
          <w:lang w:val="en-US" w:eastAsia="ru-RU"/>
        </w:rPr>
        <w:t>Vestnik</w:t>
      </w:r>
      <w:proofErr w:type="spellEnd"/>
      <w:r>
        <w:rPr>
          <w:rFonts w:ascii="Times New Roman" w:eastAsia="Calibri" w:hAnsi="Times New Roman" w:cs="Arial Unicode MS"/>
          <w:sz w:val="26"/>
          <w:szCs w:val="26"/>
          <w:lang w:val="en-US" w:eastAsia="ru-RU"/>
        </w:rPr>
        <w:t xml:space="preserve"> SSTU</w:t>
      </w:r>
      <w:r>
        <w:rPr>
          <w:rFonts w:ascii="Times New Roman" w:eastAsia="Calibri" w:hAnsi="Times New Roman" w:cs="Arial Unicode MS"/>
          <w:sz w:val="26"/>
          <w:szCs w:val="26"/>
          <w:lang w:val="en-US" w:eastAsia="ru-RU"/>
        </w:rPr>
        <w:t>. 2011. №2 (60). p. 248–251.</w:t>
      </w:r>
    </w:p>
    <w:sectPr w:rsidR="00C01C4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8618" w14:textId="77777777" w:rsidR="00A85435" w:rsidRDefault="00A85435">
      <w:r>
        <w:separator/>
      </w:r>
    </w:p>
  </w:endnote>
  <w:endnote w:type="continuationSeparator" w:id="0">
    <w:p w14:paraId="2A06F02D" w14:textId="77777777" w:rsidR="00A85435" w:rsidRDefault="00A8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Liberation Mono">
    <w:altName w:val="Calibri"/>
    <w:charset w:val="00"/>
    <w:family w:val="modern"/>
    <w:pitch w:val="fixed"/>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F">
    <w:charset w:val="00"/>
    <w:family w:val="auto"/>
    <w:pitch w:val="variable"/>
  </w:font>
  <w:font w:name="F1">
    <w:charset w:val="00"/>
    <w:family w:val="auto"/>
    <w:pitch w:val="variable"/>
  </w:font>
  <w:font w:name="Arial Unicode MS">
    <w:panose1 w:val="020B0604020202020204"/>
    <w:charset w:val="00"/>
    <w:family w:val="auto"/>
    <w:pitch w:val="variable"/>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EC37" w14:textId="77777777" w:rsidR="00A85435" w:rsidRDefault="00A85435">
      <w:r>
        <w:separator/>
      </w:r>
    </w:p>
  </w:footnote>
  <w:footnote w:type="continuationSeparator" w:id="0">
    <w:p w14:paraId="43ECC97A" w14:textId="77777777" w:rsidR="00A85435" w:rsidRDefault="00A85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C43"/>
    <w:rsid w:val="001C603A"/>
    <w:rsid w:val="00792421"/>
    <w:rsid w:val="00984B2A"/>
    <w:rsid w:val="00A45642"/>
    <w:rsid w:val="00A85435"/>
    <w:rsid w:val="00C01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0DDC"/>
  <w15:docId w15:val="{EC8F64B6-A529-4391-9486-9164BC4C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egoe UI" w:hAnsi="Liberation Serif" w:cs="Tahoma"/>
        <w:color w:val="000000"/>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PreformattedText">
    <w:name w:val="Preformatted Text"/>
    <w:basedOn w:val="Standard"/>
    <w:rPr>
      <w:rFonts w:ascii="Liberation Mono" w:eastAsia="NSimSun" w:hAnsi="Liberation Mono" w:cs="Liberation Mono"/>
      <w:sz w:val="20"/>
      <w:szCs w:val="20"/>
    </w:rPr>
  </w:style>
  <w:style w:type="paragraph" w:customStyle="1" w:styleId="Textbody">
    <w:name w:val="Text body"/>
    <w:basedOn w:val="Standard"/>
    <w:pPr>
      <w:spacing w:after="283" w:line="276" w:lineRule="auto"/>
    </w:p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Internetlink">
    <w:name w:val="Internet link"/>
    <w:rPr>
      <w:color w:val="000080"/>
      <w:u w:val="single"/>
    </w:rPr>
  </w:style>
  <w:style w:type="character" w:styleId="a3">
    <w:name w:val="Hyperlink"/>
    <w:basedOn w:val="a0"/>
    <w:uiPriority w:val="99"/>
    <w:unhideWhenUsed/>
    <w:rsid w:val="00984B2A"/>
    <w:rPr>
      <w:color w:val="0563C1" w:themeColor="hyperlink"/>
      <w:u w:val="single"/>
    </w:rPr>
  </w:style>
  <w:style w:type="character" w:styleId="a4">
    <w:name w:val="Unresolved Mention"/>
    <w:basedOn w:val="a0"/>
    <w:uiPriority w:val="99"/>
    <w:semiHidden/>
    <w:unhideWhenUsed/>
    <w:rsid w:val="0098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veteran.tyumen@gmail.com" TargetMode="External"/><Relationship Id="rId18" Type="http://schemas.openxmlformats.org/officeDocument/2006/relationships/hyperlink" Target="mailto:THMECS.TYUMEN.3@gmail.com" TargetMode="External"/><Relationship Id="rId26" Type="http://schemas.openxmlformats.org/officeDocument/2006/relationships/hyperlink" Target="mailto:THMECS.TYUMEN.concurs@gmail.com" TargetMode="External"/><Relationship Id="rId39" Type="http://schemas.openxmlformats.org/officeDocument/2006/relationships/fontTable" Target="fontTable.xml"/><Relationship Id="rId21" Type="http://schemas.openxmlformats.org/officeDocument/2006/relationships/hyperlink" Target="mailto:THMECS.TYUMEN.6@gmail.com" TargetMode="External"/><Relationship Id="rId34" Type="http://schemas.openxmlformats.org/officeDocument/2006/relationships/hyperlink" Target="https://www.multitran.com/m.exe?s=science+degree&amp;l1=1&amp;l2=2" TargetMode="External"/><Relationship Id="rId7" Type="http://schemas.openxmlformats.org/officeDocument/2006/relationships/hyperlink" Target="mailto:karbyshev.science@gmail.com" TargetMode="External"/><Relationship Id="rId12" Type="http://schemas.openxmlformats.org/officeDocument/2006/relationships/hyperlink" Target="mailto:veteran.tyumen@gmail.com" TargetMode="External"/><Relationship Id="rId17" Type="http://schemas.openxmlformats.org/officeDocument/2006/relationships/hyperlink" Target="mailto:THMECS.TYUMEN.2@gmail.com" TargetMode="External"/><Relationship Id="rId25" Type="http://schemas.openxmlformats.org/officeDocument/2006/relationships/hyperlink" Target="mailto:THMECS.TYUMEN.10@gmail.com" TargetMode="External"/><Relationship Id="rId33" Type="http://schemas.openxmlformats.org/officeDocument/2006/relationships/hyperlink" Target="https://www.multitran.com/m.exe?s=science+degree&amp;l1=1&amp;l2=2" TargetMode="External"/><Relationship Id="rId38"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mailto:THMECS.TYUMEN.1@gmail.com" TargetMode="External"/><Relationship Id="rId20" Type="http://schemas.openxmlformats.org/officeDocument/2006/relationships/hyperlink" Target="mailto:THMECS.TYUMEN.5@gmail.com" TargetMode="External"/><Relationship Id="rId29" Type="http://schemas.openxmlformats.org/officeDocument/2006/relationships/hyperlink" Target="mailto:THMECS.TYUMEN@gmail.com" TargetMode="External"/><Relationship Id="rId1" Type="http://schemas.openxmlformats.org/officeDocument/2006/relationships/styles" Target="styles.xml"/><Relationship Id="rId6" Type="http://schemas.openxmlformats.org/officeDocument/2006/relationships/hyperlink" Target="mailto:karbyshev.science@gmail.com" TargetMode="External"/><Relationship Id="rId11" Type="http://schemas.openxmlformats.org/officeDocument/2006/relationships/hyperlink" Target="mailto:Karbyshev.sng@gmail.com" TargetMode="External"/><Relationship Id="rId24" Type="http://schemas.openxmlformats.org/officeDocument/2006/relationships/hyperlink" Target="mailto:THMECS.TYUMEN.9@gmail.com" TargetMode="External"/><Relationship Id="rId32" Type="http://schemas.openxmlformats.org/officeDocument/2006/relationships/hyperlink" Target="https://www.multitran.com/m.exe?s=contact+information&amp;l1=1&amp;l2=2" TargetMode="External"/><Relationship Id="rId37" Type="http://schemas.openxmlformats.org/officeDocument/2006/relationships/hyperlink" Target="http://teacode.com/online/udc/"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veteran.tyumen@gmail.com" TargetMode="External"/><Relationship Id="rId23" Type="http://schemas.openxmlformats.org/officeDocument/2006/relationships/hyperlink" Target="mailto:THMECS.TYUMEN.8@gmail.com" TargetMode="External"/><Relationship Id="rId28" Type="http://schemas.openxmlformats.org/officeDocument/2006/relationships/hyperlink" Target="mailto:tvviku@mil.ru" TargetMode="External"/><Relationship Id="rId36" Type="http://schemas.openxmlformats.org/officeDocument/2006/relationships/hyperlink" Target="https://www.multitran.com/m.exe?s=academic+status&amp;l1=1&amp;l2=2" TargetMode="External"/><Relationship Id="rId10" Type="http://schemas.openxmlformats.org/officeDocument/2006/relationships/hyperlink" Target="mailto:karbyshev.science@gmail.com" TargetMode="External"/><Relationship Id="rId19" Type="http://schemas.openxmlformats.org/officeDocument/2006/relationships/hyperlink" Target="mailto:THMECS.TYUMEN.4@gmail.com" TargetMode="External"/><Relationship Id="rId31" Type="http://schemas.openxmlformats.org/officeDocument/2006/relationships/hyperlink" Target="https://www.multitran.com/m.exe?s=science+degree&amp;l1=1&amp;l2=2" TargetMode="External"/><Relationship Id="rId4" Type="http://schemas.openxmlformats.org/officeDocument/2006/relationships/footnotes" Target="footnotes.xml"/><Relationship Id="rId9" Type="http://schemas.openxmlformats.org/officeDocument/2006/relationships/hyperlink" Target="mailto:karbyshev.science@gmail.com" TargetMode="External"/><Relationship Id="rId14" Type="http://schemas.openxmlformats.org/officeDocument/2006/relationships/hyperlink" Target="mailto:veteran.tyumen@gmail.com" TargetMode="External"/><Relationship Id="rId22" Type="http://schemas.openxmlformats.org/officeDocument/2006/relationships/hyperlink" Target="mailto:THMECS.TYUMEN.7@gmail.com" TargetMode="External"/><Relationship Id="rId27" Type="http://schemas.openxmlformats.org/officeDocument/2006/relationships/hyperlink" Target="mailto:tvviku@mil.ru" TargetMode="External"/><Relationship Id="rId30" Type="http://schemas.openxmlformats.org/officeDocument/2006/relationships/hyperlink" Target="https://www.multitran.com/m.exe?s=science+degree&amp;l1=1&amp;l2=2" TargetMode="External"/><Relationship Id="rId35" Type="http://schemas.openxmlformats.org/officeDocument/2006/relationships/hyperlink" Target="https://www.multitran.com/m.exe?s=academic+status&amp;l1=1&amp;l2=2" TargetMode="External"/><Relationship Id="rId8" Type="http://schemas.openxmlformats.org/officeDocument/2006/relationships/hyperlink" Target="mailto:karbyshev.science@gmail.co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2515</Words>
  <Characters>14338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Любовь</cp:lastModifiedBy>
  <cp:revision>2</cp:revision>
  <dcterms:created xsi:type="dcterms:W3CDTF">2023-05-08T15:50:00Z</dcterms:created>
  <dcterms:modified xsi:type="dcterms:W3CDTF">2023-05-08T15:50:00Z</dcterms:modified>
</cp:coreProperties>
</file>