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  <w:sz w:val="22"/>
          <w:szCs w:val="22"/>
        </w:rPr>
      </w:pPr>
    </w:p>
    <w:tbl>
      <w:tblPr>
        <w:tblStyle w:val="17"/>
        <w:tblW w:w="140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077"/>
        <w:gridCol w:w="4962"/>
        <w:gridCol w:w="49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077" w:type="dxa"/>
            <w:tcBorders>
              <w:top w:val="single" w:color="BFBFBF" w:sz="8" w:space="0"/>
              <w:left w:val="single" w:color="BFBFBF" w:sz="4" w:space="0"/>
              <w:bottom w:val="single" w:color="BFBFBF" w:sz="8" w:space="0"/>
              <w:right w:val="single" w:color="BFBFBF" w:sz="4" w:space="0"/>
            </w:tcBorders>
            <w:tcMar>
              <w:top w:w="100" w:type="dxa"/>
              <w:right w:w="100" w:type="dxa"/>
            </w:tcMar>
          </w:tcPr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</w:tc>
        <w:tc>
          <w:tcPr>
            <w:tcW w:w="4962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100" w:type="dxa"/>
              <w:right w:w="100" w:type="dxa"/>
            </w:tcMar>
          </w:tcPr>
          <w:p>
            <w:pPr>
              <w:widowControl w:val="0"/>
              <w:tabs>
                <w:tab w:val="left" w:pos="460"/>
                <w:tab w:val="right" w:pos="9355"/>
              </w:tabs>
              <w:ind w:right="-6"/>
              <w:jc w:val="right"/>
              <w:rPr>
                <w:rFonts w:ascii="Times New Roman" w:hAnsi="Times New Roman" w:eastAsia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/>
                <w:sz w:val="32"/>
                <w:szCs w:val="32"/>
              </w:rPr>
              <w:t>«УТВЕРЖДАЮ»</w:t>
            </w: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Председатель Оргкомитета </w:t>
            </w: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Универсиады «Ломоносов»</w:t>
            </w: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Ректор Московского государственного</w:t>
            </w: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университета имени М.В. Ломоносова</w:t>
            </w: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академик</w:t>
            </w: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                                  В.А. Садовничий</w:t>
            </w:r>
          </w:p>
          <w:p>
            <w:pPr>
              <w:widowControl w:val="0"/>
              <w:tabs>
                <w:tab w:val="left" w:pos="460"/>
                <w:tab w:val="right" w:pos="9355"/>
              </w:tabs>
              <w:ind w:right="-6"/>
              <w:rPr>
                <w:rFonts w:ascii="Times New Roman" w:hAnsi="Times New Roman" w:eastAsia="Times New Roman" w:cs="Times New Roman"/>
                <w:b/>
                <w:sz w:val="32"/>
                <w:szCs w:val="32"/>
              </w:rPr>
            </w:pPr>
          </w:p>
        </w:tc>
        <w:tc>
          <w:tcPr>
            <w:tcW w:w="4962" w:type="dxa"/>
            <w:tcBorders>
              <w:top w:val="single" w:color="BFBFBF" w:sz="8" w:space="0"/>
              <w:left w:val="single" w:color="BFBFBF" w:sz="8" w:space="0"/>
              <w:bottom w:val="single" w:color="BFBFBF" w:sz="8" w:space="0"/>
              <w:right w:val="single" w:color="BFBFBF" w:sz="8" w:space="0"/>
            </w:tcBorders>
            <w:tcMar>
              <w:top w:w="100" w:type="dxa"/>
              <w:right w:w="100" w:type="dxa"/>
            </w:tcMar>
          </w:tcPr>
          <w:p>
            <w:pPr>
              <w:widowControl w:val="0"/>
              <w:tabs>
                <w:tab w:val="left" w:pos="460"/>
                <w:tab w:val="right" w:pos="9355"/>
              </w:tabs>
              <w:ind w:right="-6"/>
              <w:jc w:val="right"/>
              <w:rPr>
                <w:rFonts w:ascii="Times New Roman" w:hAnsi="Times New Roman" w:eastAsia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b/>
                <w:sz w:val="32"/>
                <w:szCs w:val="32"/>
              </w:rPr>
              <w:t>«УТВЕРЖДАЮ»</w:t>
            </w: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>
            <w:pPr>
              <w:widowControl w:val="0"/>
              <w:ind w:right="-6"/>
              <w:rPr>
                <w:rFonts w:ascii="Times New Roman" w:hAnsi="Times New Roman" w:eastAsia="Times New Roman" w:cs="Times New Roman"/>
                <w:b/>
                <w:sz w:val="32"/>
                <w:szCs w:val="32"/>
              </w:rPr>
            </w:pPr>
          </w:p>
        </w:tc>
      </w:tr>
    </w:tbl>
    <w:p>
      <w:pPr>
        <w:widowControl w:val="0"/>
        <w:ind w:right="-6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widowControl w:val="0"/>
        <w:ind w:right="-6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widowControl w:val="0"/>
        <w:ind w:right="-6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РЕГЛАМЕНТ проведения Универсиады «Ломоносов»</w:t>
      </w:r>
    </w:p>
    <w:p>
      <w:pPr>
        <w:widowControl w:val="0"/>
        <w:ind w:right="-6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по лингвистике, регионоведению и культурологии</w:t>
      </w:r>
    </w:p>
    <w:p>
      <w:pPr>
        <w:widowControl w:val="0"/>
        <w:ind w:right="-6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в 2019/2020 учебном году</w:t>
      </w:r>
    </w:p>
    <w:p>
      <w:pPr>
        <w:widowControl w:val="0"/>
        <w:ind w:right="-6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widowControl w:val="0"/>
        <w:ind w:right="-6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widowControl w:val="0"/>
        <w:tabs>
          <w:tab w:val="left" w:pos="0"/>
        </w:tabs>
        <w:spacing w:after="96" w:line="264" w:lineRule="auto"/>
        <w:ind w:right="-6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1.</w:t>
      </w:r>
      <w:r>
        <w:rPr>
          <w:rFonts w:ascii="Times New Roman" w:hAnsi="Times New Roman" w:eastAsia="Times New Roman" w:cs="Times New Roman"/>
          <w:b/>
        </w:rPr>
        <w:tab/>
      </w:r>
      <w:r>
        <w:rPr>
          <w:rFonts w:ascii="Times New Roman" w:hAnsi="Times New Roman" w:eastAsia="Times New Roman" w:cs="Times New Roman"/>
          <w:b/>
        </w:rPr>
        <w:t>Общие положения</w:t>
      </w:r>
    </w:p>
    <w:p>
      <w:pPr>
        <w:widowControl w:val="0"/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1.1.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Настоящий Регламент проведения Универсиады «Ломоносов» по лингвистике, регионоведению и культурологии (далее – Универсиада) разработан в соответствии с Положением об Универсиаде «Ломоносов» и определяет порядок организации Универсиады, сроки и требования к условиям ее проведения, организационно-методическое обеспечение и механизмы определения победителей и призеров.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" w:hAnsi="Times" w:eastAsia="Times" w:cs="Times"/>
          <w:i/>
        </w:rPr>
      </w:pPr>
      <w:r>
        <w:rPr>
          <w:rFonts w:ascii="Times New Roman" w:hAnsi="Times New Roman" w:eastAsia="Times New Roman" w:cs="Times New Roman"/>
        </w:rPr>
        <w:t>1.2.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Универсиада проводится по лингвистике, регионоведению и культурологии в рамках направлений подготовки «Лингвистика», «Культурология», «Регионоведение России» и «Зарубежное регионоведение». 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1.3.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В Универсиаде на добровольной основе принимают участие лица, обучающиеся или закончившие обучение в образовательных организациях высшего образования по образовательным программам бакалавриата, специалитета, а также лица, обучающиеся в зарубежных высших учебных заведениях. 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1.4.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Координатором Универсиады является факультет иностранных языков и регионоведения</w:t>
      </w:r>
      <w:r>
        <w:rPr>
          <w:rFonts w:ascii="Times New Roman" w:hAnsi="Times New Roman" w:eastAsia="Times New Roman" w:cs="Times New Roman"/>
          <w:color w:val="FF0000"/>
        </w:rPr>
        <w:t xml:space="preserve"> </w:t>
      </w:r>
      <w:r>
        <w:rPr>
          <w:rFonts w:ascii="Times New Roman" w:hAnsi="Times New Roman" w:eastAsia="Times New Roman" w:cs="Times New Roman"/>
        </w:rPr>
        <w:t>Московского государственного университета имени М.В. Ломоносова.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>1.5.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Информация о регламенте проведения Универсиады, сроках, составе участников, победителях и призерах размещается на официальном портале Универсиады </w:t>
      </w:r>
      <w:r>
        <w:fldChar w:fldCharType="begin"/>
      </w:r>
      <w:r>
        <w:instrText xml:space="preserve"> HYPERLINK "http://universiade.msu.ru"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u w:val="single"/>
        </w:rPr>
        <w:t>http://universiade.msu.ru</w:t>
      </w:r>
      <w:r>
        <w:rPr>
          <w:rFonts w:ascii="Times New Roman" w:hAnsi="Times New Roman" w:eastAsia="Times New Roman" w:cs="Times New Roman"/>
          <w:color w:val="0000FF"/>
          <w:u w:val="single"/>
        </w:rPr>
        <w:fldChar w:fldCharType="end"/>
      </w:r>
      <w:r>
        <w:rPr>
          <w:rFonts w:ascii="Helvetica Neue" w:hAnsi="Helvetica Neue" w:eastAsia="Helvetica Neue" w:cs="Helvetica Neue"/>
          <w:sz w:val="22"/>
          <w:szCs w:val="22"/>
        </w:rPr>
        <w:t>,</w:t>
      </w:r>
      <w:r>
        <w:rPr>
          <w:rFonts w:ascii="Times New Roman" w:hAnsi="Times New Roman" w:eastAsia="Times New Roman" w:cs="Times New Roman"/>
        </w:rPr>
        <w:t xml:space="preserve"> и на сайте факультета иностранных языков и регионоведения </w:t>
      </w:r>
      <w:r>
        <w:fldChar w:fldCharType="begin"/>
      </w:r>
      <w:r>
        <w:instrText xml:space="preserve"> HYPERLINK "http://ffl.msu.ru/students/universiada/"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u w:val="single"/>
        </w:rPr>
        <w:t>http://ffl.msu.ru/students/universiada/</w:t>
      </w:r>
      <w:r>
        <w:rPr>
          <w:rFonts w:ascii="Times New Roman" w:hAnsi="Times New Roman" w:eastAsia="Times New Roman" w:cs="Times New Roman"/>
          <w:color w:val="0000FF"/>
          <w:u w:val="single"/>
        </w:rPr>
        <w:fldChar w:fldCharType="end"/>
      </w:r>
      <w:r>
        <w:rPr>
          <w:rFonts w:ascii="Times New Roman" w:hAnsi="Times New Roman" w:eastAsia="Times New Roman" w:cs="Times New Roman"/>
        </w:rPr>
        <w:t>.</w:t>
      </w:r>
      <w:r>
        <w:br w:type="page"/>
      </w:r>
    </w:p>
    <w:p>
      <w:pPr>
        <w:widowControl w:val="0"/>
        <w:tabs>
          <w:tab w:val="left" w:pos="0"/>
        </w:tabs>
        <w:spacing w:after="96" w:line="264" w:lineRule="auto"/>
        <w:ind w:left="567" w:right="-6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2.</w:t>
      </w:r>
      <w:r>
        <w:rPr>
          <w:rFonts w:ascii="Times New Roman" w:hAnsi="Times New Roman" w:eastAsia="Times New Roman" w:cs="Times New Roman"/>
          <w:b/>
        </w:rPr>
        <w:tab/>
      </w:r>
      <w:r>
        <w:rPr>
          <w:rFonts w:ascii="Times New Roman" w:hAnsi="Times New Roman" w:eastAsia="Times New Roman" w:cs="Times New Roman"/>
          <w:b/>
        </w:rPr>
        <w:t>Условия организации и проведения Универсиады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" w:hAnsi="Times" w:eastAsia="Times" w:cs="Times"/>
          <w:i/>
        </w:rPr>
      </w:pPr>
      <w:r>
        <w:rPr>
          <w:rFonts w:ascii="Times New Roman" w:hAnsi="Times New Roman" w:eastAsia="Times New Roman" w:cs="Times New Roman"/>
        </w:rPr>
        <w:t>2.1.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Универсиада проводится ежегодно в форме интеллектуального</w:t>
      </w:r>
      <w:r>
        <w:rPr>
          <w:rFonts w:ascii="Times New Roman" w:hAnsi="Times New Roman" w:eastAsia="Times New Roman" w:cs="Times New Roman"/>
          <w:color w:val="FF0000"/>
        </w:rPr>
        <w:t xml:space="preserve"> </w:t>
      </w:r>
      <w:r>
        <w:rPr>
          <w:rFonts w:ascii="Times New Roman" w:hAnsi="Times New Roman" w:eastAsia="Times New Roman" w:cs="Times New Roman"/>
        </w:rPr>
        <w:t>соревнования. В текущем учебном году Универсиада проводится в период с 01 ноября 2019 г. по 31 мая 2020 г. поэтапно.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" w:hAnsi="Times" w:eastAsia="Times" w:cs="Times"/>
          <w:i/>
        </w:rPr>
      </w:pPr>
      <w:bookmarkStart w:id="0" w:name="_gjdgxs" w:colFirst="0" w:colLast="0"/>
      <w:bookmarkEnd w:id="0"/>
      <w:r>
        <w:rPr>
          <w:rFonts w:ascii="Times New Roman" w:hAnsi="Times New Roman" w:eastAsia="Times New Roman" w:cs="Times New Roman"/>
        </w:rPr>
        <w:t>2.2.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Содержание и сложность конкурсных заданий соответствуют образовательным программам высшего образования бакалавриата и специалитета по лингвистике, регионоведению России, зарубежному регионоведению и культурологии. 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2.3.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Проверку работ участников Универсиады выполняет жюри в соответствии с разработанной методикой и критериями оценивания для каждого этапа Универсиады.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2.4.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Решения жюри Универсиады оформляются протоколом и передаются в Оргкомитет для подготовки приказа об итоговых результатах по каждому этапу.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2.5.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Организационно-техническое сопровождение мероприятий Универсиады и информационную поддержку участников обеспечивает Координатор.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2.6.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Универсиада проводится в два этапа:</w:t>
      </w:r>
    </w:p>
    <w:p>
      <w:pPr>
        <w:widowControl w:val="0"/>
        <w:tabs>
          <w:tab w:val="left" w:pos="709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−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первый этап − отборочный, проводится заочно в форме тезисного изложения самостоятельного научного исследования по лингвистике или по регионоведению, эссе по культурологии на одну из предложенных тем; </w:t>
      </w:r>
    </w:p>
    <w:p>
      <w:pPr>
        <w:widowControl w:val="0"/>
        <w:tabs>
          <w:tab w:val="left" w:pos="709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второй этап – заключительный, в 2020 году проводится с использованием дистанционных технологий и включает развернутый ответ на поставленный вопрос по лингвистике (на иностранном языке), эссе на регионоведческую тему по регионоведению России или зарубежному регионоведению, по культурологии задание включает в себя блок по иностранному языку и вопросы по культурологии.</w:t>
      </w:r>
    </w:p>
    <w:p>
      <w:pPr>
        <w:widowControl w:val="0"/>
        <w:spacing w:after="96" w:line="264" w:lineRule="auto"/>
        <w:ind w:left="567" w:right="-6" w:hanging="567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 xml:space="preserve"> </w:t>
      </w:r>
      <w:bookmarkStart w:id="1" w:name="_GoBack"/>
      <w:bookmarkEnd w:id="1"/>
    </w:p>
    <w:p>
      <w:pPr>
        <w:widowControl w:val="0"/>
        <w:tabs>
          <w:tab w:val="left" w:pos="0"/>
        </w:tabs>
        <w:spacing w:after="96" w:line="264" w:lineRule="auto"/>
        <w:ind w:left="567" w:right="-6"/>
        <w:jc w:val="center"/>
        <w:rPr>
          <w:rFonts w:ascii="Times New Roman" w:hAnsi="Times New Roman" w:eastAsia="Times New Roman" w:cs="Times New Roman"/>
          <w:b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/>
          <w:highlight w:val="none"/>
          <w:shd w:val="clear" w:color="auto" w:fill="auto"/>
        </w:rPr>
        <w:t>3.</w:t>
      </w:r>
      <w:r>
        <w:rPr>
          <w:rFonts w:ascii="Times New Roman" w:hAnsi="Times New Roman" w:eastAsia="Times New Roman" w:cs="Times New Roman"/>
          <w:b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b/>
          <w:highlight w:val="none"/>
          <w:shd w:val="clear" w:color="auto" w:fill="auto"/>
        </w:rPr>
        <w:t>Отборочный этап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3.1.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Отборочный этап Универсиады проходит в заочной форме</w:t>
      </w:r>
      <w:r>
        <w:rPr>
          <w:rFonts w:ascii="Times New Roman" w:hAnsi="Times New Roman" w:eastAsia="Times New Roman" w:cs="Times New Roman"/>
          <w:color w:val="FF0000"/>
          <w:highlight w:val="none"/>
          <w:shd w:val="clear" w:color="auto" w:fill="auto"/>
        </w:rPr>
        <w:t xml:space="preserve"> 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с использованием дистанционных образовательных технологий.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3.2.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Календарь отборочного этапа Универсиады.</w:t>
      </w:r>
    </w:p>
    <w:p>
      <w:pPr>
        <w:widowControl w:val="0"/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с 23:00 часов 01 ноября 2019 г. по 23:59 часов 25 января 2020 г. – регистрация участников на портале Универсиады и проведение отборочного этапа;</w:t>
      </w:r>
    </w:p>
    <w:p>
      <w:pPr>
        <w:widowControl w:val="0"/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с 26 января 2020 г. по 31 января 2020 г. – проверка работ участников, публикация на портале Универсиады результатов проверки, проведение апелляций, определение победителей и призеров отборочного этапа, публикация на портале списков победителей и призеров отборочного этапа.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3.3.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Результаты отборочного этапа публикуются на портале Универсиады. Оргкомитет не осуществляет рассылку результатов по электронной почте и не информирует участников о результатах каким-либо иным образом.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3.4.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Работы участников отборочного этапа не рецензируются, не копируются, не сканируются и не высылаются участникам или иным заинтересованным лицам.</w:t>
      </w:r>
    </w:p>
    <w:p>
      <w:pPr>
        <w:widowControl w:val="0"/>
        <w:spacing w:after="96" w:line="264" w:lineRule="auto"/>
        <w:ind w:left="567" w:right="-6" w:hanging="567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</w:p>
    <w:p>
      <w:pPr>
        <w:widowControl w:val="0"/>
        <w:tabs>
          <w:tab w:val="left" w:pos="0"/>
        </w:tabs>
        <w:spacing w:after="96" w:line="264" w:lineRule="auto"/>
        <w:ind w:left="567" w:right="-6"/>
        <w:jc w:val="center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/>
          <w:highlight w:val="none"/>
          <w:shd w:val="clear" w:color="auto" w:fill="auto"/>
        </w:rPr>
        <w:t>4.</w:t>
      </w:r>
      <w:r>
        <w:rPr>
          <w:rFonts w:ascii="Times New Roman" w:hAnsi="Times New Roman" w:eastAsia="Times New Roman" w:cs="Times New Roman"/>
          <w:b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b/>
          <w:highlight w:val="none"/>
          <w:shd w:val="clear" w:color="auto" w:fill="auto"/>
        </w:rPr>
        <w:t>Заключительный этап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4.1.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К участию в заключительном этапе Универсиады допускаются победители и призеры отборочного этапа Универсиады 2019/2020 учебного года.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4.2.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К участию в заключительном этапе, минуя отборочный этап Универсиады, допускаются победители и призеры Универсиады по иностранным языкам 2018/2019 учебного года, продолжающие обучение в образовательных учреждениях высшего образования.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4.3.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cstheme="minorBidi"/>
          <w:highlight w:val="none"/>
          <w:shd w:val="clear" w:color="auto" w:fill="auto"/>
        </w:rPr>
        <w:t>Д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 xml:space="preserve">ля регистрации </w:t>
      </w:r>
      <w:r>
        <w:rPr>
          <w:rFonts w:ascii="Times New Roman" w:hAnsi="Times New Roman" w:cs="Times New Roman"/>
          <w:highlight w:val="none"/>
          <w:shd w:val="clear" w:color="auto" w:fill="auto"/>
        </w:rPr>
        <w:t>до 10:00 30 апреля</w:t>
      </w:r>
      <w:r>
        <w:rPr>
          <w:rFonts w:cstheme="minorBidi"/>
          <w:highlight w:val="none"/>
          <w:shd w:val="clear" w:color="auto" w:fill="auto"/>
        </w:rPr>
        <w:t xml:space="preserve"> 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участник предоставляет следующие документы:</w:t>
      </w:r>
    </w:p>
    <w:p>
      <w:pPr>
        <w:widowControl w:val="0"/>
        <w:tabs>
          <w:tab w:val="left" w:pos="0"/>
          <w:tab w:val="left" w:pos="624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 xml:space="preserve">заявление участника (форма представлена на портале Универсиады); </w:t>
      </w:r>
    </w:p>
    <w:p>
      <w:pPr>
        <w:widowControl w:val="0"/>
        <w:tabs>
          <w:tab w:val="left" w:pos="0"/>
          <w:tab w:val="left" w:pos="624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согласие участника заключительного этапа на обработку персональных данных (форма представлена на портале Универсиады);</w:t>
      </w:r>
    </w:p>
    <w:p>
      <w:pPr>
        <w:widowControl w:val="0"/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копию студенческого билета, подтверждающей статус участника;</w:t>
      </w:r>
    </w:p>
    <w:p>
      <w:pPr>
        <w:widowControl w:val="0"/>
        <w:tabs>
          <w:tab w:val="left" w:pos="0"/>
          <w:tab w:val="left" w:pos="624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копию диплома или иного документа о высшем образовании для лиц, закончивших обучение по образовательным программам бакалавриата и специалитета.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4.4.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 xml:space="preserve">После регистрации участнику направляется подтверждение регистрации. 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4.5.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Лист участника Универсиады выдается Координатором участнику под личную подпись.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4.6.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Заключительный этап Универсиады в 2020 году проводится с использованием дистанционных технологий. Участники Универсиады выполняют задания по лингвистике, зарубежному регионоведению, регионоведению России и культурологии в письменной форме.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4.8.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В день проведения заключительного этапа Универсиады действует следующий порядок:</w:t>
      </w:r>
    </w:p>
    <w:p>
      <w:pPr>
        <w:widowControl w:val="0"/>
        <w:suppressAutoHyphens/>
        <w:autoSpaceDE w:val="0"/>
        <w:autoSpaceDN w:val="0"/>
        <w:adjustRightInd w:val="0"/>
        <w:jc w:val="both"/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</w:pPr>
      <w:r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  <w:t>-</w:t>
      </w:r>
      <w:r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  <w:tab/>
      </w:r>
      <w:r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  <w:t>в 10:00 участники получают доступ к заданиям заключительного этапа;</w:t>
      </w:r>
    </w:p>
    <w:p>
      <w:pPr>
        <w:widowControl w:val="0"/>
        <w:suppressAutoHyphens/>
        <w:autoSpaceDE w:val="0"/>
        <w:autoSpaceDN w:val="0"/>
        <w:adjustRightInd w:val="0"/>
        <w:jc w:val="both"/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</w:pPr>
      <w:r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  <w:t>-</w:t>
      </w:r>
      <w:r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  <w:tab/>
      </w:r>
      <w:r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  <w:t>задания направляются по заранее составленному списку победителям и призерам заочного тура Универсиады, которые прошли регистрацию на заключительный тур;</w:t>
      </w:r>
    </w:p>
    <w:p>
      <w:pPr>
        <w:widowControl w:val="0"/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дополнительные (резервные) дни для проведения заключительных этапов Универсиады не предусмотрены.</w:t>
      </w:r>
    </w:p>
    <w:p>
      <w:pPr>
        <w:widowControl w:val="0"/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4.9.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Универсиада проводится согласно следующей процедуре:</w:t>
      </w:r>
    </w:p>
    <w:p>
      <w:pPr>
        <w:widowControl w:val="0"/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время, отведенное для написания работы, составляет 240 минут. Эта информация размещается на портале Универсиады и сообщается участникам в инструкции;</w:t>
      </w:r>
    </w:p>
    <w:p>
      <w:pPr>
        <w:widowControl w:val="0"/>
        <w:spacing w:after="96" w:line="264" w:lineRule="auto"/>
        <w:ind w:right="-6"/>
        <w:jc w:val="both"/>
        <w:rPr>
          <w:rFonts w:ascii="Times New Roman" w:hAnsi="Times New Roman" w:eastAsia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>−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  <w:tab/>
      </w:r>
      <w:r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  <w:t xml:space="preserve">по завершению выполнения заданий каждый участник сохраняет работу в формате </w:t>
      </w:r>
      <w:r>
        <w:rPr>
          <w:rFonts w:eastAsia="Times New Roman" w:cs="Times New Roman" w:asciiTheme="minorHAnsi" w:hAnsiTheme="minorHAnsi"/>
          <w:kern w:val="1"/>
          <w:highlight w:val="none"/>
          <w:shd w:val="clear" w:color="auto" w:fill="auto"/>
          <w:lang w:val="en-US" w:bidi="hi-IN"/>
        </w:rPr>
        <w:t>PDF</w:t>
      </w:r>
      <w:r>
        <w:rPr>
          <w:rFonts w:ascii="Liberation Serif" w:hAnsi="Liberation Serif" w:eastAsia="Times New Roman" w:cs="Times New Roman"/>
          <w:kern w:val="1"/>
          <w:highlight w:val="none"/>
          <w:shd w:val="clear" w:color="auto" w:fill="auto"/>
          <w:lang w:bidi="hi-IN"/>
        </w:rPr>
        <w:t>, называет файл, используя индивидуальный номер и букву направления (см. инструкцию) и направляет работу организатору Универсиады. Все работы проходят проверку на антиплагиат.</w:t>
      </w:r>
    </w:p>
    <w:p>
      <w:pPr>
        <w:widowControl w:val="0"/>
        <w:tabs>
          <w:tab w:val="left" w:pos="567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4.12.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Результаты заключительного этапа публикуются на портале Универсиады и интернет-странице Координатора. Оргкомитет не осуществляет рассылку результатов по электронной почте и не информирует участников о результатах каким-либо иным образом.</w:t>
      </w:r>
    </w:p>
    <w:p>
      <w:pPr>
        <w:widowControl w:val="0"/>
        <w:tabs>
          <w:tab w:val="left" w:pos="567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4.13.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Работы участников заключительного этапа не рецензируются, не копируются, не сканируются и не высылаются участникам или иным заинтересованным лицам.</w:t>
      </w:r>
    </w:p>
    <w:p>
      <w:pPr>
        <w:widowControl w:val="0"/>
        <w:spacing w:after="96" w:line="264" w:lineRule="auto"/>
        <w:ind w:left="567" w:right="-6" w:hanging="567"/>
        <w:jc w:val="both"/>
        <w:rPr>
          <w:rFonts w:ascii="Times New Roman" w:hAnsi="Times New Roman" w:eastAsia="Times New Roman" w:cs="Times New Roman"/>
        </w:rPr>
      </w:pPr>
    </w:p>
    <w:p>
      <w:pPr>
        <w:widowControl w:val="0"/>
        <w:tabs>
          <w:tab w:val="left" w:pos="0"/>
        </w:tabs>
        <w:spacing w:after="96" w:line="264" w:lineRule="auto"/>
        <w:ind w:left="567" w:right="-6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5.</w:t>
      </w:r>
      <w:r>
        <w:rPr>
          <w:rFonts w:ascii="Times New Roman" w:hAnsi="Times New Roman" w:eastAsia="Times New Roman" w:cs="Times New Roman"/>
          <w:b/>
        </w:rPr>
        <w:tab/>
      </w:r>
      <w:r>
        <w:rPr>
          <w:rFonts w:ascii="Times New Roman" w:hAnsi="Times New Roman" w:eastAsia="Times New Roman" w:cs="Times New Roman"/>
          <w:b/>
        </w:rPr>
        <w:t>Подведение итогов Универсиады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5.1.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Объявление предварительных результатов (технических баллов) отборочного этапа осуществляется не позднее чем через две недели после его окончания. Апелляции на результаты проверки отборочного этапа проводятся в соответствии с Положением об апелляции.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5.2.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После проведения апелляций и утверждения их результатов Оргкомитет Универсиады составляет окончательные списки победителей и призеров отборочного этапа для участия в заключительном этапе Универсиады.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5.3.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Объявление предварительных результатов (технических баллов) заключительного этапа осуществляется не позднее чем через две недели после его окончания. Апелляции на результаты проверки заключительного этапа проводятся в соответствии с Положением об апелляции.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5.4.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После проведения апелляций по итогам заключительного этапа и утверждения его результатов Оргкомитет Универсиады составляет окончательные списки победителей и призеров Универсиады по лингвистике, регионоведению и культурологии. Протокол решения Оргкомитета публикуется на портале Универсиады.</w:t>
      </w:r>
    </w:p>
    <w:p>
      <w:pPr>
        <w:widowControl w:val="0"/>
        <w:tabs>
          <w:tab w:val="left" w:pos="0"/>
        </w:tabs>
        <w:spacing w:after="96" w:line="264" w:lineRule="auto"/>
        <w:ind w:right="-6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5.5.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Порядок определения победителей и призеров устанавливается в Положении об Универсиаде «Ломоносов».</w:t>
      </w:r>
    </w:p>
    <w:sectPr>
      <w:pgSz w:w="11900" w:h="16840"/>
      <w:pgMar w:top="1134" w:right="850" w:bottom="1134" w:left="1701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13D"/>
    <w:rsid w:val="000404E4"/>
    <w:rsid w:val="002A416B"/>
    <w:rsid w:val="004B199E"/>
    <w:rsid w:val="0053443E"/>
    <w:rsid w:val="005638CF"/>
    <w:rsid w:val="00565F74"/>
    <w:rsid w:val="007A3CAC"/>
    <w:rsid w:val="008A333F"/>
    <w:rsid w:val="00A6513D"/>
    <w:rsid w:val="00C273A0"/>
    <w:rsid w:val="00E0352B"/>
    <w:rsid w:val="59E3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Calibr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Calibri" w:hAnsi="Calibri" w:eastAsia="Calibri" w:cs="Calibri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3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20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9">
    <w:name w:val="annotation text"/>
    <w:basedOn w:val="1"/>
    <w:link w:val="18"/>
    <w:semiHidden/>
    <w:unhideWhenUsed/>
    <w:qFormat/>
    <w:uiPriority w:val="99"/>
    <w:rPr>
      <w:sz w:val="20"/>
      <w:szCs w:val="20"/>
    </w:rPr>
  </w:style>
  <w:style w:type="paragraph" w:styleId="10">
    <w:name w:val="annotation subject"/>
    <w:basedOn w:val="9"/>
    <w:next w:val="9"/>
    <w:link w:val="19"/>
    <w:semiHidden/>
    <w:unhideWhenUsed/>
    <w:uiPriority w:val="99"/>
    <w:rPr>
      <w:b/>
      <w:bCs/>
    </w:rPr>
  </w:style>
  <w:style w:type="paragraph" w:styleId="11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2">
    <w:name w:val="Title"/>
    <w:basedOn w:val="1"/>
    <w:next w:val="1"/>
    <w:uiPriority w:val="0"/>
    <w:pPr>
      <w:keepNext/>
      <w:keepLines/>
      <w:spacing w:before="480" w:after="120"/>
    </w:pPr>
    <w:rPr>
      <w:b/>
      <w:sz w:val="72"/>
      <w:szCs w:val="72"/>
    </w:rPr>
  </w:style>
  <w:style w:type="character" w:styleId="14">
    <w:name w:val="annotation reference"/>
    <w:basedOn w:val="13"/>
    <w:semiHidden/>
    <w:unhideWhenUsed/>
    <w:uiPriority w:val="99"/>
    <w:rPr>
      <w:sz w:val="16"/>
      <w:szCs w:val="16"/>
    </w:rPr>
  </w:style>
  <w:style w:type="table" w:customStyle="1" w:styleId="16">
    <w:name w:val="Table Normal1"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12"/>
    <w:basedOn w:val="16"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18">
    <w:name w:val="Текст примечания Знак"/>
    <w:basedOn w:val="13"/>
    <w:link w:val="9"/>
    <w:semiHidden/>
    <w:uiPriority w:val="99"/>
    <w:rPr>
      <w:sz w:val="20"/>
      <w:szCs w:val="20"/>
    </w:rPr>
  </w:style>
  <w:style w:type="character" w:customStyle="1" w:styleId="19">
    <w:name w:val="Тема примечания Знак"/>
    <w:basedOn w:val="18"/>
    <w:link w:val="10"/>
    <w:semiHidden/>
    <w:qFormat/>
    <w:uiPriority w:val="99"/>
    <w:rPr>
      <w:b/>
      <w:bCs/>
      <w:sz w:val="20"/>
      <w:szCs w:val="20"/>
    </w:rPr>
  </w:style>
  <w:style w:type="character" w:customStyle="1" w:styleId="20">
    <w:name w:val="Текст выноски Знак"/>
    <w:basedOn w:val="13"/>
    <w:link w:val="8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1182</Words>
  <Characters>6740</Characters>
  <Lines>56</Lines>
  <Paragraphs>15</Paragraphs>
  <TotalTime>101</TotalTime>
  <ScaleCrop>false</ScaleCrop>
  <LinksUpToDate>false</LinksUpToDate>
  <CharactersWithSpaces>7907</CharactersWithSpaces>
  <Application>WPS Office_11.2.0.8342_F1E327BC-269C-435d-A152-05C5408002CA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2020-04-20T09:36:00Z</dcterms:created>
  <dc:creator>Вероника Робустова</dc:creator>
  <cp:lastModifiedBy>ustug</cp:lastModifiedBy>
  <dcterms:modified xsi:type="dcterms:W3CDTF">2020-04-21T14:22:46Z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1033-11.2.0.8342</vt:lpwstr>
  </property>
</Properties>
</file>