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20" w:rsidRDefault="00A12F20" w:rsidP="00A12F20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Требования к оформлению тезисов</w:t>
      </w:r>
    </w:p>
    <w:p w:rsidR="00A12F20" w:rsidRDefault="00A12F20" w:rsidP="00A12F20">
      <w:pPr>
        <w:ind w:firstLine="567"/>
        <w:jc w:val="both"/>
      </w:pPr>
      <w:r>
        <w:t xml:space="preserve">К публикации принимаются статьи объемом до 2-х страниц, включая таблицы (не более 1-ой) и рисунки (не более 1-ого), библиографический список (не более 5-ти источников, не старше 10 лет). Текст должен  быть  набран  на  компьютере в редакторе </w:t>
      </w:r>
      <w:proofErr w:type="spellStart"/>
      <w:r>
        <w:rPr>
          <w:i/>
        </w:rPr>
        <w:t>Word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Windows</w:t>
      </w:r>
      <w:proofErr w:type="spellEnd"/>
      <w:r>
        <w:t xml:space="preserve"> на русском языке или английском языке. </w:t>
      </w:r>
    </w:p>
    <w:p w:rsidR="00A12F20" w:rsidRDefault="00A12F20" w:rsidP="00A12F20">
      <w:pPr>
        <w:ind w:firstLine="567"/>
        <w:jc w:val="both"/>
      </w:pPr>
      <w:r>
        <w:rPr>
          <w:b/>
        </w:rPr>
        <w:t>Название файла</w:t>
      </w:r>
      <w:r>
        <w:t xml:space="preserve">: </w:t>
      </w:r>
      <w:r>
        <w:rPr>
          <w:i/>
        </w:rPr>
        <w:t>фамилия и инициалы автора</w:t>
      </w:r>
      <w:r>
        <w:t xml:space="preserve"> (первого автора) и первое слово названия секции.</w:t>
      </w:r>
    </w:p>
    <w:p w:rsidR="00A12F20" w:rsidRDefault="00A12F20" w:rsidP="00A12F20">
      <w:pPr>
        <w:ind w:firstLine="567"/>
        <w:jc w:val="both"/>
      </w:pPr>
      <w:r>
        <w:rPr>
          <w:b/>
        </w:rPr>
        <w:t>Формат:</w:t>
      </w:r>
      <w:r>
        <w:t xml:space="preserve"> А</w:t>
      </w:r>
      <w:proofErr w:type="gramStart"/>
      <w:r>
        <w:t>4</w:t>
      </w:r>
      <w:proofErr w:type="gramEnd"/>
      <w:r>
        <w:t xml:space="preserve"> (210×297 мм), книжный. </w:t>
      </w:r>
    </w:p>
    <w:p w:rsidR="00A12F20" w:rsidRDefault="00A12F20" w:rsidP="00A12F20">
      <w:pPr>
        <w:ind w:firstLine="567"/>
        <w:jc w:val="both"/>
      </w:pPr>
      <w:r>
        <w:rPr>
          <w:b/>
        </w:rPr>
        <w:t>Поля страниц</w:t>
      </w:r>
      <w:r>
        <w:t xml:space="preserve">: все по 20 мм. </w:t>
      </w:r>
    </w:p>
    <w:p w:rsidR="00A12F20" w:rsidRDefault="00A12F20" w:rsidP="00A12F20">
      <w:pPr>
        <w:ind w:firstLine="567"/>
        <w:jc w:val="both"/>
      </w:pPr>
      <w:r>
        <w:rPr>
          <w:b/>
        </w:rPr>
        <w:t>Шрифт</w:t>
      </w:r>
      <w:r>
        <w:t xml:space="preserve">: </w:t>
      </w:r>
      <w:proofErr w:type="spellStart"/>
      <w:r>
        <w:rPr>
          <w:i/>
        </w:rPr>
        <w:t>Times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New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Roman</w:t>
      </w:r>
      <w:proofErr w:type="spellEnd"/>
      <w:r>
        <w:t>.</w:t>
      </w:r>
    </w:p>
    <w:p w:rsidR="00A12F20" w:rsidRDefault="00A12F20" w:rsidP="00A12F20">
      <w:pPr>
        <w:ind w:firstLine="567"/>
        <w:jc w:val="both"/>
      </w:pPr>
      <w:r>
        <w:rPr>
          <w:b/>
        </w:rPr>
        <w:t>Размер шрифта</w:t>
      </w:r>
      <w:r>
        <w:t xml:space="preserve">: 14 </w:t>
      </w:r>
      <w:proofErr w:type="spellStart"/>
      <w:r>
        <w:t>pt</w:t>
      </w:r>
      <w:proofErr w:type="spellEnd"/>
      <w:r>
        <w:t xml:space="preserve">, в  таблицах–12 </w:t>
      </w:r>
      <w:proofErr w:type="spellStart"/>
      <w:r>
        <w:t>pt</w:t>
      </w:r>
      <w:proofErr w:type="spellEnd"/>
      <w:r>
        <w:t xml:space="preserve">.  </w:t>
      </w:r>
    </w:p>
    <w:p w:rsidR="00A12F20" w:rsidRDefault="00A12F20" w:rsidP="00A12F20">
      <w:pPr>
        <w:ind w:firstLine="567"/>
        <w:jc w:val="both"/>
      </w:pPr>
      <w:r>
        <w:rPr>
          <w:b/>
        </w:rPr>
        <w:t>Межстрочный  интервал</w:t>
      </w:r>
      <w:r>
        <w:t>: 1,0 одинарный</w:t>
      </w:r>
    </w:p>
    <w:p w:rsidR="00A12F20" w:rsidRDefault="00A12F20" w:rsidP="00A12F20">
      <w:pPr>
        <w:ind w:firstLine="567"/>
        <w:jc w:val="both"/>
      </w:pPr>
      <w:r>
        <w:rPr>
          <w:b/>
        </w:rPr>
        <w:t>Абзацный  отступ:</w:t>
      </w:r>
      <w:r>
        <w:t xml:space="preserve"> 1,25 см.</w:t>
      </w:r>
    </w:p>
    <w:p w:rsidR="00A12F20" w:rsidRDefault="00A12F20" w:rsidP="00A12F20">
      <w:pPr>
        <w:ind w:firstLine="567"/>
        <w:jc w:val="both"/>
      </w:pPr>
      <w:r>
        <w:rPr>
          <w:b/>
        </w:rPr>
        <w:t>Графический материал</w:t>
      </w:r>
      <w:r>
        <w:t xml:space="preserve">: таблицы не нумеруются. В тексте должна присутствовать ссылка на таблицу. При оформлении таблицы в правом верхнем углу пишут слово таблица, затем идет тематический заголовок к таблице (по  центру, без абзацного отступа). </w:t>
      </w:r>
    </w:p>
    <w:p w:rsidR="00A12F20" w:rsidRDefault="00A12F20" w:rsidP="00A12F20">
      <w:pPr>
        <w:ind w:firstLine="567"/>
        <w:jc w:val="both"/>
      </w:pPr>
      <w:r>
        <w:t xml:space="preserve">Рисунки и графики в формате </w:t>
      </w:r>
      <w:r>
        <w:rPr>
          <w:i/>
        </w:rPr>
        <w:t>JPG</w:t>
      </w:r>
      <w:r>
        <w:t xml:space="preserve">, использование блок-схем только в формате </w:t>
      </w:r>
      <w:r>
        <w:rPr>
          <w:i/>
        </w:rPr>
        <w:t>JPG</w:t>
      </w:r>
      <w:r>
        <w:t>. Название иллюстрации (рисунок) помещают под ней. Подрисуночные надписи выравниваются  по центру без абзацного отступа.</w:t>
      </w:r>
    </w:p>
    <w:p w:rsidR="00A12F20" w:rsidRDefault="00A12F20" w:rsidP="00A12F20">
      <w:pPr>
        <w:ind w:firstLine="567"/>
        <w:jc w:val="both"/>
      </w:pPr>
      <w:r>
        <w:t xml:space="preserve">Слева без абзаца УДК или ББК (согласно справочнику </w:t>
      </w:r>
      <w:hyperlink r:id="rId6" w:history="1">
        <w:r>
          <w:rPr>
            <w:rStyle w:val="a3"/>
          </w:rPr>
          <w:t>классификатор УДК</w:t>
        </w:r>
      </w:hyperlink>
      <w:r>
        <w:t>), полное название статьи по центру. Фамилия и инициалы автора (авторов), курс, группа, факультет/колледж/институт указываются по центру, строчными буквами. На следующей строке в таком же формате указать научного руководителя: фамилия и инициалы, ученая степень, ученое звание, должность организация, затем  пропущенная  строка – аннотация  на статью  (не  более  5 строк), пропущенная строка – ключевые слова (5-10 слов).</w:t>
      </w:r>
    </w:p>
    <w:p w:rsidR="00A12F20" w:rsidRDefault="00A12F20" w:rsidP="00A12F20">
      <w:pPr>
        <w:ind w:firstLine="567"/>
        <w:jc w:val="both"/>
      </w:pPr>
      <w:proofErr w:type="gramStart"/>
      <w:r>
        <w:t xml:space="preserve">Библиографический список оформляется по ГОСТ 7.0.5-2008, по тексту статьи  должны  быть  ссылки  на  используемую  литературу (например, в тексте указывается [10, </w:t>
      </w:r>
      <w:r>
        <w:rPr>
          <w:lang w:val="en-US"/>
        </w:rPr>
        <w:t>c</w:t>
      </w:r>
      <w:r>
        <w:t>.15].</w:t>
      </w:r>
      <w:proofErr w:type="gramEnd"/>
    </w:p>
    <w:p w:rsidR="00A12F20" w:rsidRDefault="00A12F20" w:rsidP="00A12F20">
      <w:pPr>
        <w:ind w:firstLine="567"/>
        <w:jc w:val="both"/>
      </w:pPr>
      <w:r>
        <w:t>За содержание статьи (точность приводимых в рукописи цитат, фактов, статистических данных) ответственность несёт автор.</w:t>
      </w:r>
    </w:p>
    <w:p w:rsidR="00A12F20" w:rsidRDefault="00A12F20" w:rsidP="00A12F20">
      <w:pPr>
        <w:ind w:firstLine="567"/>
        <w:jc w:val="both"/>
      </w:pPr>
      <w:r>
        <w:t>Оргкомитет вправе отклонить от участия в конференции доклады, полученные позднее 26 апреля 2019 года, либо доклады, представленные с нарушением предъявленных требований.</w:t>
      </w:r>
    </w:p>
    <w:p w:rsidR="00A12F20" w:rsidRDefault="00A12F20" w:rsidP="00A12F20">
      <w:pPr>
        <w:ind w:firstLine="709"/>
        <w:jc w:val="both"/>
      </w:pPr>
      <w:r>
        <w:t>Редакционные изменения в тексте, не влияющие на его содержание, могут вноситься редактором без согласования с автором.</w:t>
      </w:r>
    </w:p>
    <w:p w:rsidR="00A12F20" w:rsidRDefault="00A12F20" w:rsidP="00A12F20">
      <w:pPr>
        <w:pStyle w:val="a4"/>
        <w:ind w:left="360"/>
        <w:jc w:val="center"/>
        <w:rPr>
          <w:i/>
        </w:rPr>
      </w:pPr>
    </w:p>
    <w:p w:rsidR="00A12F20" w:rsidRDefault="00A12F20" w:rsidP="00A12F20">
      <w:pPr>
        <w:pStyle w:val="a4"/>
        <w:ind w:left="360"/>
        <w:jc w:val="center"/>
        <w:rPr>
          <w:i/>
        </w:rPr>
      </w:pPr>
      <w:r>
        <w:rPr>
          <w:i/>
        </w:rPr>
        <w:t>Образец</w:t>
      </w:r>
    </w:p>
    <w:p w:rsidR="00A12F20" w:rsidRDefault="00A12F20" w:rsidP="00A12F20">
      <w:pPr>
        <w:autoSpaceDE w:val="0"/>
        <w:autoSpaceDN w:val="0"/>
        <w:adjustRightInd w:val="0"/>
        <w:ind w:left="-284" w:right="-142"/>
        <w:rPr>
          <w:b/>
          <w:i/>
          <w:highlight w:val="white"/>
        </w:rPr>
      </w:pPr>
      <w:r>
        <w:rPr>
          <w:b/>
          <w:i/>
          <w:highlight w:val="white"/>
        </w:rPr>
        <w:t>УДК  662.7</w:t>
      </w:r>
    </w:p>
    <w:p w:rsidR="00A12F20" w:rsidRDefault="00A12F20" w:rsidP="00A12F20">
      <w:pPr>
        <w:ind w:firstLine="709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ИССЛЕДОВАНИЕ  КАЧЕСТВА  БЕНЗИНОВ, ПОСТУПАЮЩИХ В РЕСПУБЛИКУ ТЫВА </w:t>
      </w:r>
    </w:p>
    <w:p w:rsidR="00A12F20" w:rsidRDefault="00A12F20" w:rsidP="00A12F20">
      <w:pPr>
        <w:jc w:val="center"/>
        <w:rPr>
          <w:i/>
        </w:rPr>
      </w:pPr>
      <w:proofErr w:type="spellStart"/>
      <w:r>
        <w:rPr>
          <w:b/>
          <w:i/>
        </w:rPr>
        <w:t>Багай-оол</w:t>
      </w:r>
      <w:proofErr w:type="spellEnd"/>
      <w:r>
        <w:rPr>
          <w:b/>
          <w:i/>
        </w:rPr>
        <w:t xml:space="preserve"> А. Р.</w:t>
      </w:r>
      <w:r>
        <w:rPr>
          <w:i/>
        </w:rPr>
        <w:t>, магистрант 2 года обучения кафедры химии</w:t>
      </w:r>
    </w:p>
    <w:p w:rsidR="00A12F20" w:rsidRDefault="00A12F20" w:rsidP="00A12F20">
      <w:pPr>
        <w:jc w:val="center"/>
        <w:rPr>
          <w:i/>
        </w:rPr>
      </w:pPr>
      <w:r>
        <w:rPr>
          <w:b/>
          <w:i/>
        </w:rPr>
        <w:t>Научный руководитель – Куликова М. П.</w:t>
      </w:r>
      <w:r>
        <w:rPr>
          <w:i/>
        </w:rPr>
        <w:t>, доцент кафедры химии, к.х.</w:t>
      </w:r>
      <w:proofErr w:type="gramStart"/>
      <w:r>
        <w:rPr>
          <w:i/>
        </w:rPr>
        <w:t>н</w:t>
      </w:r>
      <w:proofErr w:type="gramEnd"/>
      <w:r>
        <w:rPr>
          <w:i/>
        </w:rPr>
        <w:t>.</w:t>
      </w:r>
    </w:p>
    <w:p w:rsidR="00A12F20" w:rsidRDefault="00A12F20" w:rsidP="00A12F20">
      <w:pPr>
        <w:jc w:val="center"/>
      </w:pPr>
    </w:p>
    <w:p w:rsidR="00A12F20" w:rsidRDefault="00A12F20" w:rsidP="00A12F20">
      <w:pPr>
        <w:jc w:val="center"/>
      </w:pPr>
      <w:r>
        <w:t xml:space="preserve">ФГБОУ </w:t>
      </w:r>
      <w:proofErr w:type="gramStart"/>
      <w:r>
        <w:t>ВО</w:t>
      </w:r>
      <w:proofErr w:type="gramEnd"/>
      <w:r>
        <w:t xml:space="preserve"> «Тувинский государственный университет», Россия, Кызыл </w:t>
      </w:r>
    </w:p>
    <w:p w:rsidR="00A12F20" w:rsidRDefault="00A12F20" w:rsidP="00A12F20">
      <w:pPr>
        <w:jc w:val="center"/>
      </w:pPr>
    </w:p>
    <w:p w:rsidR="00A12F20" w:rsidRDefault="00A12F20" w:rsidP="00A12F20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Аннотация:</w:t>
      </w:r>
      <w:r>
        <w:rPr>
          <w:rFonts w:ascii="Times New Roman" w:hAnsi="Times New Roman"/>
          <w:sz w:val="24"/>
          <w:szCs w:val="24"/>
        </w:rPr>
        <w:t xml:space="preserve"> Для оценки качества автомобильных бензинов</w:t>
      </w:r>
      <w:r>
        <w:rPr>
          <w:rFonts w:ascii="Times New Roman" w:eastAsia="Arial Narrow" w:hAnsi="Times New Roman"/>
          <w:sz w:val="24"/>
          <w:szCs w:val="24"/>
        </w:rPr>
        <w:t xml:space="preserve"> марки АИ-92, поступающих в Республику Тыва исследованы фракционный состав бензинов</w:t>
      </w:r>
      <w:r>
        <w:rPr>
          <w:rFonts w:ascii="Times New Roman" w:hAnsi="Times New Roman"/>
          <w:sz w:val="24"/>
          <w:szCs w:val="24"/>
        </w:rPr>
        <w:t>, испаряемость, определены содержание серы, водорастворимых кислот и щелочей, смолистых веществ, механических примесей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воды. </w:t>
      </w:r>
    </w:p>
    <w:p w:rsidR="00A12F20" w:rsidRDefault="00A12F20" w:rsidP="00A12F20">
      <w:pPr>
        <w:ind w:firstLine="567"/>
        <w:rPr>
          <w:b/>
          <w:bCs/>
        </w:rPr>
      </w:pPr>
    </w:p>
    <w:p w:rsidR="00A12F20" w:rsidRDefault="00A12F20" w:rsidP="00A12F20">
      <w:pPr>
        <w:ind w:firstLine="567"/>
      </w:pPr>
      <w:r>
        <w:rPr>
          <w:b/>
          <w:bCs/>
        </w:rPr>
        <w:t>Ключевые слова:</w:t>
      </w:r>
      <w:r>
        <w:t xml:space="preserve"> бензин,  качество,  АЗС, Республика Тыва </w:t>
      </w:r>
    </w:p>
    <w:p w:rsidR="00A12F20" w:rsidRDefault="00A12F20" w:rsidP="00A12F20">
      <w:pPr>
        <w:ind w:firstLine="709"/>
        <w:jc w:val="both"/>
        <w:rPr>
          <w:rFonts w:eastAsia="Calibri"/>
        </w:rPr>
      </w:pPr>
    </w:p>
    <w:p w:rsidR="00A12F20" w:rsidRDefault="00A12F20" w:rsidP="00A12F20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Качество работы двигателя автомобиля и безопасность моторного топлива напрямую зависит от качества используемого топлива. По физико-химическим и эксплуатационным характеристикам автомобильные бензины должны соответствовать определенным качественным показателям, таким как фракционный состав, содержание серы, содержание водорастворимых кислот и щелочей и другие. Качественное топливо позволит значительно увеличить срок службы двигателя, при использовании бензина не соответствующего требованиям страдают свечи, двигатель и топливная система автомобиля. </w:t>
      </w:r>
    </w:p>
    <w:p w:rsidR="00A12F20" w:rsidRDefault="00A12F20" w:rsidP="00A12F20">
      <w:pPr>
        <w:tabs>
          <w:tab w:val="left" w:pos="709"/>
        </w:tabs>
        <w:ind w:firstLine="567"/>
        <w:jc w:val="center"/>
        <w:rPr>
          <w:color w:val="000000"/>
        </w:rPr>
      </w:pPr>
    </w:p>
    <w:p w:rsidR="00A12F20" w:rsidRDefault="00A12F20" w:rsidP="00A12F20">
      <w:pPr>
        <w:tabs>
          <w:tab w:val="left" w:pos="709"/>
        </w:tabs>
        <w:ind w:firstLine="567"/>
        <w:jc w:val="center"/>
        <w:rPr>
          <w:color w:val="000000"/>
        </w:rPr>
      </w:pPr>
      <w:r>
        <w:rPr>
          <w:color w:val="000000"/>
        </w:rPr>
        <w:t>Библиографический список</w:t>
      </w:r>
    </w:p>
    <w:p w:rsidR="00A12F20" w:rsidRDefault="00A12F20" w:rsidP="00A12F20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Алексеева, Е. В. Нормативно-методические пособия по экспертизе ценности документов: перечни / Е. В. Алексеева, Л. П. Афанасьева, Е. 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Осичкина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// Делопроизводство. 2003. №2.  С. 85-92.</w:t>
      </w:r>
    </w:p>
    <w:p w:rsidR="00A12F20" w:rsidRDefault="00A12F20" w:rsidP="00A12F20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Кузнецова, Т. В., Санкина Л. В., Быкова Т. А. Делопроизводство: учебник для вузов; под ред. Т. В. Кузнецовой. М.: ЮНИТИ – ДАНА. 2004.</w:t>
      </w:r>
    </w:p>
    <w:p w:rsidR="00A12F20" w:rsidRDefault="00A12F20" w:rsidP="00A12F20">
      <w:pPr>
        <w:pStyle w:val="a4"/>
        <w:ind w:left="360"/>
      </w:pPr>
    </w:p>
    <w:p w:rsidR="00D8639C" w:rsidRDefault="00D8639C">
      <w:bookmarkStart w:id="0" w:name="_GoBack"/>
      <w:bookmarkEnd w:id="0"/>
    </w:p>
    <w:sectPr w:rsidR="00D86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121CC"/>
    <w:multiLevelType w:val="hybridMultilevel"/>
    <w:tmpl w:val="AEF6AEFA"/>
    <w:lvl w:ilvl="0" w:tplc="4C9096A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BE"/>
    <w:rsid w:val="0062422F"/>
    <w:rsid w:val="00724ED4"/>
    <w:rsid w:val="00A12F20"/>
    <w:rsid w:val="00A73ABE"/>
    <w:rsid w:val="00D8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12F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2F2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12F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12F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2F2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12F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53;&#1048;&#1056;&#1057;%20&#1076;&#1086;&#1082;&#1091;&#1084;&#1077;&#1085;&#1090;&#1099;\&#1045;&#1053;&#1055;&#1050;&#1057;%20&#1058;&#1091;&#1074;&#1043;&#1059;\&#1045;&#1053;&#1055;&#1050;%202019\&#1082;&#1083;&#1072;&#1089;&#1089;&#1080;&#1092;&#1080;&#1082;&#1072;&#1090;&#1086;&#1088;%20&#1059;&#1044;&#105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3172</Characters>
  <Application>Microsoft Office Word</Application>
  <DocSecurity>0</DocSecurity>
  <Lines>26</Lines>
  <Paragraphs>7</Paragraphs>
  <ScaleCrop>false</ScaleCrop>
  <Company>Grizli777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2019-03-11T11:12:00Z</dcterms:created>
  <dcterms:modified xsi:type="dcterms:W3CDTF">2019-03-11T11:12:00Z</dcterms:modified>
</cp:coreProperties>
</file>