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 (Web)"/>
        <w:jc w:val="center"/>
        <w:rPr>
          <w:rFonts w:ascii="Calibri" w:cs="Calibri" w:hAnsi="Calibri" w:eastAsia="Calibri"/>
          <w:b w:val="1"/>
          <w:bCs w:val="1"/>
        </w:rPr>
      </w:pPr>
      <w:r>
        <w:rPr>
          <w:rtl w:val="0"/>
          <w:lang w:val="ru-RU"/>
        </w:rPr>
        <w:t>9</w:t>
      </w:r>
      <w:r>
        <w:rPr>
          <w:rFonts w:ascii="Calibri" w:cs="Calibri" w:hAnsi="Calibri" w:eastAsia="Calibri"/>
          <w:b w:val="1"/>
          <w:bCs w:val="1"/>
          <w:rtl w:val="0"/>
          <w:lang w:val="ru-RU"/>
        </w:rPr>
        <w:t xml:space="preserve"> апреля </w:t>
      </w:r>
    </w:p>
    <w:p>
      <w:pPr>
        <w:pStyle w:val="Normal (Web)"/>
        <w:jc w:val="center"/>
        <w:rPr>
          <w:rFonts w:ascii="Calibri" w:cs="Calibri" w:hAnsi="Calibri" w:eastAsia="Calibri"/>
          <w:b w:val="1"/>
          <w:bCs w:val="1"/>
        </w:rPr>
      </w:pPr>
      <w:r>
        <w:rPr>
          <w:rFonts w:ascii="Calibri" w:cs="Calibri" w:hAnsi="Calibri" w:eastAsia="Calibri"/>
          <w:b w:val="1"/>
          <w:bCs w:val="1"/>
          <w:rtl w:val="0"/>
          <w:lang w:val="ru-RU"/>
        </w:rPr>
        <w:t>Секция «ЭКОНОМИКА»</w:t>
      </w:r>
    </w:p>
    <w:p>
      <w:pPr>
        <w:pStyle w:val="Normal (Web)"/>
        <w:jc w:val="center"/>
        <w:rPr>
          <w:rFonts w:ascii="Calibri" w:cs="Calibri" w:hAnsi="Calibri" w:eastAsia="Calibri"/>
          <w:b w:val="1"/>
          <w:bCs w:val="1"/>
        </w:rPr>
      </w:pPr>
      <w:r>
        <w:rPr>
          <w:rFonts w:ascii="Calibri" w:cs="Calibri" w:hAnsi="Calibri" w:eastAsia="Calibri"/>
          <w:b w:val="1"/>
          <w:bCs w:val="1"/>
          <w:rtl w:val="0"/>
          <w:lang w:val="ru-RU"/>
        </w:rPr>
        <w:t>аудитория №</w:t>
      </w:r>
      <w:r>
        <w:rPr>
          <w:rFonts w:ascii="Calibri" w:cs="Calibri" w:hAnsi="Calibri" w:eastAsia="Calibri"/>
          <w:b w:val="1"/>
          <w:bCs w:val="1"/>
          <w:rtl w:val="0"/>
          <w:lang w:val="ru-RU"/>
        </w:rPr>
        <w:t>2</w:t>
      </w:r>
      <w:r>
        <w:rPr>
          <w:rFonts w:ascii="Calibri" w:cs="Calibri" w:hAnsi="Calibri" w:eastAsia="Calibri"/>
          <w:b w:val="1"/>
          <w:bCs w:val="1"/>
          <w:rtl w:val="0"/>
          <w:lang w:val="ru-RU"/>
        </w:rPr>
        <w:t>78</w:t>
      </w:r>
    </w:p>
    <w:p>
      <w:pPr>
        <w:pStyle w:val="Normal (Web)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b w:val="1"/>
          <w:bCs w:val="1"/>
          <w:rtl w:val="0"/>
          <w:lang w:val="ru-RU"/>
        </w:rPr>
        <w:t>Председатель – Кулинич Ирина Николаевна</w:t>
      </w:r>
      <w:r>
        <w:rPr>
          <w:rFonts w:ascii="Calibri" w:cs="Calibri" w:hAnsi="Calibri" w:eastAsia="Calibri"/>
          <w:rtl w:val="0"/>
          <w:lang w:val="ru-RU"/>
        </w:rPr>
        <w:t xml:space="preserve">, </w:t>
      </w:r>
      <w:r>
        <w:rPr>
          <w:rFonts w:ascii="Calibri" w:cs="Calibri" w:hAnsi="Calibri" w:eastAsia="Calibri"/>
          <w:rtl w:val="0"/>
          <w:lang w:val="ru-RU"/>
        </w:rPr>
        <w:t>к</w:t>
      </w:r>
      <w:r>
        <w:rPr>
          <w:rFonts w:ascii="Calibri" w:cs="Calibri" w:hAnsi="Calibri" w:eastAsia="Calibri"/>
          <w:rtl w:val="0"/>
          <w:lang w:val="ru-RU"/>
        </w:rPr>
        <w:t xml:space="preserve">. </w:t>
      </w:r>
      <w:r>
        <w:rPr>
          <w:rFonts w:ascii="Calibri" w:cs="Calibri" w:hAnsi="Calibri" w:eastAsia="Calibri"/>
          <w:rtl w:val="0"/>
          <w:lang w:val="ru-RU"/>
        </w:rPr>
        <w:t>э</w:t>
      </w:r>
      <w:r>
        <w:rPr>
          <w:rFonts w:ascii="Calibri" w:cs="Calibri" w:hAnsi="Calibri" w:eastAsia="Calibri"/>
          <w:rtl w:val="0"/>
          <w:lang w:val="ru-RU"/>
        </w:rPr>
        <w:t xml:space="preserve">. </w:t>
      </w:r>
      <w:r>
        <w:rPr>
          <w:rFonts w:ascii="Calibri" w:cs="Calibri" w:hAnsi="Calibri" w:eastAsia="Calibri"/>
          <w:rtl w:val="0"/>
          <w:lang w:val="ru-RU"/>
        </w:rPr>
        <w:t>н</w:t>
      </w:r>
      <w:r>
        <w:rPr>
          <w:rFonts w:ascii="Calibri" w:cs="Calibri" w:hAnsi="Calibri" w:eastAsia="Calibri"/>
          <w:rtl w:val="0"/>
          <w:lang w:val="ru-RU"/>
        </w:rPr>
        <w:t xml:space="preserve">., </w:t>
      </w:r>
      <w:r>
        <w:rPr>
          <w:rFonts w:ascii="Calibri" w:cs="Calibri" w:hAnsi="Calibri" w:eastAsia="Calibri"/>
          <w:rtl w:val="0"/>
          <w:lang w:val="ru-RU"/>
        </w:rPr>
        <w:t>доцент кафедры экономики филиала МГУ в г</w:t>
      </w:r>
      <w:r>
        <w:rPr>
          <w:rFonts w:ascii="Calibri" w:cs="Calibri" w:hAnsi="Calibri" w:eastAsia="Calibri"/>
          <w:rtl w:val="0"/>
          <w:lang w:val="ru-RU"/>
        </w:rPr>
        <w:t xml:space="preserve">. </w:t>
      </w:r>
      <w:r>
        <w:rPr>
          <w:rFonts w:ascii="Calibri" w:cs="Calibri" w:hAnsi="Calibri" w:eastAsia="Calibri"/>
          <w:rtl w:val="0"/>
          <w:lang w:val="ru-RU"/>
        </w:rPr>
        <w:t>Севастополе</w:t>
      </w:r>
    </w:p>
    <w:p>
      <w:pPr>
        <w:pStyle w:val="Normal (Web)"/>
        <w:rPr>
          <w:rFonts w:ascii="Calibri" w:cs="Calibri" w:hAnsi="Calibri" w:eastAsia="Calibri"/>
        </w:rPr>
      </w:pPr>
      <w:r>
        <w:rPr>
          <w:rFonts w:ascii="Calibri" w:cs="Calibri" w:hAnsi="Calibri" w:eastAsia="Calibri"/>
          <w:b w:val="1"/>
          <w:bCs w:val="1"/>
          <w:rtl w:val="0"/>
          <w:lang w:val="ru-RU"/>
        </w:rPr>
        <w:t>Заместитель председателя –</w:t>
      </w:r>
      <w:r>
        <w:rPr>
          <w:rFonts w:ascii="Calibri" w:cs="Calibri" w:hAnsi="Calibri" w:eastAsia="Calibri"/>
          <w:b w:val="1"/>
          <w:bCs w:val="1"/>
          <w:rtl w:val="0"/>
          <w:lang w:val="ru-RU"/>
        </w:rPr>
        <w:t xml:space="preserve"> Осокина Анастасия Дмитриевна</w:t>
      </w:r>
      <w:r>
        <w:rPr>
          <w:rFonts w:ascii="Calibri" w:cs="Calibri" w:hAnsi="Calibri" w:eastAsia="Calibri"/>
          <w:b w:val="1"/>
          <w:bCs w:val="1"/>
          <w:rtl w:val="0"/>
          <w:lang w:val="ru-RU"/>
        </w:rPr>
        <w:t xml:space="preserve">, </w:t>
      </w:r>
      <w:r>
        <w:rPr>
          <w:rFonts w:ascii="Calibri" w:cs="Calibri" w:hAnsi="Calibri" w:eastAsia="Calibri"/>
          <w:rtl w:val="0"/>
          <w:lang w:val="ru-RU"/>
        </w:rPr>
        <w:t>старший преподаватель кафедры</w:t>
      </w:r>
      <w:r>
        <w:rPr>
          <w:rFonts w:ascii="Calibri" w:cs="Calibri" w:hAnsi="Calibri" w:eastAsia="Calibri"/>
          <w:rtl w:val="0"/>
          <w:lang w:val="ru-RU"/>
        </w:rPr>
        <w:t xml:space="preserve"> экономики Филиала МГУ им</w:t>
      </w:r>
      <w:r>
        <w:rPr>
          <w:rFonts w:ascii="Calibri" w:cs="Calibri" w:hAnsi="Calibri" w:eastAsia="Calibri"/>
          <w:rtl w:val="0"/>
          <w:lang w:val="ru-RU"/>
        </w:rPr>
        <w:t xml:space="preserve">. </w:t>
      </w:r>
      <w:r>
        <w:rPr>
          <w:rFonts w:ascii="Calibri" w:cs="Calibri" w:hAnsi="Calibri" w:eastAsia="Calibri"/>
          <w:rtl w:val="0"/>
          <w:lang w:val="ru-RU"/>
        </w:rPr>
        <w:t>М</w:t>
      </w:r>
      <w:r>
        <w:rPr>
          <w:rFonts w:ascii="Calibri" w:cs="Calibri" w:hAnsi="Calibri" w:eastAsia="Calibri"/>
          <w:rtl w:val="0"/>
          <w:lang w:val="ru-RU"/>
        </w:rPr>
        <w:t>.</w:t>
      </w:r>
      <w:r>
        <w:rPr>
          <w:rFonts w:ascii="Calibri" w:cs="Calibri" w:hAnsi="Calibri" w:eastAsia="Calibri"/>
          <w:rtl w:val="0"/>
          <w:lang w:val="ru-RU"/>
        </w:rPr>
        <w:t>В</w:t>
      </w:r>
      <w:r>
        <w:rPr>
          <w:rFonts w:ascii="Calibri" w:cs="Calibri" w:hAnsi="Calibri" w:eastAsia="Calibri"/>
          <w:rtl w:val="0"/>
          <w:lang w:val="ru-RU"/>
        </w:rPr>
        <w:t xml:space="preserve">. </w:t>
      </w:r>
      <w:r>
        <w:rPr>
          <w:rFonts w:ascii="Calibri" w:cs="Calibri" w:hAnsi="Calibri" w:eastAsia="Calibri"/>
          <w:rtl w:val="0"/>
          <w:lang w:val="ru-RU"/>
        </w:rPr>
        <w:t>Ломоносова в г</w:t>
      </w:r>
      <w:r>
        <w:rPr>
          <w:rFonts w:ascii="Calibri" w:cs="Calibri" w:hAnsi="Calibri" w:eastAsia="Calibri"/>
          <w:rtl w:val="0"/>
          <w:lang w:val="ru-RU"/>
        </w:rPr>
        <w:t xml:space="preserve">. </w:t>
      </w:r>
      <w:r>
        <w:rPr>
          <w:rFonts w:ascii="Calibri" w:cs="Calibri" w:hAnsi="Calibri" w:eastAsia="Calibri"/>
          <w:rtl w:val="0"/>
          <w:lang w:val="ru-RU"/>
        </w:rPr>
        <w:t>Севастополе</w:t>
      </w:r>
    </w:p>
    <w:p>
      <w:pPr>
        <w:pStyle w:val="Normal.0"/>
        <w:spacing w:line="240" w:lineRule="auto"/>
        <w:rPr>
          <w:sz w:val="24"/>
          <w:szCs w:val="24"/>
        </w:rPr>
      </w:pPr>
    </w:p>
    <w:p>
      <w:pPr>
        <w:pStyle w:val="Normal.0"/>
        <w:spacing w:after="0" w:line="240" w:lineRule="auto"/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Динамика показателей внешнеторговой безопасности России</w:t>
      </w:r>
    </w:p>
    <w:p>
      <w:pPr>
        <w:pStyle w:val="Normal.0"/>
        <w:spacing w:after="0" w:line="240" w:lineRule="auto"/>
        <w:rPr>
          <w:color w:val="000000"/>
          <w:sz w:val="24"/>
          <w:szCs w:val="24"/>
          <w:u w:color="00000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Кутняк Ольга Владимировна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color w:val="000000"/>
          <w:sz w:val="24"/>
          <w:szCs w:val="24"/>
          <w:u w:color="000000"/>
          <w:rtl w:val="0"/>
          <w:lang w:val="ru-RU"/>
        </w:rPr>
        <w:t>Южн</w:t>
      </w:r>
      <w:r>
        <w:rPr>
          <w:color w:val="000000"/>
          <w:sz w:val="24"/>
          <w:szCs w:val="24"/>
          <w:u w:color="000000"/>
          <w:rtl w:val="0"/>
          <w:lang w:val="ru-RU"/>
        </w:rPr>
        <w:t>ный Федеральный Университет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color w:val="000000"/>
          <w:sz w:val="24"/>
          <w:szCs w:val="24"/>
          <w:u w:color="000000"/>
          <w:rtl w:val="0"/>
          <w:lang w:val="ru-RU"/>
        </w:rPr>
        <w:t>Ростов</w:t>
      </w:r>
      <w:r>
        <w:rPr>
          <w:color w:val="000000"/>
          <w:sz w:val="24"/>
          <w:szCs w:val="24"/>
          <w:u w:color="000000"/>
          <w:rtl w:val="0"/>
          <w:lang w:val="ru-RU"/>
        </w:rPr>
        <w:t>-</w:t>
      </w:r>
      <w:r>
        <w:rPr>
          <w:color w:val="000000"/>
          <w:sz w:val="24"/>
          <w:szCs w:val="24"/>
          <w:u w:color="000000"/>
          <w:rtl w:val="0"/>
          <w:lang w:val="ru-RU"/>
        </w:rPr>
        <w:t>на</w:t>
      </w:r>
      <w:r>
        <w:rPr>
          <w:color w:val="000000"/>
          <w:sz w:val="24"/>
          <w:szCs w:val="24"/>
          <w:u w:color="000000"/>
          <w:rtl w:val="0"/>
          <w:lang w:val="ru-RU"/>
        </w:rPr>
        <w:t>-</w:t>
      </w:r>
      <w:r>
        <w:rPr>
          <w:color w:val="000000"/>
          <w:sz w:val="24"/>
          <w:szCs w:val="24"/>
          <w:u w:color="000000"/>
          <w:rtl w:val="0"/>
          <w:lang w:val="ru-RU"/>
        </w:rPr>
        <w:t>Дону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color w:val="000000"/>
          <w:sz w:val="24"/>
          <w:szCs w:val="24"/>
          <w:u w:color="000000"/>
          <w:rtl w:val="0"/>
          <w:lang w:val="ru-RU"/>
        </w:rPr>
        <w:t>Россия</w:t>
      </w:r>
    </w:p>
    <w:p>
      <w:pPr>
        <w:pStyle w:val="Normal.0"/>
        <w:spacing w:after="0" w:line="240" w:lineRule="auto"/>
        <w:rPr>
          <w:color w:val="000000"/>
          <w:sz w:val="24"/>
          <w:szCs w:val="24"/>
          <w:u w:color="000000"/>
        </w:rPr>
      </w:pPr>
    </w:p>
    <w:p>
      <w:pPr>
        <w:pStyle w:val="Normal.0"/>
        <w:spacing w:after="0" w:line="240" w:lineRule="auto"/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Влияние ТНК на население РФ и СНГ</w:t>
      </w:r>
    </w:p>
    <w:p>
      <w:pPr>
        <w:pStyle w:val="Normal.0"/>
        <w:spacing w:after="0" w:line="240" w:lineRule="auto"/>
        <w:rPr>
          <w:color w:val="000000"/>
          <w:sz w:val="24"/>
          <w:szCs w:val="24"/>
          <w:u w:color="00000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Волкова Наталья Александровна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color w:val="000000"/>
          <w:sz w:val="24"/>
          <w:szCs w:val="24"/>
          <w:u w:color="000000"/>
          <w:rtl w:val="0"/>
          <w:lang w:val="ru-RU"/>
        </w:rPr>
        <w:t>Донецкий Национальный Университет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color w:val="000000"/>
          <w:sz w:val="24"/>
          <w:szCs w:val="24"/>
          <w:u w:color="000000"/>
          <w:rtl w:val="0"/>
          <w:lang w:val="ru-RU"/>
        </w:rPr>
        <w:t>Донецк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color w:val="000000"/>
          <w:sz w:val="24"/>
          <w:szCs w:val="24"/>
          <w:u w:color="000000"/>
          <w:rtl w:val="0"/>
          <w:lang w:val="ru-RU"/>
        </w:rPr>
        <w:t>ДНР</w:t>
      </w:r>
    </w:p>
    <w:p>
      <w:pPr>
        <w:pStyle w:val="Normal.0"/>
        <w:spacing w:after="0" w:line="240" w:lineRule="auto"/>
        <w:rPr>
          <w:color w:val="000000"/>
          <w:sz w:val="24"/>
          <w:szCs w:val="24"/>
          <w:u w:color="000000"/>
        </w:rPr>
      </w:pPr>
    </w:p>
    <w:p>
      <w:pPr>
        <w:pStyle w:val="Normal.0"/>
        <w:spacing w:after="0" w:line="240" w:lineRule="auto"/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</w:rPr>
      </w:pPr>
    </w:p>
    <w:p>
      <w:pPr>
        <w:pStyle w:val="Normal.0"/>
        <w:spacing w:after="0" w:line="240" w:lineRule="auto"/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Платежная система МИР в современной России</w:t>
      </w:r>
    </w:p>
    <w:p>
      <w:pPr>
        <w:pStyle w:val="Normal.0"/>
        <w:spacing w:after="0" w:line="240" w:lineRule="auto"/>
        <w:rPr>
          <w:color w:val="000000"/>
          <w:sz w:val="24"/>
          <w:szCs w:val="24"/>
          <w:u w:color="00000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Середина Ольга Александровна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color w:val="000000"/>
          <w:sz w:val="24"/>
          <w:szCs w:val="24"/>
          <w:u w:color="000000"/>
          <w:rtl w:val="0"/>
          <w:lang w:val="ru-RU"/>
        </w:rPr>
        <w:t>Южно</w:t>
      </w:r>
      <w:r>
        <w:rPr>
          <w:color w:val="000000"/>
          <w:sz w:val="24"/>
          <w:szCs w:val="24"/>
          <w:u w:color="000000"/>
          <w:rtl w:val="0"/>
          <w:lang w:val="ru-RU"/>
        </w:rPr>
        <w:t>-</w:t>
      </w:r>
      <w:r>
        <w:rPr>
          <w:color w:val="000000"/>
          <w:sz w:val="24"/>
          <w:szCs w:val="24"/>
          <w:u w:color="000000"/>
          <w:rtl w:val="0"/>
          <w:lang w:val="ru-RU"/>
        </w:rPr>
        <w:t>Российский институт управления – филиал Федерального Российской академии народного хозяйства и государственной службы при Президенте Российской Федерации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color w:val="000000"/>
          <w:sz w:val="24"/>
          <w:szCs w:val="24"/>
          <w:u w:color="000000"/>
          <w:rtl w:val="0"/>
          <w:lang w:val="ru-RU"/>
        </w:rPr>
        <w:t>Ростов</w:t>
      </w:r>
      <w:r>
        <w:rPr>
          <w:color w:val="000000"/>
          <w:sz w:val="24"/>
          <w:szCs w:val="24"/>
          <w:u w:color="000000"/>
          <w:rtl w:val="0"/>
          <w:lang w:val="ru-RU"/>
        </w:rPr>
        <w:t>-</w:t>
      </w:r>
      <w:r>
        <w:rPr>
          <w:color w:val="000000"/>
          <w:sz w:val="24"/>
          <w:szCs w:val="24"/>
          <w:u w:color="000000"/>
          <w:rtl w:val="0"/>
          <w:lang w:val="ru-RU"/>
        </w:rPr>
        <w:t>на</w:t>
      </w:r>
      <w:r>
        <w:rPr>
          <w:color w:val="000000"/>
          <w:sz w:val="24"/>
          <w:szCs w:val="24"/>
          <w:u w:color="000000"/>
          <w:rtl w:val="0"/>
          <w:lang w:val="ru-RU"/>
        </w:rPr>
        <w:t>-</w:t>
      </w:r>
      <w:r>
        <w:rPr>
          <w:color w:val="000000"/>
          <w:sz w:val="24"/>
          <w:szCs w:val="24"/>
          <w:u w:color="000000"/>
          <w:rtl w:val="0"/>
          <w:lang w:val="ru-RU"/>
        </w:rPr>
        <w:t>Дону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color w:val="000000"/>
          <w:sz w:val="24"/>
          <w:szCs w:val="24"/>
          <w:u w:color="000000"/>
          <w:rtl w:val="0"/>
          <w:lang w:val="ru-RU"/>
        </w:rPr>
        <w:t>Россия</w:t>
      </w:r>
    </w:p>
    <w:p>
      <w:pPr>
        <w:pStyle w:val="Normal.0"/>
        <w:spacing w:after="0" w:line="240" w:lineRule="auto"/>
        <w:rPr>
          <w:color w:val="000000"/>
          <w:sz w:val="24"/>
          <w:szCs w:val="24"/>
          <w:u w:color="000000"/>
        </w:rPr>
      </w:pPr>
    </w:p>
    <w:p>
      <w:pPr>
        <w:pStyle w:val="Normal.0"/>
        <w:spacing w:after="0" w:line="240" w:lineRule="auto"/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Стратегическая оценка минерально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-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 xml:space="preserve">сырьевого комплекса Республики Саха 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(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Якутия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)</w:t>
      </w:r>
    </w:p>
    <w:p>
      <w:pPr>
        <w:pStyle w:val="Normal.0"/>
        <w:spacing w:after="0" w:line="240" w:lineRule="auto"/>
        <w:rPr>
          <w:color w:val="000000"/>
          <w:sz w:val="24"/>
          <w:szCs w:val="24"/>
          <w:u w:color="00000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Винокурова Наталья Павловна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color w:val="000000"/>
          <w:sz w:val="24"/>
          <w:szCs w:val="24"/>
          <w:u w:color="000000"/>
          <w:rtl w:val="0"/>
          <w:lang w:val="ru-RU"/>
        </w:rPr>
        <w:t>Северо</w:t>
      </w:r>
      <w:r>
        <w:rPr>
          <w:color w:val="000000"/>
          <w:sz w:val="24"/>
          <w:szCs w:val="24"/>
          <w:u w:color="000000"/>
          <w:rtl w:val="0"/>
          <w:lang w:val="ru-RU"/>
        </w:rPr>
        <w:t>-</w:t>
      </w:r>
      <w:r>
        <w:rPr>
          <w:color w:val="000000"/>
          <w:sz w:val="24"/>
          <w:szCs w:val="24"/>
          <w:u w:color="000000"/>
          <w:rtl w:val="0"/>
          <w:lang w:val="ru-RU"/>
        </w:rPr>
        <w:t>восточный Федеральный Университет им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. </w:t>
      </w:r>
      <w:r>
        <w:rPr>
          <w:color w:val="000000"/>
          <w:sz w:val="24"/>
          <w:szCs w:val="24"/>
          <w:u w:color="000000"/>
          <w:rtl w:val="0"/>
          <w:lang w:val="ru-RU"/>
        </w:rPr>
        <w:t>М</w:t>
      </w:r>
      <w:r>
        <w:rPr>
          <w:color w:val="000000"/>
          <w:sz w:val="24"/>
          <w:szCs w:val="24"/>
          <w:u w:color="000000"/>
          <w:rtl w:val="0"/>
          <w:lang w:val="ru-RU"/>
        </w:rPr>
        <w:t>.</w:t>
      </w:r>
      <w:r>
        <w:rPr>
          <w:color w:val="000000"/>
          <w:sz w:val="24"/>
          <w:szCs w:val="24"/>
          <w:u w:color="000000"/>
          <w:rtl w:val="0"/>
          <w:lang w:val="ru-RU"/>
        </w:rPr>
        <w:t>К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. </w:t>
      </w:r>
      <w:r>
        <w:rPr>
          <w:color w:val="000000"/>
          <w:sz w:val="24"/>
          <w:szCs w:val="24"/>
          <w:u w:color="000000"/>
          <w:rtl w:val="0"/>
          <w:lang w:val="ru-RU"/>
        </w:rPr>
        <w:t>Аммосова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color w:val="000000"/>
          <w:sz w:val="24"/>
          <w:szCs w:val="24"/>
          <w:u w:color="000000"/>
          <w:rtl w:val="0"/>
          <w:lang w:val="ru-RU"/>
        </w:rPr>
        <w:t>Якутия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color w:val="000000"/>
          <w:sz w:val="24"/>
          <w:szCs w:val="24"/>
          <w:u w:color="000000"/>
          <w:rtl w:val="0"/>
          <w:lang w:val="ru-RU"/>
        </w:rPr>
        <w:t>Россия</w:t>
      </w:r>
    </w:p>
    <w:p>
      <w:pPr>
        <w:pStyle w:val="Normal.0"/>
        <w:spacing w:after="0" w:line="240" w:lineRule="auto"/>
        <w:rPr>
          <w:color w:val="000000"/>
          <w:sz w:val="24"/>
          <w:szCs w:val="24"/>
          <w:u w:color="000000"/>
        </w:rPr>
      </w:pPr>
    </w:p>
    <w:p>
      <w:pPr>
        <w:pStyle w:val="Normal.0"/>
        <w:spacing w:after="0" w:line="240" w:lineRule="auto"/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Перспективы развития особых экономических зон в Российской Федерации</w:t>
      </w:r>
    </w:p>
    <w:p>
      <w:pPr>
        <w:pStyle w:val="Normal.0"/>
        <w:spacing w:after="0" w:line="240" w:lineRule="auto"/>
        <w:rPr>
          <w:color w:val="000000"/>
          <w:sz w:val="24"/>
          <w:szCs w:val="24"/>
          <w:u w:color="00000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Медведева Светлана Николаевна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color w:val="000000"/>
          <w:sz w:val="24"/>
          <w:szCs w:val="24"/>
          <w:u w:color="000000"/>
          <w:rtl w:val="0"/>
          <w:lang w:val="ru-RU"/>
        </w:rPr>
        <w:t>Филиал МГУ имени М</w:t>
      </w:r>
      <w:r>
        <w:rPr>
          <w:color w:val="000000"/>
          <w:sz w:val="24"/>
          <w:szCs w:val="24"/>
          <w:u w:color="000000"/>
          <w:rtl w:val="0"/>
          <w:lang w:val="ru-RU"/>
        </w:rPr>
        <w:t>.</w:t>
      </w:r>
      <w:r>
        <w:rPr>
          <w:color w:val="000000"/>
          <w:sz w:val="24"/>
          <w:szCs w:val="24"/>
          <w:u w:color="000000"/>
          <w:rtl w:val="0"/>
          <w:lang w:val="ru-RU"/>
        </w:rPr>
        <w:t>В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. </w:t>
      </w:r>
      <w:r>
        <w:rPr>
          <w:color w:val="000000"/>
          <w:sz w:val="24"/>
          <w:szCs w:val="24"/>
          <w:u w:color="000000"/>
          <w:rtl w:val="0"/>
          <w:lang w:val="ru-RU"/>
        </w:rPr>
        <w:t>Ломоносова в г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. </w:t>
      </w:r>
      <w:r>
        <w:rPr>
          <w:color w:val="000000"/>
          <w:sz w:val="24"/>
          <w:szCs w:val="24"/>
          <w:u w:color="000000"/>
          <w:rtl w:val="0"/>
          <w:lang w:val="ru-RU"/>
        </w:rPr>
        <w:t>Севастополе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color w:val="000000"/>
          <w:sz w:val="24"/>
          <w:szCs w:val="24"/>
          <w:u w:color="000000"/>
          <w:rtl w:val="0"/>
          <w:lang w:val="ru-RU"/>
        </w:rPr>
        <w:t>г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. </w:t>
      </w:r>
      <w:r>
        <w:rPr>
          <w:color w:val="000000"/>
          <w:sz w:val="24"/>
          <w:szCs w:val="24"/>
          <w:u w:color="000000"/>
          <w:rtl w:val="0"/>
          <w:lang w:val="ru-RU"/>
        </w:rPr>
        <w:t>Севастополь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color w:val="000000"/>
          <w:sz w:val="24"/>
          <w:szCs w:val="24"/>
          <w:u w:color="000000"/>
          <w:rtl w:val="0"/>
          <w:lang w:val="ru-RU"/>
        </w:rPr>
        <w:t>Россия</w:t>
      </w:r>
    </w:p>
    <w:p>
      <w:pPr>
        <w:pStyle w:val="Normal.0"/>
        <w:spacing w:after="0" w:line="240" w:lineRule="auto"/>
        <w:rPr>
          <w:color w:val="000000"/>
          <w:u w:color="000000"/>
        </w:rPr>
      </w:pPr>
    </w:p>
    <w:p>
      <w:pPr>
        <w:pStyle w:val="Normal.0"/>
        <w:spacing w:after="0" w:line="240" w:lineRule="auto"/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Оценка человеческого капитала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 xml:space="preserve">: 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подходы и проблемы</w:t>
      </w:r>
    </w:p>
    <w:p>
      <w:pPr>
        <w:pStyle w:val="Normal.0"/>
        <w:spacing w:after="0" w:line="240" w:lineRule="auto"/>
        <w:rPr>
          <w:color w:val="000000"/>
          <w:sz w:val="24"/>
          <w:szCs w:val="24"/>
          <w:u w:color="00000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Коржан Ярослава Романовна</w:t>
      </w:r>
      <w:r>
        <w:rPr>
          <w:color w:val="000000"/>
          <w:sz w:val="24"/>
          <w:szCs w:val="24"/>
          <w:u w:color="000000"/>
          <w:rtl w:val="0"/>
          <w:lang w:val="ru-RU"/>
        </w:rPr>
        <w:t>,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 Севастопольский Государственный Университет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color w:val="000000"/>
          <w:sz w:val="24"/>
          <w:szCs w:val="24"/>
          <w:u w:color="000000"/>
          <w:rtl w:val="0"/>
          <w:lang w:val="ru-RU"/>
        </w:rPr>
        <w:t>г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. </w:t>
      </w:r>
      <w:r>
        <w:rPr>
          <w:color w:val="000000"/>
          <w:sz w:val="24"/>
          <w:szCs w:val="24"/>
          <w:u w:color="000000"/>
          <w:rtl w:val="0"/>
          <w:lang w:val="ru-RU"/>
        </w:rPr>
        <w:t>Севастополь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color w:val="000000"/>
          <w:sz w:val="24"/>
          <w:szCs w:val="24"/>
          <w:u w:color="000000"/>
          <w:rtl w:val="0"/>
          <w:lang w:val="ru-RU"/>
        </w:rPr>
        <w:t>Россия</w:t>
      </w:r>
    </w:p>
    <w:p>
      <w:pPr>
        <w:pStyle w:val="Normal.0"/>
        <w:spacing w:after="0" w:line="240" w:lineRule="auto"/>
        <w:rPr>
          <w:b w:val="1"/>
          <w:bCs w:val="1"/>
          <w:sz w:val="24"/>
          <w:szCs w:val="24"/>
        </w:rPr>
      </w:pPr>
    </w:p>
    <w:p>
      <w:pPr>
        <w:pStyle w:val="Normal.0"/>
        <w:spacing w:after="0" w:line="240" w:lineRule="auto"/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</w:rPr>
      </w:pPr>
      <w:r>
        <w:rPr>
          <w:b w:val="1"/>
          <w:bCs w:val="1"/>
          <w:rtl w:val="0"/>
          <w:lang w:val="ru-RU"/>
        </w:rPr>
        <w:t>Анализ критериев эффективности инвестиционных проектов при создании «финансовой подушки» в процедуре санации предприятия</w:t>
      </w:r>
    </w:p>
    <w:p>
      <w:pPr>
        <w:pStyle w:val="Normal.0"/>
        <w:spacing w:after="0" w:line="240" w:lineRule="auto"/>
        <w:rPr>
          <w:color w:val="000000"/>
          <w:sz w:val="24"/>
          <w:szCs w:val="24"/>
          <w:u w:color="00000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Васильченко Ирина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-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Мария Игоревна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Севастопольский Государственный Университет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г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Севастополь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Россия</w:t>
      </w:r>
    </w:p>
    <w:p>
      <w:pPr>
        <w:pStyle w:val="Normal.0"/>
        <w:spacing w:after="0" w:line="240" w:lineRule="auto"/>
        <w:rPr>
          <w:color w:val="000000"/>
          <w:sz w:val="24"/>
          <w:szCs w:val="24"/>
          <w:u w:color="000000"/>
        </w:rPr>
      </w:pPr>
    </w:p>
    <w:p>
      <w:pPr>
        <w:pStyle w:val="Normal.0"/>
        <w:spacing w:after="0" w:line="240" w:lineRule="auto"/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Особенности раскрытия экономического термина «маркетинговый риск»</w:t>
      </w:r>
    </w:p>
    <w:p>
      <w:pPr>
        <w:pStyle w:val="Normal.0"/>
        <w:spacing w:after="0" w:line="240" w:lineRule="auto"/>
        <w:rPr>
          <w:color w:val="000000"/>
          <w:sz w:val="24"/>
          <w:szCs w:val="24"/>
          <w:u w:color="00000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Скорик Анастасия Андреевна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color w:val="000000"/>
          <w:sz w:val="24"/>
          <w:szCs w:val="24"/>
          <w:u w:color="000000"/>
          <w:rtl w:val="0"/>
          <w:lang w:val="ru-RU"/>
        </w:rPr>
        <w:t>Филиал МГУ имени М</w:t>
      </w:r>
      <w:r>
        <w:rPr>
          <w:color w:val="000000"/>
          <w:sz w:val="24"/>
          <w:szCs w:val="24"/>
          <w:u w:color="000000"/>
          <w:rtl w:val="0"/>
          <w:lang w:val="ru-RU"/>
        </w:rPr>
        <w:t>.</w:t>
      </w:r>
      <w:r>
        <w:rPr>
          <w:color w:val="000000"/>
          <w:sz w:val="24"/>
          <w:szCs w:val="24"/>
          <w:u w:color="000000"/>
          <w:rtl w:val="0"/>
          <w:lang w:val="ru-RU"/>
        </w:rPr>
        <w:t>В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. </w:t>
      </w:r>
      <w:r>
        <w:rPr>
          <w:color w:val="000000"/>
          <w:sz w:val="24"/>
          <w:szCs w:val="24"/>
          <w:u w:color="000000"/>
          <w:rtl w:val="0"/>
          <w:lang w:val="ru-RU"/>
        </w:rPr>
        <w:t>Ломоносова в г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. </w:t>
      </w:r>
      <w:r>
        <w:rPr>
          <w:color w:val="000000"/>
          <w:sz w:val="24"/>
          <w:szCs w:val="24"/>
          <w:u w:color="000000"/>
          <w:rtl w:val="0"/>
          <w:lang w:val="ru-RU"/>
        </w:rPr>
        <w:t>Севастополе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color w:val="000000"/>
          <w:sz w:val="24"/>
          <w:szCs w:val="24"/>
          <w:u w:color="000000"/>
          <w:rtl w:val="0"/>
          <w:lang w:val="ru-RU"/>
        </w:rPr>
        <w:t>г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. </w:t>
      </w:r>
      <w:r>
        <w:rPr>
          <w:color w:val="000000"/>
          <w:sz w:val="24"/>
          <w:szCs w:val="24"/>
          <w:u w:color="000000"/>
          <w:rtl w:val="0"/>
          <w:lang w:val="ru-RU"/>
        </w:rPr>
        <w:t>Севастополь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color w:val="000000"/>
          <w:sz w:val="24"/>
          <w:szCs w:val="24"/>
          <w:u w:color="000000"/>
          <w:rtl w:val="0"/>
          <w:lang w:val="ru-RU"/>
        </w:rPr>
        <w:t>Россия</w:t>
      </w:r>
    </w:p>
    <w:p>
      <w:pPr>
        <w:pStyle w:val="Normal.0"/>
        <w:spacing w:after="0" w:line="240" w:lineRule="auto"/>
        <w:rPr>
          <w:color w:val="000000"/>
          <w:sz w:val="24"/>
          <w:szCs w:val="24"/>
          <w:u w:color="000000"/>
        </w:rPr>
      </w:pPr>
    </w:p>
    <w:p>
      <w:pPr>
        <w:pStyle w:val="Normal.0"/>
        <w:spacing w:after="0" w:line="240" w:lineRule="auto"/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Страхование жизни как основной драйвер роста страхового рынка РФ</w:t>
      </w:r>
    </w:p>
    <w:p>
      <w:pPr>
        <w:pStyle w:val="Normal.0"/>
        <w:spacing w:after="0" w:line="240" w:lineRule="auto"/>
        <w:rPr>
          <w:color w:val="000000"/>
          <w:sz w:val="24"/>
          <w:szCs w:val="24"/>
          <w:u w:color="00000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Ключ Павел Русланович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color w:val="000000"/>
          <w:sz w:val="24"/>
          <w:szCs w:val="24"/>
          <w:u w:color="000000"/>
          <w:rtl w:val="0"/>
          <w:lang w:val="ru-RU"/>
        </w:rPr>
        <w:t>Филиал МГУ имени М</w:t>
      </w:r>
      <w:r>
        <w:rPr>
          <w:color w:val="000000"/>
          <w:sz w:val="24"/>
          <w:szCs w:val="24"/>
          <w:u w:color="000000"/>
          <w:rtl w:val="0"/>
          <w:lang w:val="ru-RU"/>
        </w:rPr>
        <w:t>.</w:t>
      </w:r>
      <w:r>
        <w:rPr>
          <w:color w:val="000000"/>
          <w:sz w:val="24"/>
          <w:szCs w:val="24"/>
          <w:u w:color="000000"/>
          <w:rtl w:val="0"/>
          <w:lang w:val="ru-RU"/>
        </w:rPr>
        <w:t>В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. </w:t>
      </w:r>
      <w:r>
        <w:rPr>
          <w:color w:val="000000"/>
          <w:sz w:val="24"/>
          <w:szCs w:val="24"/>
          <w:u w:color="000000"/>
          <w:rtl w:val="0"/>
          <w:lang w:val="ru-RU"/>
        </w:rPr>
        <w:t>Ломоносова в г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. </w:t>
      </w:r>
      <w:r>
        <w:rPr>
          <w:color w:val="000000"/>
          <w:sz w:val="24"/>
          <w:szCs w:val="24"/>
          <w:u w:color="000000"/>
          <w:rtl w:val="0"/>
          <w:lang w:val="ru-RU"/>
        </w:rPr>
        <w:t>Севастополе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color w:val="000000"/>
          <w:sz w:val="24"/>
          <w:szCs w:val="24"/>
          <w:u w:color="000000"/>
          <w:rtl w:val="0"/>
          <w:lang w:val="ru-RU"/>
        </w:rPr>
        <w:t>г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. </w:t>
      </w:r>
      <w:r>
        <w:rPr>
          <w:color w:val="000000"/>
          <w:sz w:val="24"/>
          <w:szCs w:val="24"/>
          <w:u w:color="000000"/>
          <w:rtl w:val="0"/>
          <w:lang w:val="ru-RU"/>
        </w:rPr>
        <w:t>Севастополь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color w:val="000000"/>
          <w:sz w:val="24"/>
          <w:szCs w:val="24"/>
          <w:u w:color="000000"/>
          <w:rtl w:val="0"/>
          <w:lang w:val="ru-RU"/>
        </w:rPr>
        <w:t>Россия</w:t>
      </w:r>
    </w:p>
    <w:p>
      <w:pPr>
        <w:pStyle w:val="Normal.0"/>
        <w:spacing w:after="0" w:line="240" w:lineRule="auto"/>
        <w:rPr>
          <w:color w:val="000000"/>
          <w:sz w:val="24"/>
          <w:szCs w:val="24"/>
          <w:u w:color="000000"/>
        </w:rPr>
      </w:pPr>
    </w:p>
    <w:p>
      <w:pPr>
        <w:pStyle w:val="Normal.0"/>
        <w:spacing w:after="0" w:line="240" w:lineRule="auto"/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Влияние социальных выплат на репродуктивное поведение семей Российской Федерации</w:t>
      </w:r>
    </w:p>
    <w:p>
      <w:pPr>
        <w:pStyle w:val="Normal.0"/>
        <w:spacing w:after="0" w:line="240" w:lineRule="auto"/>
        <w:rPr>
          <w:color w:val="000000"/>
          <w:sz w:val="24"/>
          <w:szCs w:val="24"/>
          <w:u w:color="00000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Здравчева Анастасия Константиновна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Кононова Юлия Витальевна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 Филиал МГУ имени М</w:t>
      </w:r>
      <w:r>
        <w:rPr>
          <w:color w:val="000000"/>
          <w:sz w:val="24"/>
          <w:szCs w:val="24"/>
          <w:u w:color="000000"/>
          <w:rtl w:val="0"/>
          <w:lang w:val="ru-RU"/>
        </w:rPr>
        <w:t>.</w:t>
      </w:r>
      <w:r>
        <w:rPr>
          <w:color w:val="000000"/>
          <w:sz w:val="24"/>
          <w:szCs w:val="24"/>
          <w:u w:color="000000"/>
          <w:rtl w:val="0"/>
          <w:lang w:val="ru-RU"/>
        </w:rPr>
        <w:t>В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. </w:t>
      </w:r>
      <w:r>
        <w:rPr>
          <w:color w:val="000000"/>
          <w:sz w:val="24"/>
          <w:szCs w:val="24"/>
          <w:u w:color="000000"/>
          <w:rtl w:val="0"/>
          <w:lang w:val="ru-RU"/>
        </w:rPr>
        <w:t>Ломоносова в г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. </w:t>
      </w:r>
      <w:r>
        <w:rPr>
          <w:color w:val="000000"/>
          <w:sz w:val="24"/>
          <w:szCs w:val="24"/>
          <w:u w:color="000000"/>
          <w:rtl w:val="0"/>
          <w:lang w:val="ru-RU"/>
        </w:rPr>
        <w:t>Севастополе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color w:val="000000"/>
          <w:sz w:val="24"/>
          <w:szCs w:val="24"/>
          <w:u w:color="000000"/>
          <w:rtl w:val="0"/>
          <w:lang w:val="ru-RU"/>
        </w:rPr>
        <w:t>г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. </w:t>
      </w:r>
      <w:r>
        <w:rPr>
          <w:color w:val="000000"/>
          <w:sz w:val="24"/>
          <w:szCs w:val="24"/>
          <w:u w:color="000000"/>
          <w:rtl w:val="0"/>
          <w:lang w:val="ru-RU"/>
        </w:rPr>
        <w:t>Севастополь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color w:val="000000"/>
          <w:sz w:val="24"/>
          <w:szCs w:val="24"/>
          <w:u w:color="000000"/>
          <w:rtl w:val="0"/>
          <w:lang w:val="ru-RU"/>
        </w:rPr>
        <w:t>Россия</w:t>
      </w:r>
    </w:p>
    <w:p>
      <w:pPr>
        <w:pStyle w:val="Normal.0"/>
        <w:spacing w:after="0" w:line="240" w:lineRule="auto"/>
        <w:rPr>
          <w:color w:val="000000"/>
          <w:sz w:val="24"/>
          <w:szCs w:val="24"/>
          <w:u w:color="000000"/>
        </w:rPr>
      </w:pPr>
    </w:p>
    <w:p>
      <w:pPr>
        <w:pStyle w:val="Normal.0"/>
        <w:spacing w:after="0" w:line="240" w:lineRule="auto"/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Конкурентная среда в сфере физкультуры и спорта</w:t>
      </w:r>
    </w:p>
    <w:p>
      <w:pPr>
        <w:pStyle w:val="Normal.0"/>
        <w:spacing w:after="0" w:line="240" w:lineRule="auto"/>
        <w:rPr>
          <w:color w:val="000000"/>
          <w:sz w:val="24"/>
          <w:szCs w:val="24"/>
          <w:u w:color="00000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Макаренко Анастасия Константиновна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color w:val="000000"/>
          <w:sz w:val="24"/>
          <w:szCs w:val="24"/>
          <w:u w:color="000000"/>
          <w:rtl w:val="0"/>
          <w:lang w:val="ru-RU"/>
        </w:rPr>
        <w:t>Филиал МГУ имени М</w:t>
      </w:r>
      <w:r>
        <w:rPr>
          <w:color w:val="000000"/>
          <w:sz w:val="24"/>
          <w:szCs w:val="24"/>
          <w:u w:color="000000"/>
          <w:rtl w:val="0"/>
          <w:lang w:val="ru-RU"/>
        </w:rPr>
        <w:t>.</w:t>
      </w:r>
      <w:r>
        <w:rPr>
          <w:color w:val="000000"/>
          <w:sz w:val="24"/>
          <w:szCs w:val="24"/>
          <w:u w:color="000000"/>
          <w:rtl w:val="0"/>
          <w:lang w:val="ru-RU"/>
        </w:rPr>
        <w:t>В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. </w:t>
      </w:r>
      <w:r>
        <w:rPr>
          <w:color w:val="000000"/>
          <w:sz w:val="24"/>
          <w:szCs w:val="24"/>
          <w:u w:color="000000"/>
          <w:rtl w:val="0"/>
          <w:lang w:val="ru-RU"/>
        </w:rPr>
        <w:t>Ломоносова в г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. </w:t>
      </w:r>
      <w:r>
        <w:rPr>
          <w:color w:val="000000"/>
          <w:sz w:val="24"/>
          <w:szCs w:val="24"/>
          <w:u w:color="000000"/>
          <w:rtl w:val="0"/>
          <w:lang w:val="ru-RU"/>
        </w:rPr>
        <w:t>Севастополе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color w:val="000000"/>
          <w:sz w:val="24"/>
          <w:szCs w:val="24"/>
          <w:u w:color="000000"/>
          <w:rtl w:val="0"/>
          <w:lang w:val="ru-RU"/>
        </w:rPr>
        <w:t>г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. </w:t>
      </w:r>
      <w:r>
        <w:rPr>
          <w:color w:val="000000"/>
          <w:sz w:val="24"/>
          <w:szCs w:val="24"/>
          <w:u w:color="000000"/>
          <w:rtl w:val="0"/>
          <w:lang w:val="ru-RU"/>
        </w:rPr>
        <w:t>Севастополь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color w:val="000000"/>
          <w:sz w:val="24"/>
          <w:szCs w:val="24"/>
          <w:u w:color="000000"/>
          <w:rtl w:val="0"/>
          <w:lang w:val="ru-RU"/>
        </w:rPr>
        <w:t>Россия</w:t>
      </w:r>
    </w:p>
    <w:p>
      <w:pPr>
        <w:pStyle w:val="Normal.0"/>
        <w:spacing w:after="0" w:line="240" w:lineRule="auto"/>
        <w:rPr>
          <w:color w:val="000000"/>
          <w:sz w:val="24"/>
          <w:szCs w:val="24"/>
          <w:u w:color="000000"/>
        </w:rPr>
      </w:pPr>
    </w:p>
    <w:p>
      <w:pPr>
        <w:pStyle w:val="Normal.0"/>
        <w:spacing w:after="0" w:line="240" w:lineRule="auto"/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Место и роль городского транспорта в структуре национальной экономики</w:t>
      </w:r>
    </w:p>
    <w:p>
      <w:pPr>
        <w:pStyle w:val="Normal.0"/>
        <w:spacing w:after="0" w:line="240" w:lineRule="auto"/>
        <w:rPr>
          <w:color w:val="000000"/>
          <w:sz w:val="24"/>
          <w:szCs w:val="24"/>
          <w:u w:color="00000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Лукьянова Карина Руслановна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color w:val="000000"/>
          <w:sz w:val="24"/>
          <w:szCs w:val="24"/>
          <w:u w:color="000000"/>
          <w:rtl w:val="0"/>
          <w:lang w:val="ru-RU"/>
        </w:rPr>
        <w:t>Филиал МГУ имени М</w:t>
      </w:r>
      <w:r>
        <w:rPr>
          <w:color w:val="000000"/>
          <w:sz w:val="24"/>
          <w:szCs w:val="24"/>
          <w:u w:color="000000"/>
          <w:rtl w:val="0"/>
          <w:lang w:val="ru-RU"/>
        </w:rPr>
        <w:t>.</w:t>
      </w:r>
      <w:r>
        <w:rPr>
          <w:color w:val="000000"/>
          <w:sz w:val="24"/>
          <w:szCs w:val="24"/>
          <w:u w:color="000000"/>
          <w:rtl w:val="0"/>
          <w:lang w:val="ru-RU"/>
        </w:rPr>
        <w:t>В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. </w:t>
      </w:r>
      <w:r>
        <w:rPr>
          <w:color w:val="000000"/>
          <w:sz w:val="24"/>
          <w:szCs w:val="24"/>
          <w:u w:color="000000"/>
          <w:rtl w:val="0"/>
          <w:lang w:val="ru-RU"/>
        </w:rPr>
        <w:t>Ломоносова в г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. </w:t>
      </w:r>
      <w:r>
        <w:rPr>
          <w:color w:val="000000"/>
          <w:sz w:val="24"/>
          <w:szCs w:val="24"/>
          <w:u w:color="000000"/>
          <w:rtl w:val="0"/>
          <w:lang w:val="ru-RU"/>
        </w:rPr>
        <w:t>Севастополе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color w:val="000000"/>
          <w:sz w:val="24"/>
          <w:szCs w:val="24"/>
          <w:u w:color="000000"/>
          <w:rtl w:val="0"/>
          <w:lang w:val="ru-RU"/>
        </w:rPr>
        <w:t>г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. </w:t>
      </w:r>
      <w:r>
        <w:rPr>
          <w:color w:val="000000"/>
          <w:sz w:val="24"/>
          <w:szCs w:val="24"/>
          <w:u w:color="000000"/>
          <w:rtl w:val="0"/>
          <w:lang w:val="ru-RU"/>
        </w:rPr>
        <w:t>Севастополь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color w:val="000000"/>
          <w:sz w:val="24"/>
          <w:szCs w:val="24"/>
          <w:u w:color="000000"/>
          <w:rtl w:val="0"/>
          <w:lang w:val="ru-RU"/>
        </w:rPr>
        <w:t>Россия</w:t>
      </w:r>
    </w:p>
    <w:p>
      <w:pPr>
        <w:pStyle w:val="Normal.0"/>
        <w:spacing w:after="0" w:line="240" w:lineRule="auto"/>
        <w:rPr>
          <w:color w:val="000000"/>
          <w:sz w:val="24"/>
          <w:szCs w:val="24"/>
          <w:u w:color="000000"/>
        </w:rPr>
      </w:pPr>
    </w:p>
    <w:p>
      <w:pPr>
        <w:pStyle w:val="Normal.0"/>
        <w:spacing w:after="0" w:line="240" w:lineRule="auto"/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Демографические детерминанты межпоколенных трансфертов</w:t>
      </w:r>
    </w:p>
    <w:p>
      <w:pPr>
        <w:pStyle w:val="Normal.0"/>
        <w:spacing w:after="0" w:line="240" w:lineRule="auto"/>
        <w:rPr>
          <w:color w:val="000000"/>
          <w:sz w:val="24"/>
          <w:szCs w:val="24"/>
          <w:u w:color="00000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Кулакова Екатерина Романовна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color w:val="000000"/>
          <w:sz w:val="24"/>
          <w:szCs w:val="24"/>
          <w:u w:color="000000"/>
          <w:rtl w:val="0"/>
          <w:lang w:val="ru-RU"/>
        </w:rPr>
        <w:t>Филиал МГУ имени М</w:t>
      </w:r>
      <w:r>
        <w:rPr>
          <w:color w:val="000000"/>
          <w:sz w:val="24"/>
          <w:szCs w:val="24"/>
          <w:u w:color="000000"/>
          <w:rtl w:val="0"/>
          <w:lang w:val="ru-RU"/>
        </w:rPr>
        <w:t>.</w:t>
      </w:r>
      <w:r>
        <w:rPr>
          <w:color w:val="000000"/>
          <w:sz w:val="24"/>
          <w:szCs w:val="24"/>
          <w:u w:color="000000"/>
          <w:rtl w:val="0"/>
          <w:lang w:val="ru-RU"/>
        </w:rPr>
        <w:t>В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. </w:t>
      </w:r>
      <w:r>
        <w:rPr>
          <w:color w:val="000000"/>
          <w:sz w:val="24"/>
          <w:szCs w:val="24"/>
          <w:u w:color="000000"/>
          <w:rtl w:val="0"/>
          <w:lang w:val="ru-RU"/>
        </w:rPr>
        <w:t>Ломоносова в г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. </w:t>
      </w:r>
      <w:r>
        <w:rPr>
          <w:color w:val="000000"/>
          <w:sz w:val="24"/>
          <w:szCs w:val="24"/>
          <w:u w:color="000000"/>
          <w:rtl w:val="0"/>
          <w:lang w:val="ru-RU"/>
        </w:rPr>
        <w:t>Севастополе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color w:val="000000"/>
          <w:sz w:val="24"/>
          <w:szCs w:val="24"/>
          <w:u w:color="000000"/>
          <w:rtl w:val="0"/>
          <w:lang w:val="ru-RU"/>
        </w:rPr>
        <w:t>г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. </w:t>
      </w:r>
      <w:r>
        <w:rPr>
          <w:color w:val="000000"/>
          <w:sz w:val="24"/>
          <w:szCs w:val="24"/>
          <w:u w:color="000000"/>
          <w:rtl w:val="0"/>
          <w:lang w:val="ru-RU"/>
        </w:rPr>
        <w:t>Севастополь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color w:val="000000"/>
          <w:sz w:val="24"/>
          <w:szCs w:val="24"/>
          <w:u w:color="000000"/>
          <w:rtl w:val="0"/>
          <w:lang w:val="ru-RU"/>
        </w:rPr>
        <w:t>Россия</w:t>
      </w:r>
    </w:p>
    <w:p>
      <w:pPr>
        <w:pStyle w:val="Normal.0"/>
        <w:spacing w:after="0" w:line="240" w:lineRule="auto"/>
        <w:rPr>
          <w:color w:val="000000"/>
          <w:sz w:val="24"/>
          <w:szCs w:val="24"/>
          <w:u w:color="000000"/>
        </w:rPr>
      </w:pPr>
    </w:p>
    <w:p>
      <w:pPr>
        <w:pStyle w:val="Normal.0"/>
        <w:spacing w:after="0" w:line="240" w:lineRule="auto"/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Пути совершенствования профессиональных знаний аудиторов</w:t>
      </w:r>
    </w:p>
    <w:p>
      <w:pPr>
        <w:pStyle w:val="Normal.0"/>
        <w:spacing w:after="0" w:line="240" w:lineRule="auto"/>
        <w:rPr>
          <w:color w:val="000000"/>
          <w:sz w:val="24"/>
          <w:szCs w:val="24"/>
          <w:u w:color="00000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Могила Николай Алексеевич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color w:val="000000"/>
          <w:sz w:val="24"/>
          <w:szCs w:val="24"/>
          <w:u w:color="000000"/>
          <w:rtl w:val="0"/>
          <w:lang w:val="ru-RU"/>
        </w:rPr>
        <w:t>Филиал МГУ имени М</w:t>
      </w:r>
      <w:r>
        <w:rPr>
          <w:color w:val="000000"/>
          <w:sz w:val="24"/>
          <w:szCs w:val="24"/>
          <w:u w:color="000000"/>
          <w:rtl w:val="0"/>
          <w:lang w:val="ru-RU"/>
        </w:rPr>
        <w:t>.</w:t>
      </w:r>
      <w:r>
        <w:rPr>
          <w:color w:val="000000"/>
          <w:sz w:val="24"/>
          <w:szCs w:val="24"/>
          <w:u w:color="000000"/>
          <w:rtl w:val="0"/>
          <w:lang w:val="ru-RU"/>
        </w:rPr>
        <w:t>В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. </w:t>
      </w:r>
      <w:r>
        <w:rPr>
          <w:color w:val="000000"/>
          <w:sz w:val="24"/>
          <w:szCs w:val="24"/>
          <w:u w:color="000000"/>
          <w:rtl w:val="0"/>
          <w:lang w:val="ru-RU"/>
        </w:rPr>
        <w:t>Ломоносова в г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. </w:t>
      </w:r>
      <w:r>
        <w:rPr>
          <w:color w:val="000000"/>
          <w:sz w:val="24"/>
          <w:szCs w:val="24"/>
          <w:u w:color="000000"/>
          <w:rtl w:val="0"/>
          <w:lang w:val="ru-RU"/>
        </w:rPr>
        <w:t>Севастополе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color w:val="000000"/>
          <w:sz w:val="24"/>
          <w:szCs w:val="24"/>
          <w:u w:color="000000"/>
          <w:rtl w:val="0"/>
          <w:lang w:val="ru-RU"/>
        </w:rPr>
        <w:t>г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. </w:t>
      </w:r>
      <w:r>
        <w:rPr>
          <w:color w:val="000000"/>
          <w:sz w:val="24"/>
          <w:szCs w:val="24"/>
          <w:u w:color="000000"/>
          <w:rtl w:val="0"/>
          <w:lang w:val="ru-RU"/>
        </w:rPr>
        <w:t>Севастополь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color w:val="000000"/>
          <w:sz w:val="24"/>
          <w:szCs w:val="24"/>
          <w:u w:color="000000"/>
          <w:rtl w:val="0"/>
          <w:lang w:val="ru-RU"/>
        </w:rPr>
        <w:t>Россия</w:t>
      </w:r>
    </w:p>
    <w:p>
      <w:pPr>
        <w:pStyle w:val="Normal.0"/>
        <w:spacing w:after="0" w:line="240" w:lineRule="auto"/>
        <w:rPr>
          <w:color w:val="000000"/>
          <w:sz w:val="24"/>
          <w:szCs w:val="24"/>
          <w:u w:color="000000"/>
        </w:rPr>
      </w:pPr>
    </w:p>
    <w:p>
      <w:pPr>
        <w:pStyle w:val="Normal.0"/>
        <w:spacing w:after="0" w:line="240" w:lineRule="auto"/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Некоторые аспекты повышения квалификации аудиторов</w:t>
      </w:r>
    </w:p>
    <w:p>
      <w:pPr>
        <w:pStyle w:val="Normal.0"/>
        <w:spacing w:after="0" w:line="240" w:lineRule="auto"/>
        <w:rPr>
          <w:color w:val="000000"/>
          <w:sz w:val="24"/>
          <w:szCs w:val="24"/>
          <w:u w:color="00000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Яковенко Екатерина Александровна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color w:val="000000"/>
          <w:sz w:val="24"/>
          <w:szCs w:val="24"/>
          <w:u w:color="000000"/>
          <w:rtl w:val="0"/>
          <w:lang w:val="ru-RU"/>
        </w:rPr>
        <w:t>Филиал МГУ имени М</w:t>
      </w:r>
      <w:r>
        <w:rPr>
          <w:color w:val="000000"/>
          <w:sz w:val="24"/>
          <w:szCs w:val="24"/>
          <w:u w:color="000000"/>
          <w:rtl w:val="0"/>
          <w:lang w:val="ru-RU"/>
        </w:rPr>
        <w:t>.</w:t>
      </w:r>
      <w:r>
        <w:rPr>
          <w:color w:val="000000"/>
          <w:sz w:val="24"/>
          <w:szCs w:val="24"/>
          <w:u w:color="000000"/>
          <w:rtl w:val="0"/>
          <w:lang w:val="ru-RU"/>
        </w:rPr>
        <w:t>В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. </w:t>
      </w:r>
      <w:r>
        <w:rPr>
          <w:color w:val="000000"/>
          <w:sz w:val="24"/>
          <w:szCs w:val="24"/>
          <w:u w:color="000000"/>
          <w:rtl w:val="0"/>
          <w:lang w:val="ru-RU"/>
        </w:rPr>
        <w:t>Ломоносова в г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. </w:t>
      </w:r>
      <w:r>
        <w:rPr>
          <w:color w:val="000000"/>
          <w:sz w:val="24"/>
          <w:szCs w:val="24"/>
          <w:u w:color="000000"/>
          <w:rtl w:val="0"/>
          <w:lang w:val="ru-RU"/>
        </w:rPr>
        <w:t>Севастополе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color w:val="000000"/>
          <w:sz w:val="24"/>
          <w:szCs w:val="24"/>
          <w:u w:color="000000"/>
          <w:rtl w:val="0"/>
          <w:lang w:val="ru-RU"/>
        </w:rPr>
        <w:t>г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. </w:t>
      </w:r>
      <w:r>
        <w:rPr>
          <w:color w:val="000000"/>
          <w:sz w:val="24"/>
          <w:szCs w:val="24"/>
          <w:u w:color="000000"/>
          <w:rtl w:val="0"/>
          <w:lang w:val="ru-RU"/>
        </w:rPr>
        <w:t>Севастополь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color w:val="000000"/>
          <w:sz w:val="24"/>
          <w:szCs w:val="24"/>
          <w:u w:color="000000"/>
          <w:rtl w:val="0"/>
          <w:lang w:val="ru-RU"/>
        </w:rPr>
        <w:t>Россия</w:t>
      </w:r>
    </w:p>
    <w:p>
      <w:pPr>
        <w:pStyle w:val="Normal.0"/>
        <w:spacing w:after="0" w:line="240" w:lineRule="auto"/>
        <w:rPr>
          <w:color w:val="000000"/>
          <w:sz w:val="24"/>
          <w:szCs w:val="24"/>
          <w:u w:color="000000"/>
        </w:rPr>
      </w:pPr>
    </w:p>
    <w:p>
      <w:pPr>
        <w:pStyle w:val="Normal.0"/>
        <w:spacing w:after="0" w:line="240" w:lineRule="auto"/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Исследование особенностей регионального рынка труда</w:t>
      </w:r>
    </w:p>
    <w:p>
      <w:pPr>
        <w:pStyle w:val="Normal.0"/>
        <w:spacing w:after="0" w:line="240" w:lineRule="auto"/>
        <w:rPr>
          <w:color w:val="000000"/>
          <w:sz w:val="24"/>
          <w:szCs w:val="24"/>
          <w:u w:color="00000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Бездворная Анастасия Викторовна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color w:val="000000"/>
          <w:sz w:val="24"/>
          <w:szCs w:val="24"/>
          <w:u w:color="000000"/>
          <w:rtl w:val="0"/>
          <w:lang w:val="ru-RU"/>
        </w:rPr>
        <w:t>Филиал МГУ имени М</w:t>
      </w:r>
      <w:r>
        <w:rPr>
          <w:color w:val="000000"/>
          <w:sz w:val="24"/>
          <w:szCs w:val="24"/>
          <w:u w:color="000000"/>
          <w:rtl w:val="0"/>
          <w:lang w:val="ru-RU"/>
        </w:rPr>
        <w:t>.</w:t>
      </w:r>
      <w:r>
        <w:rPr>
          <w:color w:val="000000"/>
          <w:sz w:val="24"/>
          <w:szCs w:val="24"/>
          <w:u w:color="000000"/>
          <w:rtl w:val="0"/>
          <w:lang w:val="ru-RU"/>
        </w:rPr>
        <w:t>В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. </w:t>
      </w:r>
      <w:r>
        <w:rPr>
          <w:color w:val="000000"/>
          <w:sz w:val="24"/>
          <w:szCs w:val="24"/>
          <w:u w:color="000000"/>
          <w:rtl w:val="0"/>
          <w:lang w:val="ru-RU"/>
        </w:rPr>
        <w:t>Ломоносова в г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. </w:t>
      </w:r>
      <w:r>
        <w:rPr>
          <w:color w:val="000000"/>
          <w:sz w:val="24"/>
          <w:szCs w:val="24"/>
          <w:u w:color="000000"/>
          <w:rtl w:val="0"/>
          <w:lang w:val="ru-RU"/>
        </w:rPr>
        <w:t>Севастополе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color w:val="000000"/>
          <w:sz w:val="24"/>
          <w:szCs w:val="24"/>
          <w:u w:color="000000"/>
          <w:rtl w:val="0"/>
          <w:lang w:val="ru-RU"/>
        </w:rPr>
        <w:t>г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. </w:t>
      </w:r>
      <w:r>
        <w:rPr>
          <w:color w:val="000000"/>
          <w:sz w:val="24"/>
          <w:szCs w:val="24"/>
          <w:u w:color="000000"/>
          <w:rtl w:val="0"/>
          <w:lang w:val="ru-RU"/>
        </w:rPr>
        <w:t>Севастополь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color w:val="000000"/>
          <w:sz w:val="24"/>
          <w:szCs w:val="24"/>
          <w:u w:color="000000"/>
          <w:rtl w:val="0"/>
          <w:lang w:val="ru-RU"/>
        </w:rPr>
        <w:t>Россия</w:t>
      </w:r>
    </w:p>
    <w:p>
      <w:pPr>
        <w:pStyle w:val="Normal.0"/>
        <w:spacing w:after="0" w:line="240" w:lineRule="auto"/>
        <w:rPr>
          <w:color w:val="000000"/>
          <w:sz w:val="24"/>
          <w:szCs w:val="24"/>
          <w:u w:color="000000"/>
        </w:rPr>
      </w:pPr>
    </w:p>
    <w:p>
      <w:pPr>
        <w:pStyle w:val="Normal.0"/>
        <w:spacing w:after="0" w:line="240" w:lineRule="auto"/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Методы исследования и прогнозирование туристского рынка городе Севастополь</w:t>
      </w:r>
    </w:p>
    <w:p>
      <w:pPr>
        <w:pStyle w:val="Normal.0"/>
        <w:spacing w:after="0" w:line="240" w:lineRule="auto"/>
        <w:rPr>
          <w:color w:val="000000"/>
          <w:sz w:val="24"/>
          <w:szCs w:val="24"/>
          <w:u w:color="00000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Ледовских Кристина Сергеевна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color w:val="000000"/>
          <w:sz w:val="24"/>
          <w:szCs w:val="24"/>
          <w:u w:color="000000"/>
          <w:rtl w:val="0"/>
          <w:lang w:val="ru-RU"/>
        </w:rPr>
        <w:t>Филиал МГУ имени М</w:t>
      </w:r>
      <w:r>
        <w:rPr>
          <w:color w:val="000000"/>
          <w:sz w:val="24"/>
          <w:szCs w:val="24"/>
          <w:u w:color="000000"/>
          <w:rtl w:val="0"/>
          <w:lang w:val="ru-RU"/>
        </w:rPr>
        <w:t>.</w:t>
      </w:r>
      <w:r>
        <w:rPr>
          <w:color w:val="000000"/>
          <w:sz w:val="24"/>
          <w:szCs w:val="24"/>
          <w:u w:color="000000"/>
          <w:rtl w:val="0"/>
          <w:lang w:val="ru-RU"/>
        </w:rPr>
        <w:t>В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. </w:t>
      </w:r>
      <w:r>
        <w:rPr>
          <w:color w:val="000000"/>
          <w:sz w:val="24"/>
          <w:szCs w:val="24"/>
          <w:u w:color="000000"/>
          <w:rtl w:val="0"/>
          <w:lang w:val="ru-RU"/>
        </w:rPr>
        <w:t>Ломоносова в г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. </w:t>
      </w:r>
      <w:r>
        <w:rPr>
          <w:color w:val="000000"/>
          <w:sz w:val="24"/>
          <w:szCs w:val="24"/>
          <w:u w:color="000000"/>
          <w:rtl w:val="0"/>
          <w:lang w:val="ru-RU"/>
        </w:rPr>
        <w:t>Севастополе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color w:val="000000"/>
          <w:sz w:val="24"/>
          <w:szCs w:val="24"/>
          <w:u w:color="000000"/>
          <w:rtl w:val="0"/>
          <w:lang w:val="ru-RU"/>
        </w:rPr>
        <w:t>г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. </w:t>
      </w:r>
      <w:r>
        <w:rPr>
          <w:color w:val="000000"/>
          <w:sz w:val="24"/>
          <w:szCs w:val="24"/>
          <w:u w:color="000000"/>
          <w:rtl w:val="0"/>
          <w:lang w:val="ru-RU"/>
        </w:rPr>
        <w:t>Севастополь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color w:val="000000"/>
          <w:sz w:val="24"/>
          <w:szCs w:val="24"/>
          <w:u w:color="000000"/>
          <w:rtl w:val="0"/>
          <w:lang w:val="ru-RU"/>
        </w:rPr>
        <w:t>Россия</w:t>
      </w:r>
    </w:p>
    <w:p>
      <w:pPr>
        <w:pStyle w:val="Normal.0"/>
        <w:spacing w:after="0" w:line="240" w:lineRule="auto"/>
        <w:rPr>
          <w:color w:val="000000"/>
          <w:sz w:val="24"/>
          <w:szCs w:val="24"/>
          <w:u w:color="000000"/>
        </w:rPr>
      </w:pPr>
    </w:p>
    <w:p>
      <w:pPr>
        <w:pStyle w:val="Normal.0"/>
        <w:spacing w:after="0" w:line="240" w:lineRule="auto"/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Перспективы азербайджанско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-</w:t>
      </w: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российских экономических отношений</w:t>
      </w:r>
    </w:p>
    <w:p>
      <w:pPr>
        <w:pStyle w:val="Normal.0"/>
        <w:spacing w:after="0" w:line="240" w:lineRule="auto"/>
        <w:rPr>
          <w:color w:val="000000"/>
          <w:sz w:val="24"/>
          <w:szCs w:val="24"/>
          <w:u w:color="000000"/>
        </w:rPr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Расулов Эльмира Расим оглы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color w:val="000000"/>
          <w:sz w:val="24"/>
          <w:szCs w:val="24"/>
          <w:u w:color="000000"/>
          <w:rtl w:val="0"/>
          <w:lang w:val="ru-RU"/>
        </w:rPr>
        <w:t>Филиал МГУ имени М</w:t>
      </w:r>
      <w:r>
        <w:rPr>
          <w:color w:val="000000"/>
          <w:sz w:val="24"/>
          <w:szCs w:val="24"/>
          <w:u w:color="000000"/>
          <w:rtl w:val="0"/>
          <w:lang w:val="ru-RU"/>
        </w:rPr>
        <w:t>.</w:t>
      </w:r>
      <w:r>
        <w:rPr>
          <w:color w:val="000000"/>
          <w:sz w:val="24"/>
          <w:szCs w:val="24"/>
          <w:u w:color="000000"/>
          <w:rtl w:val="0"/>
          <w:lang w:val="ru-RU"/>
        </w:rPr>
        <w:t>В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. </w:t>
      </w:r>
      <w:r>
        <w:rPr>
          <w:color w:val="000000"/>
          <w:sz w:val="24"/>
          <w:szCs w:val="24"/>
          <w:u w:color="000000"/>
          <w:rtl w:val="0"/>
          <w:lang w:val="ru-RU"/>
        </w:rPr>
        <w:t>Ломоносова в г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. </w:t>
      </w:r>
      <w:r>
        <w:rPr>
          <w:color w:val="000000"/>
          <w:sz w:val="24"/>
          <w:szCs w:val="24"/>
          <w:u w:color="000000"/>
          <w:rtl w:val="0"/>
          <w:lang w:val="ru-RU"/>
        </w:rPr>
        <w:t>Севастополе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color w:val="000000"/>
          <w:sz w:val="24"/>
          <w:szCs w:val="24"/>
          <w:u w:color="000000"/>
          <w:rtl w:val="0"/>
          <w:lang w:val="ru-RU"/>
        </w:rPr>
        <w:t>г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. </w:t>
      </w:r>
      <w:r>
        <w:rPr>
          <w:color w:val="000000"/>
          <w:sz w:val="24"/>
          <w:szCs w:val="24"/>
          <w:u w:color="000000"/>
          <w:rtl w:val="0"/>
          <w:lang w:val="ru-RU"/>
        </w:rPr>
        <w:t>Севастополь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color w:val="000000"/>
          <w:sz w:val="24"/>
          <w:szCs w:val="24"/>
          <w:u w:color="000000"/>
          <w:rtl w:val="0"/>
          <w:lang w:val="ru-RU"/>
        </w:rPr>
        <w:t>Россия</w:t>
      </w:r>
    </w:p>
    <w:p>
      <w:pPr>
        <w:pStyle w:val="Normal.0"/>
        <w:spacing w:after="0" w:line="240" w:lineRule="auto"/>
        <w:rPr>
          <w:b w:val="1"/>
          <w:bCs w:val="1"/>
          <w:sz w:val="24"/>
          <w:szCs w:val="24"/>
        </w:rPr>
      </w:pPr>
    </w:p>
    <w:p>
      <w:pPr>
        <w:pStyle w:val="Normal.0"/>
        <w:spacing w:after="0" w:line="240" w:lineRule="auto"/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</w:rPr>
      </w:pPr>
      <w:r>
        <w:rPr>
          <w:b w:val="1"/>
          <w:bCs w:val="1"/>
          <w:rtl w:val="0"/>
          <w:lang w:val="ru-RU"/>
        </w:rPr>
        <w:t>Повышение инвестиционной привлекательности предприятий в условиях кризиса за счет перехода на инновационный путь развития</w:t>
      </w:r>
      <w:r>
        <w:rPr>
          <w:b w:val="1"/>
          <w:bCs w:val="1"/>
          <w:rtl w:val="0"/>
          <w:lang w:val="ru-RU"/>
        </w:rPr>
        <w:t>.</w:t>
      </w:r>
    </w:p>
    <w:p>
      <w:pPr>
        <w:pStyle w:val="Normal.0"/>
        <w:spacing w:after="0" w:line="240" w:lineRule="auto"/>
      </w:pPr>
      <w:r>
        <w:rPr>
          <w:rFonts w:ascii="Calibri" w:cs="Calibri" w:hAnsi="Calibri" w:eastAsia="Calibri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Гламазда Артем Витальевич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color w:val="000000"/>
          <w:sz w:val="24"/>
          <w:szCs w:val="24"/>
          <w:u w:color="000000"/>
          <w:rtl w:val="0"/>
          <w:lang w:val="ru-RU"/>
        </w:rPr>
        <w:t>Филиал МГУ имени М</w:t>
      </w:r>
      <w:r>
        <w:rPr>
          <w:color w:val="000000"/>
          <w:sz w:val="24"/>
          <w:szCs w:val="24"/>
          <w:u w:color="000000"/>
          <w:rtl w:val="0"/>
          <w:lang w:val="ru-RU"/>
        </w:rPr>
        <w:t>.</w:t>
      </w:r>
      <w:r>
        <w:rPr>
          <w:color w:val="000000"/>
          <w:sz w:val="24"/>
          <w:szCs w:val="24"/>
          <w:u w:color="000000"/>
          <w:rtl w:val="0"/>
          <w:lang w:val="ru-RU"/>
        </w:rPr>
        <w:t>В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. </w:t>
      </w:r>
      <w:r>
        <w:rPr>
          <w:color w:val="000000"/>
          <w:sz w:val="24"/>
          <w:szCs w:val="24"/>
          <w:u w:color="000000"/>
          <w:rtl w:val="0"/>
          <w:lang w:val="ru-RU"/>
        </w:rPr>
        <w:t>Ломоносова в г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. </w:t>
      </w:r>
      <w:r>
        <w:rPr>
          <w:color w:val="000000"/>
          <w:sz w:val="24"/>
          <w:szCs w:val="24"/>
          <w:u w:color="000000"/>
          <w:rtl w:val="0"/>
          <w:lang w:val="ru-RU"/>
        </w:rPr>
        <w:t>Севастополе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color w:val="000000"/>
          <w:sz w:val="24"/>
          <w:szCs w:val="24"/>
          <w:u w:color="000000"/>
          <w:rtl w:val="0"/>
          <w:lang w:val="ru-RU"/>
        </w:rPr>
        <w:t>г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. </w:t>
      </w:r>
      <w:r>
        <w:rPr>
          <w:color w:val="000000"/>
          <w:sz w:val="24"/>
          <w:szCs w:val="24"/>
          <w:u w:color="000000"/>
          <w:rtl w:val="0"/>
          <w:lang w:val="ru-RU"/>
        </w:rPr>
        <w:t>Севастополь</w:t>
      </w:r>
      <w:r>
        <w:rPr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color w:val="000000"/>
          <w:sz w:val="24"/>
          <w:szCs w:val="24"/>
          <w:u w:color="000000"/>
          <w:rtl w:val="0"/>
          <w:lang w:val="ru-RU"/>
        </w:rPr>
        <w:t>Россия</w:t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Normal (Web)">
    <w:name w:val="Normal (Web)"/>
    <w:next w:val="Normal (Web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