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274A" w14:textId="77777777" w:rsidR="007102CA" w:rsidRPr="00B5145D" w:rsidRDefault="007102CA" w:rsidP="007102CA">
      <w:pPr>
        <w:pStyle w:val="MVnadpisy"/>
        <w:rPr>
          <w:b w:val="0"/>
          <w:lang w:val="en-US"/>
        </w:rPr>
      </w:pPr>
      <w:r>
        <w:rPr>
          <w:lang w:val="en-US"/>
        </w:rPr>
        <w:t>TITLE OF THE PAPER (FONT:</w:t>
      </w:r>
      <w:r w:rsidRPr="00B5145D">
        <w:rPr>
          <w:lang w:val="en-US"/>
        </w:rPr>
        <w:t xml:space="preserve"> TIMES NEW ROMAN</w:t>
      </w:r>
      <w:r>
        <w:rPr>
          <w:lang w:val="en-US"/>
        </w:rPr>
        <w:t>,</w:t>
      </w:r>
      <w:r w:rsidRPr="00B5145D">
        <w:rPr>
          <w:lang w:val="en-US"/>
        </w:rPr>
        <w:t xml:space="preserve"> </w:t>
      </w:r>
      <w:r>
        <w:rPr>
          <w:lang w:val="en-US"/>
        </w:rPr>
        <w:t>SIZE: 14)</w:t>
      </w:r>
    </w:p>
    <w:p w14:paraId="669F2AEE" w14:textId="77777777" w:rsidR="007102CA" w:rsidRPr="00B5145D" w:rsidRDefault="007102CA" w:rsidP="007102CA">
      <w:pPr>
        <w:jc w:val="center"/>
        <w:rPr>
          <w:color w:val="000000" w:themeColor="text1"/>
          <w:szCs w:val="22"/>
          <w:lang w:val="en-US"/>
        </w:rPr>
      </w:pPr>
    </w:p>
    <w:p w14:paraId="033EDFA1" w14:textId="487368DC" w:rsidR="007102CA" w:rsidRPr="00B5145D" w:rsidRDefault="00BD56ED" w:rsidP="007102CA">
      <w:pPr>
        <w:pStyle w:val="MVmena"/>
        <w:rPr>
          <w:lang w:val="en-US"/>
        </w:rPr>
      </w:pPr>
      <w:r w:rsidRPr="00473017">
        <w:rPr>
          <w:rFonts w:cs="Times New Roman"/>
          <w:lang w:val="en-US"/>
        </w:rPr>
        <w:t xml:space="preserve">Ivan Ivanov </w:t>
      </w:r>
      <w:r w:rsidR="007102CA" w:rsidRPr="00B5145D">
        <w:rPr>
          <w:b w:val="0"/>
          <w:vertAlign w:val="superscript"/>
          <w:lang w:val="en-US"/>
        </w:rPr>
        <w:t>a</w:t>
      </w:r>
      <w:r w:rsidR="007102CA" w:rsidRPr="00B5145D">
        <w:rPr>
          <w:b w:val="0"/>
          <w:lang w:val="en-US"/>
        </w:rPr>
        <w:t xml:space="preserve"> – </w:t>
      </w:r>
      <w:r w:rsidRPr="00473017">
        <w:rPr>
          <w:rFonts w:cs="Times New Roman"/>
          <w:bCs/>
          <w:lang w:val="en-US"/>
        </w:rPr>
        <w:t>Semen Petrov</w:t>
      </w:r>
      <w:r w:rsidRPr="00473017">
        <w:rPr>
          <w:rFonts w:cs="Times New Roman"/>
          <w:lang w:val="en-US"/>
        </w:rPr>
        <w:t xml:space="preserve"> </w:t>
      </w:r>
      <w:proofErr w:type="gramStart"/>
      <w:r w:rsidR="007102CA" w:rsidRPr="00B5145D">
        <w:rPr>
          <w:b w:val="0"/>
          <w:vertAlign w:val="superscript"/>
          <w:lang w:val="en-US"/>
        </w:rPr>
        <w:t xml:space="preserve">b </w:t>
      </w:r>
      <w:r w:rsidR="007102CA" w:rsidRPr="00B5145D">
        <w:rPr>
          <w:b w:val="0"/>
          <w:lang w:val="en-US"/>
        </w:rPr>
        <w:t> –</w:t>
      </w:r>
      <w:proofErr w:type="gramEnd"/>
      <w:r w:rsidR="007102CA" w:rsidRPr="00B5145D">
        <w:rPr>
          <w:b w:val="0"/>
          <w:lang w:val="en-US"/>
        </w:rPr>
        <w:t xml:space="preserve"> </w:t>
      </w:r>
      <w:r w:rsidRPr="00473017">
        <w:rPr>
          <w:rFonts w:cs="Times New Roman"/>
          <w:lang w:val="en-US"/>
        </w:rPr>
        <w:t xml:space="preserve">Maksim </w:t>
      </w:r>
      <w:proofErr w:type="spellStart"/>
      <w:r w:rsidRPr="00473017">
        <w:rPr>
          <w:rFonts w:cs="Times New Roman"/>
          <w:lang w:val="en-US"/>
        </w:rPr>
        <w:t>Korshunov</w:t>
      </w:r>
      <w:proofErr w:type="spellEnd"/>
      <w:r w:rsidRPr="00473017">
        <w:rPr>
          <w:rFonts w:cs="Times New Roman"/>
          <w:lang w:val="en-US"/>
        </w:rPr>
        <w:t xml:space="preserve"> </w:t>
      </w:r>
      <w:r w:rsidR="007102CA" w:rsidRPr="00B5145D">
        <w:rPr>
          <w:b w:val="0"/>
          <w:vertAlign w:val="superscript"/>
          <w:lang w:val="en-US"/>
        </w:rPr>
        <w:t>c</w:t>
      </w:r>
    </w:p>
    <w:p w14:paraId="1E15DDEF" w14:textId="77777777" w:rsidR="007102CA" w:rsidRDefault="007102CA" w:rsidP="007102CA">
      <w:pPr>
        <w:jc w:val="center"/>
        <w:rPr>
          <w:b/>
          <w:color w:val="000000" w:themeColor="text1"/>
          <w:szCs w:val="22"/>
          <w:lang w:val="en-US"/>
        </w:rPr>
      </w:pPr>
      <w:r w:rsidRPr="007102CA">
        <w:rPr>
          <w:lang w:val="en-US"/>
        </w:rPr>
        <w:t>(</w:t>
      </w:r>
      <w:r w:rsidRPr="007102CA">
        <w:rPr>
          <w:color w:val="000000"/>
          <w:lang w:val="en-US"/>
        </w:rPr>
        <w:t>Times New Roman, size 12)</w:t>
      </w:r>
    </w:p>
    <w:p w14:paraId="47EFE761" w14:textId="77777777" w:rsidR="007102CA" w:rsidRPr="00B5145D" w:rsidRDefault="007102CA" w:rsidP="007102CA">
      <w:pPr>
        <w:jc w:val="center"/>
        <w:rPr>
          <w:b/>
          <w:color w:val="000000" w:themeColor="text1"/>
          <w:szCs w:val="22"/>
          <w:lang w:val="en-US"/>
        </w:rPr>
      </w:pPr>
    </w:p>
    <w:p w14:paraId="598C3EA4" w14:textId="77777777" w:rsidR="007102CA" w:rsidRPr="00B5145D" w:rsidRDefault="007102CA" w:rsidP="007102CA">
      <w:pPr>
        <w:jc w:val="center"/>
        <w:rPr>
          <w:b/>
          <w:color w:val="000000" w:themeColor="text1"/>
          <w:szCs w:val="22"/>
          <w:lang w:val="en-US"/>
        </w:rPr>
      </w:pPr>
    </w:p>
    <w:p w14:paraId="24FB67A8" w14:textId="77777777" w:rsidR="00FA3F53" w:rsidRDefault="007102CA" w:rsidP="00BD56ED">
      <w:pPr>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FA3F53" w:rsidRPr="00FA3F53">
        <w:rPr>
          <w:color w:val="000000" w:themeColor="text1"/>
          <w:sz w:val="20"/>
          <w:szCs w:val="22"/>
          <w:lang w:val="en-US"/>
        </w:rPr>
        <w:t>PhD, Associate Professor, Associate Professor of the Department of Economics and Finance</w:t>
      </w:r>
      <w:r w:rsidR="00BD56ED" w:rsidRPr="00BD56ED">
        <w:rPr>
          <w:color w:val="000000" w:themeColor="text1"/>
          <w:sz w:val="20"/>
          <w:szCs w:val="22"/>
          <w:lang w:val="en-US"/>
        </w:rPr>
        <w:t xml:space="preserve">, </w:t>
      </w:r>
    </w:p>
    <w:p w14:paraId="22E5691A" w14:textId="6CAB833B" w:rsidR="007102CA" w:rsidRPr="00CF25B1" w:rsidRDefault="00BD56ED" w:rsidP="00CF25B1">
      <w:pPr>
        <w:jc w:val="center"/>
        <w:rPr>
          <w:color w:val="000000" w:themeColor="text1"/>
          <w:sz w:val="20"/>
          <w:szCs w:val="22"/>
          <w:lang w:val="en-US"/>
        </w:rPr>
      </w:pPr>
      <w:r w:rsidRPr="00BD56ED">
        <w:rPr>
          <w:color w:val="000000" w:themeColor="text1"/>
          <w:sz w:val="20"/>
          <w:szCs w:val="22"/>
          <w:lang w:val="en-US"/>
        </w:rPr>
        <w:t>Perm National Research Polytechnic University,</w:t>
      </w:r>
      <w:r w:rsidR="00CF25B1" w:rsidRPr="00CF25B1">
        <w:rPr>
          <w:color w:val="000000" w:themeColor="text1"/>
          <w:sz w:val="20"/>
          <w:szCs w:val="22"/>
          <w:lang w:val="en-US"/>
        </w:rPr>
        <w:t xml:space="preserve"> </w:t>
      </w:r>
      <w:proofErr w:type="spellStart"/>
      <w:r w:rsidRPr="00BD56ED">
        <w:rPr>
          <w:color w:val="000000" w:themeColor="text1"/>
          <w:sz w:val="20"/>
          <w:szCs w:val="22"/>
          <w:lang w:val="en-US"/>
        </w:rPr>
        <w:t>Komsomolsky</w:t>
      </w:r>
      <w:proofErr w:type="spellEnd"/>
      <w:r w:rsidRPr="00BD56ED">
        <w:rPr>
          <w:color w:val="000000" w:themeColor="text1"/>
          <w:sz w:val="20"/>
          <w:szCs w:val="22"/>
          <w:lang w:val="en-US"/>
        </w:rPr>
        <w:t xml:space="preserve"> Avenue 29, Perm, Russia, </w:t>
      </w:r>
      <w:proofErr w:type="spellStart"/>
      <w:proofErr w:type="gramStart"/>
      <w:r w:rsidRPr="00BD56ED">
        <w:rPr>
          <w:color w:val="000000" w:themeColor="text1"/>
          <w:sz w:val="20"/>
          <w:szCs w:val="22"/>
          <w:lang w:val="en-US"/>
        </w:rPr>
        <w:t>e-mail:ivanovivan@mail.ru</w:t>
      </w:r>
      <w:proofErr w:type="spellEnd"/>
      <w:proofErr w:type="gramEnd"/>
      <w:r w:rsidRPr="00BD56ED">
        <w:rPr>
          <w:color w:val="000000" w:themeColor="text1"/>
          <w:sz w:val="20"/>
          <w:szCs w:val="22"/>
          <w:lang w:val="en-US"/>
        </w:rPr>
        <w:t>.</w:t>
      </w:r>
      <w:r w:rsidR="007102CA" w:rsidRPr="00ED0964">
        <w:rPr>
          <w:color w:val="000000" w:themeColor="text1"/>
          <w:sz w:val="20"/>
          <w:szCs w:val="22"/>
          <w:highlight w:val="yellow"/>
          <w:lang w:val="en-US"/>
        </w:rPr>
        <w:t xml:space="preserve"> </w:t>
      </w:r>
    </w:p>
    <w:p w14:paraId="55FDD84B" w14:textId="7C5D35A6" w:rsidR="007102CA" w:rsidRPr="00BD56ED" w:rsidRDefault="007102CA" w:rsidP="007102CA">
      <w:pPr>
        <w:jc w:val="center"/>
        <w:rPr>
          <w:color w:val="000000" w:themeColor="text1"/>
          <w:sz w:val="20"/>
          <w:szCs w:val="22"/>
          <w:lang w:val="en-US"/>
        </w:rPr>
      </w:pPr>
      <w:r w:rsidRPr="00BD56ED">
        <w:rPr>
          <w:color w:val="000000" w:themeColor="text1"/>
          <w:sz w:val="20"/>
          <w:szCs w:val="22"/>
          <w:vertAlign w:val="superscript"/>
          <w:lang w:val="en-US"/>
        </w:rPr>
        <w:t>b</w:t>
      </w:r>
      <w:r w:rsidRPr="00BD56ED">
        <w:rPr>
          <w:color w:val="000000" w:themeColor="text1"/>
          <w:sz w:val="20"/>
          <w:szCs w:val="22"/>
          <w:lang w:val="en-US"/>
        </w:rPr>
        <w:t xml:space="preserv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D</w:t>
      </w:r>
      <w:r w:rsidR="00FA3F53" w:rsidRPr="00FA3F53">
        <w:rPr>
          <w:color w:val="000000" w:themeColor="text1"/>
          <w:sz w:val="20"/>
          <w:szCs w:val="22"/>
          <w:lang w:val="en-US"/>
        </w:rPr>
        <w:t xml:space="preserve">egree,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T</w:t>
      </w:r>
      <w:r w:rsidR="00FA3F53" w:rsidRPr="00FA3F53">
        <w:rPr>
          <w:color w:val="000000" w:themeColor="text1"/>
          <w:sz w:val="20"/>
          <w:szCs w:val="22"/>
          <w:lang w:val="en-US"/>
        </w:rPr>
        <w:t xml:space="preserve">itle, </w:t>
      </w:r>
      <w:r w:rsidR="00FA3F53">
        <w:rPr>
          <w:color w:val="000000" w:themeColor="text1"/>
          <w:sz w:val="20"/>
          <w:szCs w:val="22"/>
          <w:lang w:val="en-US"/>
        </w:rPr>
        <w:t>P</w:t>
      </w:r>
      <w:r w:rsidR="00FA3F53" w:rsidRPr="00FA3F53">
        <w:rPr>
          <w:color w:val="000000" w:themeColor="text1"/>
          <w:sz w:val="20"/>
          <w:szCs w:val="22"/>
          <w:lang w:val="en-US"/>
        </w:rPr>
        <w:t>osition</w:t>
      </w:r>
      <w:r w:rsidR="00FA3F53">
        <w:rPr>
          <w:color w:val="000000" w:themeColor="text1"/>
          <w:sz w:val="20"/>
          <w:szCs w:val="22"/>
          <w:lang w:val="en-US"/>
        </w:rPr>
        <w:t>, W</w:t>
      </w:r>
      <w:r w:rsidRPr="00BD56ED">
        <w:rPr>
          <w:color w:val="000000" w:themeColor="text1"/>
          <w:sz w:val="20"/>
          <w:szCs w:val="22"/>
          <w:lang w:val="en-US"/>
        </w:rPr>
        <w:t>orkplace of the second author: Faculty, University, address, e-mail.</w:t>
      </w:r>
    </w:p>
    <w:p w14:paraId="065FAAE3" w14:textId="61521BC7" w:rsidR="007102CA" w:rsidRPr="00BD56ED" w:rsidRDefault="007102CA" w:rsidP="007102CA">
      <w:pPr>
        <w:jc w:val="center"/>
        <w:rPr>
          <w:color w:val="000000" w:themeColor="text1"/>
          <w:sz w:val="20"/>
          <w:szCs w:val="22"/>
          <w:lang w:val="en-US"/>
        </w:rPr>
      </w:pPr>
      <w:r w:rsidRPr="00BD56ED">
        <w:rPr>
          <w:color w:val="000000" w:themeColor="text1"/>
          <w:sz w:val="20"/>
          <w:szCs w:val="22"/>
          <w:vertAlign w:val="superscript"/>
          <w:lang w:val="en-US"/>
        </w:rPr>
        <w:t>c</w:t>
      </w:r>
      <w:r w:rsidRPr="00BD56ED">
        <w:rPr>
          <w:color w:val="000000" w:themeColor="text1"/>
          <w:sz w:val="20"/>
          <w:szCs w:val="22"/>
          <w:lang w:val="en-US"/>
        </w:rPr>
        <w:t xml:space="preserv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D</w:t>
      </w:r>
      <w:r w:rsidR="00FA3F53" w:rsidRPr="00FA3F53">
        <w:rPr>
          <w:color w:val="000000" w:themeColor="text1"/>
          <w:sz w:val="20"/>
          <w:szCs w:val="22"/>
          <w:lang w:val="en-US"/>
        </w:rPr>
        <w:t xml:space="preserve">egree, </w:t>
      </w:r>
      <w:r w:rsidR="00FA3F53">
        <w:rPr>
          <w:color w:val="000000" w:themeColor="text1"/>
          <w:sz w:val="20"/>
          <w:szCs w:val="22"/>
          <w:lang w:val="en-US"/>
        </w:rPr>
        <w:t>A</w:t>
      </w:r>
      <w:r w:rsidR="00FA3F53" w:rsidRPr="00FA3F53">
        <w:rPr>
          <w:color w:val="000000" w:themeColor="text1"/>
          <w:sz w:val="20"/>
          <w:szCs w:val="22"/>
          <w:lang w:val="en-US"/>
        </w:rPr>
        <w:t xml:space="preserve">cademic </w:t>
      </w:r>
      <w:r w:rsidR="00FA3F53">
        <w:rPr>
          <w:color w:val="000000" w:themeColor="text1"/>
          <w:sz w:val="20"/>
          <w:szCs w:val="22"/>
          <w:lang w:val="en-US"/>
        </w:rPr>
        <w:t>T</w:t>
      </w:r>
      <w:r w:rsidR="00FA3F53" w:rsidRPr="00FA3F53">
        <w:rPr>
          <w:color w:val="000000" w:themeColor="text1"/>
          <w:sz w:val="20"/>
          <w:szCs w:val="22"/>
          <w:lang w:val="en-US"/>
        </w:rPr>
        <w:t xml:space="preserve">itle, </w:t>
      </w:r>
      <w:r w:rsidR="00FA3F53">
        <w:rPr>
          <w:color w:val="000000" w:themeColor="text1"/>
          <w:sz w:val="20"/>
          <w:szCs w:val="22"/>
          <w:lang w:val="en-US"/>
        </w:rPr>
        <w:t>P</w:t>
      </w:r>
      <w:r w:rsidR="00FA3F53" w:rsidRPr="00FA3F53">
        <w:rPr>
          <w:color w:val="000000" w:themeColor="text1"/>
          <w:sz w:val="20"/>
          <w:szCs w:val="22"/>
          <w:lang w:val="en-US"/>
        </w:rPr>
        <w:t>osition</w:t>
      </w:r>
      <w:r w:rsidR="00FA3F53">
        <w:rPr>
          <w:color w:val="000000" w:themeColor="text1"/>
          <w:sz w:val="20"/>
          <w:szCs w:val="22"/>
          <w:lang w:val="en-US"/>
        </w:rPr>
        <w:t xml:space="preserve">, </w:t>
      </w:r>
      <w:r w:rsidRPr="00BD56ED">
        <w:rPr>
          <w:color w:val="000000" w:themeColor="text1"/>
          <w:sz w:val="20"/>
          <w:szCs w:val="22"/>
          <w:lang w:val="en-US"/>
        </w:rPr>
        <w:t>Workplace of the third author: Faculty, University, address, e-mail.</w:t>
      </w:r>
    </w:p>
    <w:p w14:paraId="1F2B80B0" w14:textId="77777777" w:rsidR="007102CA" w:rsidRDefault="007102CA" w:rsidP="007102CA">
      <w:pPr>
        <w:jc w:val="center"/>
        <w:rPr>
          <w:b/>
          <w:color w:val="000000" w:themeColor="text1"/>
          <w:szCs w:val="22"/>
          <w:lang w:val="en-US"/>
        </w:rPr>
      </w:pPr>
      <w:r w:rsidRPr="00BD56ED">
        <w:rPr>
          <w:sz w:val="20"/>
          <w:szCs w:val="20"/>
          <w:lang w:val="en-US"/>
        </w:rPr>
        <w:t>(</w:t>
      </w:r>
      <w:r w:rsidRPr="00BD56ED">
        <w:rPr>
          <w:color w:val="000000"/>
          <w:sz w:val="20"/>
          <w:szCs w:val="20"/>
          <w:lang w:val="en-US"/>
        </w:rPr>
        <w:t>Times New Roman, size 10)</w:t>
      </w:r>
    </w:p>
    <w:p w14:paraId="62F49895" w14:textId="5A73D6E8" w:rsidR="007102CA" w:rsidRDefault="007102CA" w:rsidP="007102CA">
      <w:pPr>
        <w:rPr>
          <w:b/>
          <w:color w:val="000000" w:themeColor="text1"/>
          <w:szCs w:val="22"/>
          <w:lang w:val="en-US"/>
        </w:rPr>
      </w:pPr>
    </w:p>
    <w:p w14:paraId="29085AC6" w14:textId="77777777" w:rsidR="00D81069" w:rsidRPr="0001366C" w:rsidRDefault="00D81069" w:rsidP="007102CA">
      <w:pPr>
        <w:rPr>
          <w:b/>
          <w:color w:val="000000" w:themeColor="text1"/>
          <w:szCs w:val="22"/>
          <w:lang w:val="en-US"/>
        </w:rPr>
      </w:pPr>
    </w:p>
    <w:p w14:paraId="5FC2178E" w14:textId="77777777" w:rsidR="007102CA" w:rsidRPr="00B5145D" w:rsidRDefault="007102CA" w:rsidP="007102CA">
      <w:pPr>
        <w:ind w:left="567" w:right="567"/>
        <w:rPr>
          <w:color w:val="000000" w:themeColor="text1"/>
          <w:lang w:val="en-US"/>
        </w:rPr>
      </w:pPr>
      <w:r>
        <w:rPr>
          <w:color w:val="000000" w:themeColor="text1"/>
          <w:lang w:val="en-US"/>
        </w:rPr>
        <w:t>Abstract in</w:t>
      </w:r>
      <w:r w:rsidRPr="00B5145D">
        <w:rPr>
          <w:color w:val="000000" w:themeColor="text1"/>
          <w:lang w:val="en-US"/>
        </w:rPr>
        <w:t xml:space="preserve"> Times New Roman</w:t>
      </w:r>
      <w:r w:rsidRPr="005F3CF2">
        <w:rPr>
          <w:color w:val="000000" w:themeColor="text1"/>
          <w:lang w:val="en-US"/>
        </w:rPr>
        <w:t xml:space="preserve"> </w:t>
      </w:r>
      <w:r>
        <w:rPr>
          <w:color w:val="000000" w:themeColor="text1"/>
          <w:lang w:val="en-US"/>
        </w:rPr>
        <w:t>font</w:t>
      </w:r>
      <w:r w:rsidRPr="00B5145D">
        <w:rPr>
          <w:color w:val="000000" w:themeColor="text1"/>
          <w:lang w:val="en-US"/>
        </w:rPr>
        <w:t xml:space="preserve">, </w:t>
      </w:r>
      <w:r>
        <w:rPr>
          <w:color w:val="000000" w:themeColor="text1"/>
          <w:lang w:val="en-US"/>
        </w:rPr>
        <w:t>size</w:t>
      </w:r>
      <w:r w:rsidRPr="00B5145D">
        <w:rPr>
          <w:color w:val="000000" w:themeColor="text1"/>
          <w:lang w:val="en-US"/>
        </w:rPr>
        <w:t xml:space="preserve"> 1</w:t>
      </w:r>
      <w:r>
        <w:rPr>
          <w:color w:val="000000" w:themeColor="text1"/>
          <w:lang w:val="en-US"/>
        </w:rPr>
        <w:t>1</w:t>
      </w:r>
      <w:r w:rsidRPr="00B5145D">
        <w:rPr>
          <w:color w:val="000000" w:themeColor="text1"/>
          <w:lang w:val="en-US"/>
        </w:rPr>
        <w:t xml:space="preserve">. </w:t>
      </w:r>
      <w:r>
        <w:rPr>
          <w:color w:val="000000" w:themeColor="text1"/>
          <w:lang w:val="en-US"/>
        </w:rPr>
        <w:t xml:space="preserve">The abstract should not be longer than </w:t>
      </w:r>
      <w:r w:rsidRPr="00B5145D">
        <w:rPr>
          <w:color w:val="000000" w:themeColor="text1"/>
          <w:lang w:val="en-US"/>
        </w:rPr>
        <w:t>10</w:t>
      </w:r>
      <w:r>
        <w:rPr>
          <w:color w:val="000000" w:themeColor="text1"/>
          <w:lang w:val="en-US"/>
        </w:rPr>
        <w:t xml:space="preserve"> lines.</w:t>
      </w:r>
      <w:r w:rsidRPr="00B5145D">
        <w:rPr>
          <w:color w:val="000000" w:themeColor="text1"/>
          <w:lang w:val="en-US"/>
        </w:rPr>
        <w:t xml:space="preserve"> </w:t>
      </w:r>
      <w:r>
        <w:rPr>
          <w:color w:val="000000" w:themeColor="text1"/>
          <w:lang w:val="en-US"/>
        </w:rPr>
        <w:t>It must discuss the content of the paper, identify its goals, methods used and main conclusions.</w:t>
      </w:r>
      <w:r w:rsidRPr="00B5145D">
        <w:rPr>
          <w:color w:val="000000" w:themeColor="text1"/>
          <w:vertAlign w:val="superscript"/>
          <w:lang w:val="en-US"/>
        </w:rPr>
        <w:footnoteReference w:id="1"/>
      </w:r>
    </w:p>
    <w:p w14:paraId="340E8AAA" w14:textId="3AD92D10" w:rsidR="007102CA" w:rsidRDefault="007102CA" w:rsidP="007102CA">
      <w:pPr>
        <w:ind w:left="567" w:right="567"/>
        <w:rPr>
          <w:color w:val="000000" w:themeColor="text1"/>
          <w:lang w:val="en-US"/>
        </w:rPr>
      </w:pPr>
      <w:r>
        <w:rPr>
          <w:b/>
          <w:color w:val="000000" w:themeColor="text1"/>
          <w:lang w:val="en-US"/>
        </w:rPr>
        <w:t>Key words</w:t>
      </w:r>
      <w:r w:rsidRPr="00B5145D">
        <w:rPr>
          <w:b/>
          <w:color w:val="000000" w:themeColor="text1"/>
          <w:lang w:val="en-US"/>
        </w:rPr>
        <w:t>:</w:t>
      </w:r>
      <w:r w:rsidRPr="00B5145D">
        <w:rPr>
          <w:color w:val="000000" w:themeColor="text1"/>
          <w:lang w:val="en-US"/>
        </w:rPr>
        <w:t xml:space="preserve"> </w:t>
      </w:r>
      <w:r w:rsidR="00F61C3D" w:rsidRPr="00F61C3D">
        <w:rPr>
          <w:color w:val="000000" w:themeColor="text1"/>
          <w:lang w:val="en-US"/>
        </w:rPr>
        <w:t>4</w:t>
      </w:r>
      <w:r w:rsidRPr="00B5145D">
        <w:rPr>
          <w:color w:val="000000" w:themeColor="text1"/>
          <w:lang w:val="en-US"/>
        </w:rPr>
        <w:t xml:space="preserve">-6 </w:t>
      </w:r>
      <w:r>
        <w:rPr>
          <w:color w:val="000000" w:themeColor="text1"/>
          <w:lang w:val="en-US"/>
        </w:rPr>
        <w:t>key words divided by commas</w:t>
      </w:r>
      <w:r w:rsidRPr="00B5145D">
        <w:rPr>
          <w:color w:val="000000" w:themeColor="text1"/>
          <w:lang w:val="en-US"/>
        </w:rPr>
        <w:t xml:space="preserve"> (</w:t>
      </w:r>
      <w:r>
        <w:rPr>
          <w:color w:val="000000" w:themeColor="text1"/>
          <w:lang w:val="en-US"/>
        </w:rPr>
        <w:t>without a period at the end</w:t>
      </w:r>
      <w:r w:rsidRPr="00B5145D">
        <w:rPr>
          <w:color w:val="000000" w:themeColor="text1"/>
          <w:lang w:val="en-US"/>
        </w:rPr>
        <w:t>)</w:t>
      </w:r>
    </w:p>
    <w:p w14:paraId="12258405" w14:textId="04E18339" w:rsidR="00BD56ED" w:rsidRPr="00D81069" w:rsidRDefault="00D81069" w:rsidP="007102CA">
      <w:pPr>
        <w:ind w:left="567" w:right="567"/>
        <w:rPr>
          <w:color w:val="000000" w:themeColor="text1"/>
          <w:lang w:val="en-US"/>
        </w:rPr>
      </w:pPr>
      <w:r>
        <w:rPr>
          <w:b/>
          <w:color w:val="000000" w:themeColor="text1"/>
          <w:lang w:val="en-US"/>
        </w:rPr>
        <w:t>UDC</w:t>
      </w:r>
    </w:p>
    <w:p w14:paraId="2CEA5AB3" w14:textId="77777777" w:rsidR="007102CA" w:rsidRPr="00B5145D" w:rsidRDefault="007102CA" w:rsidP="007102CA">
      <w:pPr>
        <w:rPr>
          <w:color w:val="000000" w:themeColor="text1"/>
          <w:szCs w:val="22"/>
          <w:lang w:val="en-US"/>
        </w:rPr>
      </w:pPr>
    </w:p>
    <w:p w14:paraId="35A64EAF" w14:textId="77777777" w:rsidR="007102CA" w:rsidRPr="00B5145D" w:rsidRDefault="007102CA" w:rsidP="007102CA">
      <w:pPr>
        <w:rPr>
          <w:color w:val="000000" w:themeColor="text1"/>
          <w:szCs w:val="22"/>
          <w:lang w:val="en-US"/>
        </w:rPr>
      </w:pPr>
    </w:p>
    <w:p w14:paraId="5BB796CB" w14:textId="77777777" w:rsidR="007102CA" w:rsidRPr="00CC628D" w:rsidRDefault="007102CA" w:rsidP="007102CA">
      <w:pPr>
        <w:jc w:val="center"/>
        <w:rPr>
          <w:b/>
          <w:color w:val="000000" w:themeColor="text1"/>
          <w:sz w:val="26"/>
          <w:szCs w:val="26"/>
          <w:lang w:val="en-US"/>
        </w:rPr>
      </w:pPr>
      <w:r w:rsidRPr="00CC628D">
        <w:rPr>
          <w:b/>
          <w:color w:val="000000" w:themeColor="text1"/>
          <w:sz w:val="26"/>
          <w:szCs w:val="26"/>
          <w:lang w:val="en-US"/>
        </w:rPr>
        <w:t>Introduction</w:t>
      </w:r>
    </w:p>
    <w:p w14:paraId="2D20DA24" w14:textId="77777777" w:rsidR="007102CA" w:rsidRPr="00D81069" w:rsidRDefault="007102CA" w:rsidP="007102CA">
      <w:pPr>
        <w:ind w:firstLine="708"/>
        <w:rPr>
          <w:color w:val="000000" w:themeColor="text1"/>
          <w:szCs w:val="22"/>
          <w:lang w:val="en-US"/>
        </w:rPr>
      </w:pPr>
      <w:r w:rsidRPr="00D81069">
        <w:rPr>
          <w:color w:val="FF0000"/>
          <w:szCs w:val="22"/>
          <w:lang w:val="en-US"/>
        </w:rPr>
        <w:t xml:space="preserve">The text of the paper should contain a minimum of 10,000 characters (without references). </w:t>
      </w:r>
      <w:r w:rsidRPr="00D81069">
        <w:rPr>
          <w:color w:val="000000" w:themeColor="text1"/>
          <w:szCs w:val="22"/>
          <w:lang w:val="en-US"/>
        </w:rPr>
        <w:t>Please use font Times New Roman, size 12, single spacing between lines throughout the text. The text should be aligned to both margins (justified). Each new paragraph should be indented from the left margin by 1.25 cm.</w:t>
      </w:r>
    </w:p>
    <w:p w14:paraId="605D5C3C" w14:textId="77777777" w:rsidR="007102CA" w:rsidRPr="00D81069" w:rsidRDefault="007102CA" w:rsidP="007102CA">
      <w:pPr>
        <w:ind w:firstLine="708"/>
        <w:rPr>
          <w:color w:val="000000" w:themeColor="text1"/>
          <w:szCs w:val="22"/>
          <w:lang w:val="en-US"/>
        </w:rPr>
      </w:pPr>
      <w:r w:rsidRPr="00D81069">
        <w:rPr>
          <w:color w:val="000000" w:themeColor="text1"/>
          <w:szCs w:val="22"/>
          <w:lang w:val="en-US"/>
        </w:rPr>
        <w:t>For section titles, please use Times New Roman, size 13, bold. All sections should be numbered in sequence, except for the introduction and conclusion, which are not numbered. The section titles are centered in the middle of the line. Do not use subsection titles unless absolutely necessary. In that case use Times New Roman, size 12, bold, for subsection titles. Subsection titles are aligned to the left.</w:t>
      </w:r>
    </w:p>
    <w:p w14:paraId="78A85CBC" w14:textId="77777777" w:rsidR="007102CA" w:rsidRPr="00B5145D" w:rsidRDefault="007102CA" w:rsidP="007102CA">
      <w:pPr>
        <w:ind w:firstLine="708"/>
        <w:rPr>
          <w:color w:val="000000" w:themeColor="text1"/>
          <w:szCs w:val="22"/>
          <w:lang w:val="en-US"/>
        </w:rPr>
      </w:pPr>
      <w:r w:rsidRPr="00D81069">
        <w:rPr>
          <w:color w:val="000000" w:themeColor="text1"/>
          <w:szCs w:val="22"/>
          <w:lang w:val="en-US"/>
        </w:rPr>
        <w:t>The introduction should state the goals of the research and briefly present the applied methods.</w:t>
      </w:r>
    </w:p>
    <w:p w14:paraId="6DFA8A8F" w14:textId="77777777" w:rsidR="007102CA" w:rsidRPr="00B5145D" w:rsidRDefault="007102CA" w:rsidP="007102CA">
      <w:pPr>
        <w:ind w:firstLine="708"/>
        <w:rPr>
          <w:color w:val="000000" w:themeColor="text1"/>
          <w:szCs w:val="22"/>
          <w:lang w:val="en-US"/>
        </w:rPr>
      </w:pPr>
    </w:p>
    <w:p w14:paraId="3FA2904D" w14:textId="77777777" w:rsidR="007102CA" w:rsidRPr="00CC628D" w:rsidRDefault="007102CA" w:rsidP="007102CA">
      <w:pPr>
        <w:jc w:val="center"/>
        <w:rPr>
          <w:b/>
          <w:color w:val="000000" w:themeColor="text1"/>
          <w:sz w:val="26"/>
          <w:szCs w:val="26"/>
          <w:lang w:val="en-US"/>
        </w:rPr>
      </w:pPr>
      <w:r w:rsidRPr="00CC628D">
        <w:rPr>
          <w:b/>
          <w:color w:val="000000" w:themeColor="text1"/>
          <w:sz w:val="26"/>
          <w:szCs w:val="26"/>
          <w:lang w:val="en-US"/>
        </w:rPr>
        <w:t>1 Title of section</w:t>
      </w:r>
    </w:p>
    <w:p w14:paraId="5A86B9A8" w14:textId="77777777" w:rsidR="007102CA" w:rsidRPr="00B5145D" w:rsidRDefault="007102CA" w:rsidP="007102CA">
      <w:pPr>
        <w:ind w:firstLine="708"/>
        <w:rPr>
          <w:color w:val="000000" w:themeColor="text1"/>
          <w:szCs w:val="22"/>
          <w:lang w:val="en-US"/>
        </w:rPr>
      </w:pPr>
      <w:r>
        <w:rPr>
          <w:color w:val="000000" w:themeColor="text1"/>
          <w:szCs w:val="22"/>
          <w:lang w:val="en-US"/>
        </w:rPr>
        <w:t>Use footnotes for citations and references. The style to be used is as follows – SURNAME, F</w:t>
      </w:r>
      <w:r w:rsidRPr="00B5145D">
        <w:rPr>
          <w:color w:val="000000" w:themeColor="text1"/>
          <w:szCs w:val="22"/>
          <w:lang w:val="en-US"/>
        </w:rPr>
        <w:t>. (</w:t>
      </w:r>
      <w:r>
        <w:rPr>
          <w:color w:val="000000" w:themeColor="text1"/>
          <w:szCs w:val="22"/>
          <w:lang w:val="en-US"/>
        </w:rPr>
        <w:t>year</w:t>
      </w:r>
      <w:r w:rsidRPr="00B5145D">
        <w:rPr>
          <w:color w:val="000000" w:themeColor="text1"/>
          <w:szCs w:val="22"/>
          <w:lang w:val="en-US"/>
        </w:rPr>
        <w:t xml:space="preserve">): </w:t>
      </w:r>
      <w:r>
        <w:rPr>
          <w:color w:val="000000" w:themeColor="text1"/>
          <w:szCs w:val="22"/>
          <w:lang w:val="en-US"/>
        </w:rPr>
        <w:t>Title of the book or paper</w:t>
      </w:r>
      <w:r w:rsidRPr="00B5145D">
        <w:rPr>
          <w:color w:val="000000" w:themeColor="text1"/>
          <w:szCs w:val="22"/>
          <w:lang w:val="en-US"/>
        </w:rPr>
        <w:t xml:space="preserve">, </w:t>
      </w:r>
      <w:r>
        <w:rPr>
          <w:color w:val="000000" w:themeColor="text1"/>
          <w:szCs w:val="22"/>
          <w:lang w:val="en-US"/>
        </w:rPr>
        <w:t>page</w:t>
      </w:r>
      <w:r w:rsidRPr="00B5145D">
        <w:rPr>
          <w:color w:val="000000" w:themeColor="text1"/>
          <w:szCs w:val="22"/>
          <w:lang w:val="en-US"/>
        </w:rPr>
        <w:t>.</w:t>
      </w:r>
      <w:r w:rsidRPr="00B5145D">
        <w:rPr>
          <w:color w:val="000000" w:themeColor="text1"/>
          <w:szCs w:val="22"/>
          <w:vertAlign w:val="superscript"/>
          <w:lang w:val="en-US"/>
        </w:rPr>
        <w:footnoteReference w:id="2"/>
      </w:r>
      <w:r w:rsidRPr="00B5145D">
        <w:rPr>
          <w:color w:val="000000" w:themeColor="text1"/>
          <w:szCs w:val="22"/>
          <w:lang w:val="en-US"/>
        </w:rPr>
        <w:t xml:space="preserve"> </w:t>
      </w:r>
      <w:r>
        <w:rPr>
          <w:color w:val="000000" w:themeColor="text1"/>
          <w:szCs w:val="22"/>
          <w:lang w:val="en-US"/>
        </w:rPr>
        <w:t>The ISBN identification is not stated in the footnotes. Full reference (including internet link, if applicable) should be given at the end of the paper in the “References” section.</w:t>
      </w:r>
      <w:r w:rsidRPr="00B5145D">
        <w:rPr>
          <w:color w:val="000000" w:themeColor="text1"/>
          <w:szCs w:val="22"/>
          <w:vertAlign w:val="superscript"/>
          <w:lang w:val="en-US"/>
        </w:rPr>
        <w:footnoteReference w:id="3"/>
      </w:r>
    </w:p>
    <w:p w14:paraId="7D8D3A25" w14:textId="77777777" w:rsidR="007102CA" w:rsidRPr="00B5145D" w:rsidRDefault="007102CA" w:rsidP="007102CA">
      <w:pPr>
        <w:ind w:firstLine="708"/>
        <w:rPr>
          <w:color w:val="000000" w:themeColor="text1"/>
          <w:szCs w:val="22"/>
          <w:lang w:val="en-US"/>
        </w:rPr>
      </w:pPr>
      <w:r>
        <w:rPr>
          <w:color w:val="000000" w:themeColor="text1"/>
          <w:szCs w:val="22"/>
          <w:lang w:val="en-US"/>
        </w:rPr>
        <w:t>Equations should be created in</w:t>
      </w:r>
      <w:r w:rsidRPr="00B5145D">
        <w:rPr>
          <w:color w:val="000000" w:themeColor="text1"/>
          <w:szCs w:val="22"/>
          <w:lang w:val="en-US"/>
        </w:rPr>
        <w:t xml:space="preserve"> Microsoft Word</w:t>
      </w:r>
      <w:r>
        <w:rPr>
          <w:color w:val="000000" w:themeColor="text1"/>
          <w:szCs w:val="22"/>
          <w:lang w:val="en-US"/>
        </w:rPr>
        <w:t>, using italics. All equations should be numbered at right. Please leave a blank line before and after equation.</w:t>
      </w:r>
    </w:p>
    <w:p w14:paraId="2DFC8EA9" w14:textId="77777777" w:rsidR="007102CA" w:rsidRPr="00B5145D" w:rsidRDefault="007102CA" w:rsidP="007102CA">
      <w:pPr>
        <w:ind w:firstLine="708"/>
        <w:rPr>
          <w:color w:val="000000" w:themeColor="text1"/>
          <w:szCs w:val="22"/>
          <w:lang w:val="en-US"/>
        </w:rPr>
      </w:pPr>
    </w:p>
    <w:p w14:paraId="4CF9AE8E" w14:textId="77777777" w:rsidR="007102CA" w:rsidRPr="00B5145D" w:rsidRDefault="007102CA" w:rsidP="007102CA">
      <w:pPr>
        <w:tabs>
          <w:tab w:val="center" w:pos="4680"/>
          <w:tab w:val="right" w:pos="9073"/>
        </w:tabs>
        <w:spacing w:after="200"/>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21AA4A2A" w14:textId="77777777" w:rsidR="007102CA" w:rsidRPr="00B5145D" w:rsidRDefault="007102CA" w:rsidP="007102CA">
      <w:pPr>
        <w:ind w:firstLine="708"/>
        <w:rPr>
          <w:color w:val="000000" w:themeColor="text1"/>
          <w:szCs w:val="22"/>
          <w:lang w:val="en-US"/>
        </w:rPr>
      </w:pPr>
    </w:p>
    <w:p w14:paraId="1CEBF92A" w14:textId="77777777" w:rsidR="007102CA" w:rsidRPr="00B5145D" w:rsidRDefault="007102CA" w:rsidP="007102CA">
      <w:pPr>
        <w:ind w:firstLine="708"/>
        <w:rPr>
          <w:color w:val="000000" w:themeColor="text1"/>
          <w:szCs w:val="22"/>
          <w:lang w:val="en-US"/>
        </w:rPr>
      </w:pPr>
      <w:r>
        <w:rPr>
          <w:color w:val="000000" w:themeColor="text1"/>
          <w:szCs w:val="22"/>
          <w:lang w:val="en-US"/>
        </w:rPr>
        <w:t>To better present results of the research, it is possible to use tables and figures.</w:t>
      </w:r>
      <w:r w:rsidRPr="00B5145D">
        <w:rPr>
          <w:color w:val="000000" w:themeColor="text1"/>
          <w:szCs w:val="22"/>
          <w:lang w:val="en-US"/>
        </w:rPr>
        <w:t xml:space="preserve"> </w:t>
      </w:r>
      <w:r>
        <w:rPr>
          <w:color w:val="000000" w:themeColor="text1"/>
          <w:szCs w:val="22"/>
          <w:lang w:val="en-US"/>
        </w:rPr>
        <w:t>All tables and figures must be referenced in the text of the paper</w:t>
      </w:r>
      <w:r w:rsidRPr="00B5145D">
        <w:rPr>
          <w:color w:val="000000" w:themeColor="text1"/>
          <w:szCs w:val="22"/>
          <w:lang w:val="en-US"/>
        </w:rPr>
        <w:t xml:space="preserve"> (</w:t>
      </w:r>
      <w:r>
        <w:rPr>
          <w:color w:val="000000" w:themeColor="text1"/>
          <w:szCs w:val="22"/>
          <w:lang w:val="en-US"/>
        </w:rPr>
        <w:t>figure</w:t>
      </w:r>
      <w:r w:rsidRPr="00B5145D">
        <w:rPr>
          <w:color w:val="000000" w:themeColor="text1"/>
          <w:szCs w:val="22"/>
          <w:lang w:val="en-US"/>
        </w:rPr>
        <w:t xml:space="preserve"> 1). </w:t>
      </w:r>
      <w:r>
        <w:rPr>
          <w:color w:val="000000" w:themeColor="text1"/>
          <w:szCs w:val="22"/>
          <w:lang w:val="en-US"/>
        </w:rPr>
        <w:t>Titles of all tables and figures must be clear and concise</w:t>
      </w:r>
      <w:r w:rsidRPr="00B5145D">
        <w:rPr>
          <w:color w:val="000000" w:themeColor="text1"/>
          <w:szCs w:val="22"/>
          <w:lang w:val="en-US"/>
        </w:rPr>
        <w:t xml:space="preserve"> (tab</w:t>
      </w:r>
      <w:r>
        <w:rPr>
          <w:color w:val="000000" w:themeColor="text1"/>
          <w:szCs w:val="22"/>
          <w:lang w:val="en-US"/>
        </w:rPr>
        <w:t>le</w:t>
      </w:r>
      <w:r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Pr="00B5145D">
        <w:rPr>
          <w:color w:val="000000" w:themeColor="text1"/>
          <w:szCs w:val="22"/>
          <w:lang w:val="en-US"/>
        </w:rPr>
        <w:t xml:space="preserve"> </w:t>
      </w:r>
    </w:p>
    <w:p w14:paraId="23C273CF" w14:textId="77777777" w:rsidR="007102CA" w:rsidRPr="00B5145D" w:rsidRDefault="007102CA" w:rsidP="007102CA">
      <w:pPr>
        <w:rPr>
          <w:color w:val="000000" w:themeColor="text1"/>
          <w:szCs w:val="22"/>
          <w:lang w:val="en-US"/>
        </w:rPr>
      </w:pPr>
    </w:p>
    <w:p w14:paraId="75E1A4D6" w14:textId="77777777" w:rsidR="007102CA" w:rsidRPr="00B5145D" w:rsidRDefault="007102CA" w:rsidP="007102CA">
      <w:pPr>
        <w:keepNext/>
        <w:keepLines/>
        <w:jc w:val="center"/>
        <w:rPr>
          <w:b/>
          <w:color w:val="000000" w:themeColor="text1"/>
          <w:szCs w:val="22"/>
          <w:lang w:val="en-US"/>
        </w:rPr>
      </w:pPr>
      <w:r>
        <w:rPr>
          <w:b/>
          <w:color w:val="000000" w:themeColor="text1"/>
          <w:szCs w:val="22"/>
          <w:lang w:val="en-US"/>
        </w:rPr>
        <w:lastRenderedPageBreak/>
        <w:t>Figure</w:t>
      </w:r>
      <w:r w:rsidRPr="00B5145D">
        <w:rPr>
          <w:b/>
          <w:color w:val="000000" w:themeColor="text1"/>
          <w:szCs w:val="22"/>
          <w:lang w:val="en-US"/>
        </w:rPr>
        <w:t xml:space="preserve"> 1: </w:t>
      </w:r>
      <w:r>
        <w:rPr>
          <w:b/>
          <w:color w:val="000000" w:themeColor="text1"/>
          <w:szCs w:val="22"/>
          <w:lang w:val="en-US"/>
        </w:rPr>
        <w:t>Relation between index of intra-industry trade and export concentration in 180 countries of the world in 2012</w:t>
      </w:r>
    </w:p>
    <w:p w14:paraId="6C7DA15F" w14:textId="77777777" w:rsidR="007102CA" w:rsidRPr="00B5145D" w:rsidRDefault="007102CA" w:rsidP="007102CA">
      <w:pPr>
        <w:keepNext/>
        <w:keepLines/>
        <w:jc w:val="center"/>
        <w:rPr>
          <w:i/>
          <w:color w:val="000000" w:themeColor="text1"/>
          <w:szCs w:val="22"/>
          <w:lang w:val="en-US"/>
        </w:rPr>
      </w:pPr>
      <w:r w:rsidRPr="00B5145D">
        <w:rPr>
          <w:noProof/>
          <w:color w:val="000000" w:themeColor="text1"/>
          <w:sz w:val="22"/>
          <w:szCs w:val="22"/>
          <w:lang w:eastAsia="ru-RU"/>
        </w:rPr>
        <w:drawing>
          <wp:inline distT="0" distB="0" distL="0" distR="0" wp14:anchorId="798B03E3" wp14:editId="652107A9">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A4AEA0" w14:textId="77777777" w:rsidR="007102CA" w:rsidRPr="00B5145D" w:rsidRDefault="007102CA" w:rsidP="007102CA">
      <w:pPr>
        <w:keepNext/>
        <w:keepLines/>
        <w:rPr>
          <w:color w:val="000000" w:themeColor="text1"/>
          <w:sz w:val="20"/>
          <w:szCs w:val="22"/>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 xml:space="preserve">If necessary, attach a note under the figure. Use </w:t>
      </w:r>
      <w:r w:rsidRPr="00B5145D">
        <w:rPr>
          <w:color w:val="000000" w:themeColor="text1"/>
          <w:sz w:val="20"/>
          <w:szCs w:val="22"/>
          <w:lang w:val="en-US"/>
        </w:rPr>
        <w:t xml:space="preserve">Times New Roman, </w:t>
      </w:r>
      <w:r>
        <w:rPr>
          <w:color w:val="000000" w:themeColor="text1"/>
          <w:sz w:val="20"/>
          <w:szCs w:val="22"/>
          <w:lang w:val="en-US"/>
        </w:rPr>
        <w:t xml:space="preserve">size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Own calculations</w:t>
      </w:r>
      <w:r w:rsidRPr="00B5145D">
        <w:rPr>
          <w:color w:val="000000" w:themeColor="text1"/>
          <w:sz w:val="20"/>
          <w:szCs w:val="22"/>
          <w:lang w:val="en-US"/>
        </w:rPr>
        <w:t>.</w:t>
      </w:r>
    </w:p>
    <w:p w14:paraId="0ACC065F" w14:textId="77777777" w:rsidR="007102CA" w:rsidRPr="00192043" w:rsidRDefault="007102CA" w:rsidP="007102CA">
      <w:pPr>
        <w:keepNext/>
        <w:keepLines/>
        <w:jc w:val="center"/>
        <w:rPr>
          <w:color w:val="000000" w:themeColor="text1"/>
          <w:sz w:val="20"/>
          <w:szCs w:val="20"/>
          <w:lang w:val="en-US"/>
        </w:rPr>
      </w:pPr>
      <w:r w:rsidRPr="00AE0EC9">
        <w:rPr>
          <w:color w:val="000000" w:themeColor="text1"/>
          <w:sz w:val="20"/>
          <w:szCs w:val="20"/>
          <w:lang w:val="en-US"/>
        </w:rPr>
        <w:t>Source: HIRSCHMAN, A. O. (1945): National power and the structure of foreign trade, p. 17.</w:t>
      </w:r>
    </w:p>
    <w:p w14:paraId="501D209C" w14:textId="77777777" w:rsidR="007102CA" w:rsidRPr="00B5145D" w:rsidRDefault="007102CA" w:rsidP="007102CA">
      <w:pPr>
        <w:rPr>
          <w:color w:val="000000" w:themeColor="text1"/>
          <w:szCs w:val="22"/>
          <w:lang w:val="en-US"/>
        </w:rPr>
      </w:pPr>
    </w:p>
    <w:p w14:paraId="0878E00F" w14:textId="77777777" w:rsidR="007102CA" w:rsidRPr="00B5145D" w:rsidRDefault="007102CA" w:rsidP="007102CA">
      <w:pPr>
        <w:ind w:firstLine="709"/>
        <w:rPr>
          <w:color w:val="000000" w:themeColor="text1"/>
          <w:szCs w:val="22"/>
          <w:lang w:val="en-US"/>
        </w:rPr>
      </w:pPr>
      <w:r>
        <w:rPr>
          <w:color w:val="000000" w:themeColor="text1"/>
          <w:szCs w:val="22"/>
          <w:lang w:val="en-US"/>
        </w:rPr>
        <w:t>Leave a blank line before and after all figures and tables. All figures and tables must have an identical format.</w:t>
      </w:r>
    </w:p>
    <w:p w14:paraId="20385BB2" w14:textId="77777777" w:rsidR="007102CA" w:rsidRPr="00B5145D" w:rsidRDefault="007102CA" w:rsidP="007102CA">
      <w:pPr>
        <w:ind w:firstLine="709"/>
        <w:rPr>
          <w:color w:val="000000" w:themeColor="text1"/>
          <w:lang w:val="en-US"/>
        </w:rPr>
      </w:pPr>
    </w:p>
    <w:p w14:paraId="2D2270A4" w14:textId="77777777" w:rsidR="007102CA" w:rsidRPr="00B5145D" w:rsidRDefault="007102CA" w:rsidP="007102CA">
      <w:pPr>
        <w:keepNext/>
        <w:keepLines/>
        <w:jc w:val="center"/>
        <w:rPr>
          <w:b/>
          <w:color w:val="000000" w:themeColor="text1"/>
          <w:lang w:val="en-US"/>
        </w:rPr>
      </w:pPr>
      <w:r>
        <w:rPr>
          <w:b/>
          <w:color w:val="000000" w:themeColor="text1"/>
          <w:lang w:val="en-US"/>
        </w:rPr>
        <w:t>Table</w:t>
      </w:r>
      <w:r w:rsidRPr="00B5145D">
        <w:rPr>
          <w:b/>
          <w:color w:val="000000" w:themeColor="text1"/>
          <w:lang w:val="en-US"/>
        </w:rPr>
        <w:t xml:space="preserve"> 1: </w:t>
      </w:r>
      <w:r>
        <w:rPr>
          <w:b/>
          <w:color w:val="000000" w:themeColor="text1"/>
          <w:lang w:val="en-US"/>
        </w:rPr>
        <w:t>Countries with the highest and lowest values of selected indicators in</w:t>
      </w:r>
      <w:r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768"/>
        <w:gridCol w:w="1701"/>
        <w:gridCol w:w="851"/>
        <w:gridCol w:w="1701"/>
        <w:gridCol w:w="992"/>
        <w:gridCol w:w="1276"/>
        <w:gridCol w:w="992"/>
      </w:tblGrid>
      <w:tr w:rsidR="007102CA" w:rsidRPr="00B5145D" w14:paraId="1CA3F2C4" w14:textId="77777777" w:rsidTr="00B0254B">
        <w:tc>
          <w:tcPr>
            <w:tcW w:w="1637" w:type="dxa"/>
            <w:shd w:val="clear" w:color="auto" w:fill="D9D9D9" w:themeFill="background1" w:themeFillShade="D9"/>
          </w:tcPr>
          <w:p w14:paraId="1D48072A" w14:textId="77777777" w:rsidR="007102CA" w:rsidRPr="00B5145D" w:rsidRDefault="007102CA" w:rsidP="003A3C4D">
            <w:pPr>
              <w:keepLines/>
              <w:rPr>
                <w:i/>
                <w:color w:val="000000" w:themeColor="text1"/>
                <w:lang w:val="en-US"/>
              </w:rPr>
            </w:pPr>
            <w:r>
              <w:rPr>
                <w:i/>
                <w:color w:val="000000" w:themeColor="text1"/>
                <w:lang w:val="en-US"/>
              </w:rPr>
              <w:t>Country</w:t>
            </w:r>
          </w:p>
        </w:tc>
        <w:tc>
          <w:tcPr>
            <w:tcW w:w="768" w:type="dxa"/>
            <w:shd w:val="clear" w:color="auto" w:fill="D9D9D9" w:themeFill="background1" w:themeFillShade="D9"/>
          </w:tcPr>
          <w:p w14:paraId="6F47A9F3" w14:textId="77777777" w:rsidR="007102CA" w:rsidRPr="00B5145D" w:rsidRDefault="007102CA" w:rsidP="003A3C4D">
            <w:pPr>
              <w:keepLines/>
              <w:rPr>
                <w:i/>
                <w:color w:val="000000" w:themeColor="text1"/>
                <w:lang w:val="en-US"/>
              </w:rPr>
            </w:pPr>
            <w:r w:rsidRPr="00B5145D">
              <w:rPr>
                <w:i/>
                <w:color w:val="000000" w:themeColor="text1"/>
                <w:lang w:val="en-US"/>
              </w:rPr>
              <w:t>GLI</w:t>
            </w:r>
          </w:p>
        </w:tc>
        <w:tc>
          <w:tcPr>
            <w:tcW w:w="1701" w:type="dxa"/>
            <w:shd w:val="clear" w:color="auto" w:fill="D9D9D9" w:themeFill="background1" w:themeFillShade="D9"/>
          </w:tcPr>
          <w:p w14:paraId="2B4FCB5C" w14:textId="77777777" w:rsidR="007102CA" w:rsidRPr="00B5145D" w:rsidRDefault="007102CA" w:rsidP="003A3C4D">
            <w:pPr>
              <w:keepLines/>
              <w:rPr>
                <w:i/>
                <w:color w:val="000000" w:themeColor="text1"/>
                <w:lang w:val="en-US"/>
              </w:rPr>
            </w:pPr>
            <w:r>
              <w:rPr>
                <w:i/>
                <w:color w:val="000000" w:themeColor="text1"/>
                <w:lang w:val="en-US"/>
              </w:rPr>
              <w:t>Country</w:t>
            </w:r>
          </w:p>
        </w:tc>
        <w:tc>
          <w:tcPr>
            <w:tcW w:w="851" w:type="dxa"/>
            <w:shd w:val="clear" w:color="auto" w:fill="D9D9D9" w:themeFill="background1" w:themeFillShade="D9"/>
          </w:tcPr>
          <w:p w14:paraId="2F395A78" w14:textId="77777777" w:rsidR="007102CA" w:rsidRPr="00B5145D" w:rsidRDefault="007102CA" w:rsidP="003A3C4D">
            <w:pPr>
              <w:keepLines/>
              <w:rPr>
                <w:i/>
                <w:color w:val="000000" w:themeColor="text1"/>
                <w:lang w:val="en-US"/>
              </w:rPr>
            </w:pPr>
            <w:r w:rsidRPr="00B5145D">
              <w:rPr>
                <w:i/>
                <w:color w:val="000000" w:themeColor="text1"/>
                <w:lang w:val="en-US"/>
              </w:rPr>
              <w:t>GLI</w:t>
            </w:r>
          </w:p>
        </w:tc>
        <w:tc>
          <w:tcPr>
            <w:tcW w:w="1701" w:type="dxa"/>
            <w:shd w:val="clear" w:color="auto" w:fill="D9D9D9" w:themeFill="background1" w:themeFillShade="D9"/>
          </w:tcPr>
          <w:p w14:paraId="46508376" w14:textId="77777777" w:rsidR="007102CA" w:rsidRPr="00B5145D" w:rsidRDefault="007102CA" w:rsidP="003A3C4D">
            <w:pPr>
              <w:keepLines/>
              <w:rPr>
                <w:i/>
                <w:color w:val="000000" w:themeColor="text1"/>
                <w:lang w:val="en-US"/>
              </w:rPr>
            </w:pPr>
            <w:r>
              <w:rPr>
                <w:i/>
                <w:color w:val="000000" w:themeColor="text1"/>
                <w:lang w:val="en-US"/>
              </w:rPr>
              <w:t>Country</w:t>
            </w:r>
          </w:p>
        </w:tc>
        <w:tc>
          <w:tcPr>
            <w:tcW w:w="992" w:type="dxa"/>
            <w:shd w:val="clear" w:color="auto" w:fill="D9D9D9" w:themeFill="background1" w:themeFillShade="D9"/>
          </w:tcPr>
          <w:p w14:paraId="19D025DA" w14:textId="77777777" w:rsidR="007102CA" w:rsidRPr="00B5145D" w:rsidRDefault="007102CA" w:rsidP="003A3C4D">
            <w:pPr>
              <w:keepLines/>
              <w:rPr>
                <w:i/>
                <w:color w:val="000000" w:themeColor="text1"/>
                <w:lang w:val="en-US"/>
              </w:rPr>
            </w:pPr>
            <w:r w:rsidRPr="00B5145D">
              <w:rPr>
                <w:i/>
                <w:color w:val="000000" w:themeColor="text1"/>
                <w:lang w:val="en-US"/>
              </w:rPr>
              <w:t>HI</w:t>
            </w:r>
          </w:p>
        </w:tc>
        <w:tc>
          <w:tcPr>
            <w:tcW w:w="1276" w:type="dxa"/>
            <w:shd w:val="clear" w:color="auto" w:fill="D9D9D9" w:themeFill="background1" w:themeFillShade="D9"/>
          </w:tcPr>
          <w:p w14:paraId="6148E9D2" w14:textId="77777777" w:rsidR="007102CA" w:rsidRPr="00B5145D" w:rsidRDefault="007102CA" w:rsidP="003A3C4D">
            <w:pPr>
              <w:keepLines/>
              <w:rPr>
                <w:i/>
                <w:color w:val="000000" w:themeColor="text1"/>
                <w:lang w:val="en-US"/>
              </w:rPr>
            </w:pPr>
            <w:r>
              <w:rPr>
                <w:i/>
                <w:color w:val="000000" w:themeColor="text1"/>
                <w:lang w:val="en-US"/>
              </w:rPr>
              <w:t>Country</w:t>
            </w:r>
          </w:p>
        </w:tc>
        <w:tc>
          <w:tcPr>
            <w:tcW w:w="992" w:type="dxa"/>
            <w:shd w:val="clear" w:color="auto" w:fill="D9D9D9" w:themeFill="background1" w:themeFillShade="D9"/>
          </w:tcPr>
          <w:p w14:paraId="453EFE06" w14:textId="77777777" w:rsidR="007102CA" w:rsidRPr="00B5145D" w:rsidRDefault="007102CA" w:rsidP="003A3C4D">
            <w:pPr>
              <w:keepLines/>
              <w:rPr>
                <w:i/>
                <w:color w:val="000000" w:themeColor="text1"/>
                <w:lang w:val="en-US"/>
              </w:rPr>
            </w:pPr>
            <w:r w:rsidRPr="00B5145D">
              <w:rPr>
                <w:i/>
                <w:color w:val="000000" w:themeColor="text1"/>
                <w:lang w:val="en-US"/>
              </w:rPr>
              <w:t>HI</w:t>
            </w:r>
          </w:p>
        </w:tc>
      </w:tr>
      <w:tr w:rsidR="007102CA" w:rsidRPr="00B5145D" w14:paraId="7E58A5AC" w14:textId="77777777" w:rsidTr="00B0254B">
        <w:tc>
          <w:tcPr>
            <w:tcW w:w="1637" w:type="dxa"/>
            <w:shd w:val="clear" w:color="auto" w:fill="auto"/>
          </w:tcPr>
          <w:p w14:paraId="58A500B9" w14:textId="77777777" w:rsidR="007102CA" w:rsidRPr="00B5145D" w:rsidRDefault="007102CA" w:rsidP="003A3C4D">
            <w:pPr>
              <w:keepLines/>
              <w:rPr>
                <w:color w:val="000000" w:themeColor="text1"/>
                <w:lang w:val="en-US"/>
              </w:rPr>
            </w:pPr>
            <w:r w:rsidRPr="00B5145D">
              <w:rPr>
                <w:color w:val="000000" w:themeColor="text1"/>
                <w:lang w:val="en-US"/>
              </w:rPr>
              <w:t>Hong</w:t>
            </w:r>
            <w:r>
              <w:rPr>
                <w:color w:val="000000" w:themeColor="text1"/>
                <w:lang w:val="en-US"/>
              </w:rPr>
              <w:t xml:space="preserve"> K</w:t>
            </w:r>
            <w:r w:rsidRPr="00B5145D">
              <w:rPr>
                <w:color w:val="000000" w:themeColor="text1"/>
                <w:lang w:val="en-US"/>
              </w:rPr>
              <w:t>ong</w:t>
            </w:r>
          </w:p>
        </w:tc>
        <w:tc>
          <w:tcPr>
            <w:tcW w:w="768" w:type="dxa"/>
            <w:shd w:val="clear" w:color="auto" w:fill="auto"/>
          </w:tcPr>
          <w:p w14:paraId="4D19A9E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89</w:t>
            </w:r>
          </w:p>
        </w:tc>
        <w:tc>
          <w:tcPr>
            <w:tcW w:w="1701" w:type="dxa"/>
            <w:shd w:val="clear" w:color="auto" w:fill="auto"/>
          </w:tcPr>
          <w:p w14:paraId="6C97BD96" w14:textId="77777777" w:rsidR="007102CA" w:rsidRPr="00B5145D" w:rsidRDefault="007102CA" w:rsidP="003A3C4D">
            <w:pPr>
              <w:keepLines/>
              <w:rPr>
                <w:color w:val="000000" w:themeColor="text1"/>
                <w:lang w:val="en-US"/>
              </w:rPr>
            </w:pPr>
            <w:r w:rsidRPr="00B5145D">
              <w:rPr>
                <w:color w:val="000000" w:themeColor="text1"/>
                <w:lang w:val="en-US"/>
              </w:rPr>
              <w:t>Bonaire</w:t>
            </w:r>
          </w:p>
        </w:tc>
        <w:tc>
          <w:tcPr>
            <w:tcW w:w="851" w:type="dxa"/>
            <w:shd w:val="clear" w:color="auto" w:fill="auto"/>
          </w:tcPr>
          <w:p w14:paraId="145105F3"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035E08D5" w14:textId="77777777" w:rsidR="007102CA" w:rsidRPr="00B5145D" w:rsidRDefault="007102CA" w:rsidP="003A3C4D">
            <w:pPr>
              <w:keepLines/>
              <w:rPr>
                <w:color w:val="000000" w:themeColor="text1"/>
                <w:lang w:val="en-US"/>
              </w:rPr>
            </w:pPr>
            <w:r w:rsidRPr="00B5145D">
              <w:rPr>
                <w:color w:val="000000" w:themeColor="text1"/>
                <w:lang w:val="en-US"/>
              </w:rPr>
              <w:t>Ira</w:t>
            </w:r>
            <w:r>
              <w:rPr>
                <w:color w:val="000000" w:themeColor="text1"/>
                <w:lang w:val="en-US"/>
              </w:rPr>
              <w:t>q</w:t>
            </w:r>
          </w:p>
        </w:tc>
        <w:tc>
          <w:tcPr>
            <w:tcW w:w="992" w:type="dxa"/>
            <w:shd w:val="clear" w:color="auto" w:fill="auto"/>
          </w:tcPr>
          <w:p w14:paraId="498586C8"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98</w:t>
            </w:r>
          </w:p>
        </w:tc>
        <w:tc>
          <w:tcPr>
            <w:tcW w:w="1276" w:type="dxa"/>
            <w:shd w:val="clear" w:color="auto" w:fill="auto"/>
          </w:tcPr>
          <w:p w14:paraId="2290715D" w14:textId="77777777" w:rsidR="007102CA" w:rsidRPr="00B5145D" w:rsidRDefault="007102CA" w:rsidP="003A3C4D">
            <w:pPr>
              <w:keepLines/>
              <w:rPr>
                <w:color w:val="000000" w:themeColor="text1"/>
                <w:lang w:val="en-US"/>
              </w:rPr>
            </w:pPr>
            <w:r>
              <w:rPr>
                <w:color w:val="000000" w:themeColor="text1"/>
                <w:lang w:val="en-US"/>
              </w:rPr>
              <w:t>Italy</w:t>
            </w:r>
          </w:p>
        </w:tc>
        <w:tc>
          <w:tcPr>
            <w:tcW w:w="992" w:type="dxa"/>
            <w:shd w:val="clear" w:color="auto" w:fill="auto"/>
          </w:tcPr>
          <w:p w14:paraId="1A59B3E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11</w:t>
            </w:r>
          </w:p>
        </w:tc>
      </w:tr>
      <w:tr w:rsidR="007102CA" w:rsidRPr="00B5145D" w14:paraId="08E4EFA6" w14:textId="77777777" w:rsidTr="00B0254B">
        <w:tc>
          <w:tcPr>
            <w:tcW w:w="1637" w:type="dxa"/>
            <w:shd w:val="clear" w:color="auto" w:fill="auto"/>
          </w:tcPr>
          <w:p w14:paraId="29D8AD20" w14:textId="77777777" w:rsidR="007102CA" w:rsidRPr="00B5145D" w:rsidRDefault="007102CA" w:rsidP="003A3C4D">
            <w:pPr>
              <w:keepLines/>
              <w:rPr>
                <w:color w:val="000000" w:themeColor="text1"/>
                <w:lang w:val="en-US"/>
              </w:rPr>
            </w:pPr>
            <w:r>
              <w:rPr>
                <w:color w:val="000000" w:themeColor="text1"/>
                <w:lang w:val="en-US"/>
              </w:rPr>
              <w:t>Belgium</w:t>
            </w:r>
          </w:p>
        </w:tc>
        <w:tc>
          <w:tcPr>
            <w:tcW w:w="768" w:type="dxa"/>
            <w:shd w:val="clear" w:color="auto" w:fill="auto"/>
          </w:tcPr>
          <w:p w14:paraId="78765EFE"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80</w:t>
            </w:r>
          </w:p>
        </w:tc>
        <w:tc>
          <w:tcPr>
            <w:tcW w:w="1701" w:type="dxa"/>
            <w:shd w:val="clear" w:color="auto" w:fill="auto"/>
          </w:tcPr>
          <w:p w14:paraId="70272337" w14:textId="77777777" w:rsidR="007102CA" w:rsidRPr="00B5145D" w:rsidRDefault="007102CA" w:rsidP="003A3C4D">
            <w:pPr>
              <w:keepLines/>
              <w:ind w:right="-111"/>
              <w:rPr>
                <w:color w:val="000000" w:themeColor="text1"/>
                <w:lang w:val="en-US"/>
              </w:rPr>
            </w:pPr>
            <w:r w:rsidRPr="00B5145D">
              <w:rPr>
                <w:color w:val="000000" w:themeColor="text1"/>
                <w:lang w:val="en-US"/>
              </w:rPr>
              <w:t>Wallis a</w:t>
            </w:r>
            <w:r>
              <w:rPr>
                <w:color w:val="000000" w:themeColor="text1"/>
                <w:lang w:val="en-US"/>
              </w:rPr>
              <w:t>nd</w:t>
            </w:r>
            <w:r w:rsidRPr="00B5145D">
              <w:rPr>
                <w:color w:val="000000" w:themeColor="text1"/>
                <w:lang w:val="en-US"/>
              </w:rPr>
              <w:t xml:space="preserve"> Fut</w:t>
            </w:r>
            <w:r>
              <w:rPr>
                <w:color w:val="000000" w:themeColor="text1"/>
                <w:lang w:val="en-US"/>
              </w:rPr>
              <w:t>.</w:t>
            </w:r>
          </w:p>
        </w:tc>
        <w:tc>
          <w:tcPr>
            <w:tcW w:w="851" w:type="dxa"/>
            <w:shd w:val="clear" w:color="auto" w:fill="auto"/>
          </w:tcPr>
          <w:p w14:paraId="287EF96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2A31D695" w14:textId="77777777" w:rsidR="007102CA" w:rsidRPr="00B5145D" w:rsidRDefault="007102CA" w:rsidP="003A3C4D">
            <w:pPr>
              <w:keepLines/>
              <w:rPr>
                <w:color w:val="000000" w:themeColor="text1"/>
                <w:lang w:val="en-US"/>
              </w:rPr>
            </w:pPr>
            <w:proofErr w:type="spellStart"/>
            <w:r w:rsidRPr="00B5145D">
              <w:rPr>
                <w:color w:val="000000" w:themeColor="text1"/>
                <w:lang w:val="en-US"/>
              </w:rPr>
              <w:t>Mikron</w:t>
            </w:r>
            <w:r>
              <w:rPr>
                <w:color w:val="000000" w:themeColor="text1"/>
                <w:lang w:val="en-US"/>
              </w:rPr>
              <w:t>es</w:t>
            </w:r>
            <w:r w:rsidRPr="00B5145D">
              <w:rPr>
                <w:color w:val="000000" w:themeColor="text1"/>
                <w:lang w:val="en-US"/>
              </w:rPr>
              <w:t>ia</w:t>
            </w:r>
            <w:proofErr w:type="spellEnd"/>
          </w:p>
        </w:tc>
        <w:tc>
          <w:tcPr>
            <w:tcW w:w="992" w:type="dxa"/>
            <w:shd w:val="clear" w:color="auto" w:fill="auto"/>
          </w:tcPr>
          <w:p w14:paraId="5501CB8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96</w:t>
            </w:r>
          </w:p>
        </w:tc>
        <w:tc>
          <w:tcPr>
            <w:tcW w:w="1276" w:type="dxa"/>
            <w:shd w:val="clear" w:color="auto" w:fill="auto"/>
          </w:tcPr>
          <w:p w14:paraId="40E9B2C4" w14:textId="77777777" w:rsidR="007102CA" w:rsidRPr="00B5145D" w:rsidRDefault="007102CA" w:rsidP="003A3C4D">
            <w:pPr>
              <w:keepLines/>
              <w:rPr>
                <w:color w:val="000000" w:themeColor="text1"/>
                <w:lang w:val="en-US"/>
              </w:rPr>
            </w:pPr>
            <w:r>
              <w:rPr>
                <w:color w:val="000000" w:themeColor="text1"/>
                <w:lang w:val="en-US"/>
              </w:rPr>
              <w:t>Austria</w:t>
            </w:r>
          </w:p>
        </w:tc>
        <w:tc>
          <w:tcPr>
            <w:tcW w:w="992" w:type="dxa"/>
            <w:shd w:val="clear" w:color="auto" w:fill="auto"/>
          </w:tcPr>
          <w:p w14:paraId="607BCFE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275949C9" w14:textId="77777777" w:rsidTr="00B0254B">
        <w:tc>
          <w:tcPr>
            <w:tcW w:w="1637" w:type="dxa"/>
            <w:shd w:val="clear" w:color="auto" w:fill="auto"/>
          </w:tcPr>
          <w:p w14:paraId="51CA7564" w14:textId="77777777" w:rsidR="007102CA" w:rsidRPr="00B5145D" w:rsidRDefault="007102CA" w:rsidP="003A3C4D">
            <w:pPr>
              <w:keepLines/>
              <w:rPr>
                <w:color w:val="000000" w:themeColor="text1"/>
                <w:lang w:val="en-US"/>
              </w:rPr>
            </w:pPr>
            <w:r w:rsidRPr="00B5145D">
              <w:rPr>
                <w:color w:val="000000" w:themeColor="text1"/>
                <w:lang w:val="en-US"/>
              </w:rPr>
              <w:t>Singap</w:t>
            </w:r>
            <w:r>
              <w:rPr>
                <w:color w:val="000000" w:themeColor="text1"/>
                <w:lang w:val="en-US"/>
              </w:rPr>
              <w:t>o</w:t>
            </w:r>
            <w:r w:rsidRPr="00B5145D">
              <w:rPr>
                <w:color w:val="000000" w:themeColor="text1"/>
                <w:lang w:val="en-US"/>
              </w:rPr>
              <w:t>r</w:t>
            </w:r>
            <w:r>
              <w:rPr>
                <w:color w:val="000000" w:themeColor="text1"/>
                <w:lang w:val="en-US"/>
              </w:rPr>
              <w:t>e</w:t>
            </w:r>
          </w:p>
        </w:tc>
        <w:tc>
          <w:tcPr>
            <w:tcW w:w="768" w:type="dxa"/>
            <w:shd w:val="clear" w:color="auto" w:fill="auto"/>
          </w:tcPr>
          <w:p w14:paraId="5F065F1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77</w:t>
            </w:r>
          </w:p>
        </w:tc>
        <w:tc>
          <w:tcPr>
            <w:tcW w:w="1701" w:type="dxa"/>
            <w:shd w:val="clear" w:color="auto" w:fill="auto"/>
          </w:tcPr>
          <w:p w14:paraId="127B9096" w14:textId="77777777" w:rsidR="007102CA" w:rsidRPr="00B5145D" w:rsidRDefault="007102CA" w:rsidP="003A3C4D">
            <w:pPr>
              <w:keepLines/>
              <w:rPr>
                <w:color w:val="000000" w:themeColor="text1"/>
                <w:lang w:val="en-US"/>
              </w:rPr>
            </w:pPr>
            <w:r>
              <w:rPr>
                <w:color w:val="000000" w:themeColor="text1"/>
                <w:lang w:val="en-US"/>
              </w:rPr>
              <w:t>East</w:t>
            </w:r>
            <w:r w:rsidRPr="00B5145D">
              <w:rPr>
                <w:color w:val="000000" w:themeColor="text1"/>
                <w:lang w:val="en-US"/>
              </w:rPr>
              <w:t xml:space="preserve"> Timor</w:t>
            </w:r>
          </w:p>
        </w:tc>
        <w:tc>
          <w:tcPr>
            <w:tcW w:w="851" w:type="dxa"/>
            <w:shd w:val="clear" w:color="auto" w:fill="auto"/>
          </w:tcPr>
          <w:p w14:paraId="2966950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5F70BCEE" w14:textId="77777777" w:rsidR="007102CA" w:rsidRPr="00B5145D" w:rsidRDefault="007102CA" w:rsidP="003A3C4D">
            <w:pPr>
              <w:keepLines/>
              <w:rPr>
                <w:color w:val="000000" w:themeColor="text1"/>
                <w:lang w:val="en-US"/>
              </w:rPr>
            </w:pPr>
            <w:r w:rsidRPr="00B5145D">
              <w:rPr>
                <w:color w:val="000000" w:themeColor="text1"/>
                <w:lang w:val="en-US"/>
              </w:rPr>
              <w:t>Angola</w:t>
            </w:r>
          </w:p>
        </w:tc>
        <w:tc>
          <w:tcPr>
            <w:tcW w:w="992" w:type="dxa"/>
            <w:shd w:val="clear" w:color="auto" w:fill="auto"/>
          </w:tcPr>
          <w:p w14:paraId="030CF2EC"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95</w:t>
            </w:r>
          </w:p>
        </w:tc>
        <w:tc>
          <w:tcPr>
            <w:tcW w:w="1276" w:type="dxa"/>
            <w:shd w:val="clear" w:color="auto" w:fill="auto"/>
          </w:tcPr>
          <w:p w14:paraId="22CFEFE6" w14:textId="77777777" w:rsidR="007102CA" w:rsidRPr="00B5145D" w:rsidRDefault="007102CA" w:rsidP="003A3C4D">
            <w:pPr>
              <w:keepLines/>
              <w:rPr>
                <w:color w:val="000000" w:themeColor="text1"/>
                <w:lang w:val="en-US"/>
              </w:rPr>
            </w:pPr>
            <w:r w:rsidRPr="00B5145D">
              <w:rPr>
                <w:color w:val="000000" w:themeColor="text1"/>
                <w:lang w:val="en-US"/>
              </w:rPr>
              <w:t>USA</w:t>
            </w:r>
          </w:p>
        </w:tc>
        <w:tc>
          <w:tcPr>
            <w:tcW w:w="992" w:type="dxa"/>
            <w:shd w:val="clear" w:color="auto" w:fill="auto"/>
          </w:tcPr>
          <w:p w14:paraId="1E330BD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60ED4332" w14:textId="77777777" w:rsidTr="00B0254B">
        <w:tc>
          <w:tcPr>
            <w:tcW w:w="1637" w:type="dxa"/>
            <w:shd w:val="clear" w:color="auto" w:fill="auto"/>
          </w:tcPr>
          <w:p w14:paraId="27707D56" w14:textId="77777777" w:rsidR="007102CA" w:rsidRPr="00B5145D" w:rsidRDefault="007102CA" w:rsidP="003A3C4D">
            <w:pPr>
              <w:keepLines/>
              <w:rPr>
                <w:color w:val="000000" w:themeColor="text1"/>
                <w:lang w:val="en-US"/>
              </w:rPr>
            </w:pPr>
            <w:r>
              <w:rPr>
                <w:color w:val="000000" w:themeColor="text1"/>
                <w:lang w:val="en-US"/>
              </w:rPr>
              <w:t>Netherlands</w:t>
            </w:r>
          </w:p>
        </w:tc>
        <w:tc>
          <w:tcPr>
            <w:tcW w:w="768" w:type="dxa"/>
            <w:shd w:val="clear" w:color="auto" w:fill="auto"/>
          </w:tcPr>
          <w:p w14:paraId="2185138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75</w:t>
            </w:r>
          </w:p>
        </w:tc>
        <w:tc>
          <w:tcPr>
            <w:tcW w:w="1701" w:type="dxa"/>
            <w:shd w:val="clear" w:color="auto" w:fill="auto"/>
          </w:tcPr>
          <w:p w14:paraId="0949E561" w14:textId="77777777" w:rsidR="007102CA" w:rsidRPr="00B5145D" w:rsidRDefault="007102CA" w:rsidP="003A3C4D">
            <w:pPr>
              <w:keepLines/>
              <w:rPr>
                <w:color w:val="000000" w:themeColor="text1"/>
                <w:lang w:val="en-US"/>
              </w:rPr>
            </w:pPr>
            <w:proofErr w:type="spellStart"/>
            <w:r w:rsidRPr="00B5145D">
              <w:rPr>
                <w:color w:val="000000" w:themeColor="text1"/>
                <w:lang w:val="en-US"/>
              </w:rPr>
              <w:t>Mikron</w:t>
            </w:r>
            <w:r>
              <w:rPr>
                <w:color w:val="000000" w:themeColor="text1"/>
                <w:lang w:val="en-US"/>
              </w:rPr>
              <w:t>es</w:t>
            </w:r>
            <w:r w:rsidRPr="00B5145D">
              <w:rPr>
                <w:color w:val="000000" w:themeColor="text1"/>
                <w:lang w:val="en-US"/>
              </w:rPr>
              <w:t>ia</w:t>
            </w:r>
            <w:proofErr w:type="spellEnd"/>
          </w:p>
        </w:tc>
        <w:tc>
          <w:tcPr>
            <w:tcW w:w="851" w:type="dxa"/>
            <w:shd w:val="clear" w:color="auto" w:fill="auto"/>
          </w:tcPr>
          <w:p w14:paraId="72F15F7A"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00</w:t>
            </w:r>
          </w:p>
        </w:tc>
        <w:tc>
          <w:tcPr>
            <w:tcW w:w="1701" w:type="dxa"/>
            <w:shd w:val="clear" w:color="auto" w:fill="auto"/>
          </w:tcPr>
          <w:p w14:paraId="30E8AFBA" w14:textId="77777777" w:rsidR="007102CA" w:rsidRPr="00B5145D" w:rsidRDefault="007102CA" w:rsidP="003A3C4D">
            <w:pPr>
              <w:keepLines/>
              <w:rPr>
                <w:color w:val="000000" w:themeColor="text1"/>
                <w:lang w:val="en-US"/>
              </w:rPr>
            </w:pPr>
            <w:r w:rsidRPr="00B5145D">
              <w:rPr>
                <w:color w:val="000000" w:themeColor="text1"/>
                <w:lang w:val="en-US"/>
              </w:rPr>
              <w:t>Palau</w:t>
            </w:r>
          </w:p>
        </w:tc>
        <w:tc>
          <w:tcPr>
            <w:tcW w:w="992" w:type="dxa"/>
            <w:shd w:val="clear" w:color="auto" w:fill="auto"/>
          </w:tcPr>
          <w:p w14:paraId="69AA3554"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94</w:t>
            </w:r>
          </w:p>
        </w:tc>
        <w:tc>
          <w:tcPr>
            <w:tcW w:w="1276" w:type="dxa"/>
            <w:shd w:val="clear" w:color="auto" w:fill="auto"/>
          </w:tcPr>
          <w:p w14:paraId="41CCD1A6" w14:textId="77777777" w:rsidR="007102CA" w:rsidRPr="00B5145D" w:rsidRDefault="007102CA" w:rsidP="003A3C4D">
            <w:pPr>
              <w:keepLines/>
              <w:rPr>
                <w:color w:val="000000" w:themeColor="text1"/>
                <w:lang w:val="en-US"/>
              </w:rPr>
            </w:pPr>
            <w:r>
              <w:rPr>
                <w:color w:val="000000" w:themeColor="text1"/>
                <w:lang w:val="en-US"/>
              </w:rPr>
              <w:t>Poland</w:t>
            </w:r>
          </w:p>
        </w:tc>
        <w:tc>
          <w:tcPr>
            <w:tcW w:w="992" w:type="dxa"/>
            <w:shd w:val="clear" w:color="auto" w:fill="auto"/>
          </w:tcPr>
          <w:p w14:paraId="6993A9FD"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12</w:t>
            </w:r>
          </w:p>
        </w:tc>
      </w:tr>
      <w:tr w:rsidR="007102CA" w:rsidRPr="00B5145D" w14:paraId="54722E3F" w14:textId="77777777" w:rsidTr="00B0254B">
        <w:tc>
          <w:tcPr>
            <w:tcW w:w="1637" w:type="dxa"/>
            <w:shd w:val="clear" w:color="auto" w:fill="auto"/>
          </w:tcPr>
          <w:p w14:paraId="0937D1C6" w14:textId="77777777" w:rsidR="007102CA" w:rsidRPr="00B5145D" w:rsidRDefault="007102CA" w:rsidP="003A3C4D">
            <w:pPr>
              <w:keepLines/>
              <w:ind w:right="-109"/>
              <w:rPr>
                <w:color w:val="000000" w:themeColor="text1"/>
                <w:lang w:val="en-US"/>
              </w:rPr>
            </w:pPr>
            <w:r>
              <w:rPr>
                <w:color w:val="000000" w:themeColor="text1"/>
                <w:lang w:val="en-US"/>
              </w:rPr>
              <w:t>UK</w:t>
            </w:r>
          </w:p>
        </w:tc>
        <w:tc>
          <w:tcPr>
            <w:tcW w:w="768" w:type="dxa"/>
            <w:shd w:val="clear" w:color="auto" w:fill="auto"/>
          </w:tcPr>
          <w:p w14:paraId="3D774F07"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74</w:t>
            </w:r>
          </w:p>
        </w:tc>
        <w:tc>
          <w:tcPr>
            <w:tcW w:w="1701" w:type="dxa"/>
            <w:shd w:val="clear" w:color="auto" w:fill="auto"/>
          </w:tcPr>
          <w:p w14:paraId="251F9EEE" w14:textId="77777777" w:rsidR="007102CA" w:rsidRPr="00B5145D" w:rsidRDefault="007102CA" w:rsidP="003A3C4D">
            <w:pPr>
              <w:keepLines/>
              <w:rPr>
                <w:color w:val="000000" w:themeColor="text1"/>
                <w:lang w:val="en-US"/>
              </w:rPr>
            </w:pPr>
            <w:r w:rsidRPr="00B5145D">
              <w:rPr>
                <w:color w:val="000000" w:themeColor="text1"/>
                <w:lang w:val="en-US"/>
              </w:rPr>
              <w:t>Niue</w:t>
            </w:r>
          </w:p>
        </w:tc>
        <w:tc>
          <w:tcPr>
            <w:tcW w:w="851" w:type="dxa"/>
            <w:shd w:val="clear" w:color="auto" w:fill="auto"/>
          </w:tcPr>
          <w:p w14:paraId="4920CCB4"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0A59F0BB" w14:textId="77777777" w:rsidR="007102CA" w:rsidRPr="00B5145D" w:rsidRDefault="007102CA" w:rsidP="003A3C4D">
            <w:pPr>
              <w:keepLines/>
              <w:rPr>
                <w:color w:val="000000" w:themeColor="text1"/>
                <w:lang w:val="en-US"/>
              </w:rPr>
            </w:pPr>
            <w:r w:rsidRPr="00B5145D">
              <w:rPr>
                <w:color w:val="000000" w:themeColor="text1"/>
                <w:lang w:val="en-US"/>
              </w:rPr>
              <w:t>Nauru</w:t>
            </w:r>
          </w:p>
        </w:tc>
        <w:tc>
          <w:tcPr>
            <w:tcW w:w="992" w:type="dxa"/>
            <w:shd w:val="clear" w:color="auto" w:fill="auto"/>
          </w:tcPr>
          <w:p w14:paraId="3774F985"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94</w:t>
            </w:r>
          </w:p>
        </w:tc>
        <w:tc>
          <w:tcPr>
            <w:tcW w:w="1276" w:type="dxa"/>
            <w:shd w:val="clear" w:color="auto" w:fill="auto"/>
          </w:tcPr>
          <w:p w14:paraId="1D953704" w14:textId="77777777" w:rsidR="007102CA" w:rsidRPr="00B5145D" w:rsidRDefault="007102CA" w:rsidP="003A3C4D">
            <w:pPr>
              <w:keepLines/>
              <w:rPr>
                <w:color w:val="000000" w:themeColor="text1"/>
                <w:lang w:val="en-US"/>
              </w:rPr>
            </w:pPr>
            <w:r>
              <w:rPr>
                <w:color w:val="000000" w:themeColor="text1"/>
                <w:lang w:val="en-US"/>
              </w:rPr>
              <w:t>Serbia</w:t>
            </w:r>
          </w:p>
        </w:tc>
        <w:tc>
          <w:tcPr>
            <w:tcW w:w="992" w:type="dxa"/>
            <w:shd w:val="clear" w:color="auto" w:fill="auto"/>
          </w:tcPr>
          <w:p w14:paraId="006C43D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1C463FA2" w14:textId="77777777" w:rsidTr="00B0254B">
        <w:tc>
          <w:tcPr>
            <w:tcW w:w="1637" w:type="dxa"/>
            <w:shd w:val="clear" w:color="auto" w:fill="auto"/>
          </w:tcPr>
          <w:p w14:paraId="3B64FCC2" w14:textId="77777777" w:rsidR="007102CA" w:rsidRPr="00B5145D" w:rsidRDefault="007102CA" w:rsidP="003A3C4D">
            <w:pPr>
              <w:keepLines/>
              <w:rPr>
                <w:color w:val="000000" w:themeColor="text1"/>
                <w:lang w:val="en-US"/>
              </w:rPr>
            </w:pPr>
            <w:r>
              <w:rPr>
                <w:color w:val="000000" w:themeColor="text1"/>
                <w:lang w:val="en-US"/>
              </w:rPr>
              <w:t>Austria</w:t>
            </w:r>
          </w:p>
        </w:tc>
        <w:tc>
          <w:tcPr>
            <w:tcW w:w="768" w:type="dxa"/>
            <w:shd w:val="clear" w:color="auto" w:fill="auto"/>
          </w:tcPr>
          <w:p w14:paraId="2C41639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73</w:t>
            </w:r>
          </w:p>
        </w:tc>
        <w:tc>
          <w:tcPr>
            <w:tcW w:w="1701" w:type="dxa"/>
            <w:shd w:val="clear" w:color="auto" w:fill="auto"/>
          </w:tcPr>
          <w:p w14:paraId="639550EB" w14:textId="77777777" w:rsidR="007102CA" w:rsidRPr="00B5145D" w:rsidRDefault="007102CA" w:rsidP="003A3C4D">
            <w:pPr>
              <w:keepLines/>
              <w:rPr>
                <w:color w:val="000000" w:themeColor="text1"/>
                <w:lang w:val="en-US"/>
              </w:rPr>
            </w:pPr>
            <w:r>
              <w:rPr>
                <w:color w:val="000000" w:themeColor="text1"/>
                <w:lang w:val="en-US"/>
              </w:rPr>
              <w:t>Eq.</w:t>
            </w:r>
            <w:r w:rsidRPr="00B5145D">
              <w:rPr>
                <w:color w:val="000000" w:themeColor="text1"/>
                <w:lang w:val="en-US"/>
              </w:rPr>
              <w:t xml:space="preserve"> Guinea</w:t>
            </w:r>
          </w:p>
        </w:tc>
        <w:tc>
          <w:tcPr>
            <w:tcW w:w="851" w:type="dxa"/>
            <w:shd w:val="clear" w:color="auto" w:fill="auto"/>
          </w:tcPr>
          <w:p w14:paraId="724E3DC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3EA41504" w14:textId="77777777" w:rsidR="007102CA" w:rsidRPr="00B5145D" w:rsidRDefault="007102CA" w:rsidP="003A3C4D">
            <w:pPr>
              <w:keepLines/>
              <w:rPr>
                <w:color w:val="000000" w:themeColor="text1"/>
                <w:lang w:val="en-US"/>
              </w:rPr>
            </w:pPr>
            <w:r w:rsidRPr="00B5145D">
              <w:rPr>
                <w:color w:val="000000" w:themeColor="text1"/>
                <w:lang w:val="en-US"/>
              </w:rPr>
              <w:t>Guinea-Bissau</w:t>
            </w:r>
          </w:p>
        </w:tc>
        <w:tc>
          <w:tcPr>
            <w:tcW w:w="992" w:type="dxa"/>
            <w:shd w:val="clear" w:color="auto" w:fill="auto"/>
          </w:tcPr>
          <w:p w14:paraId="37C716B1"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90</w:t>
            </w:r>
          </w:p>
        </w:tc>
        <w:tc>
          <w:tcPr>
            <w:tcW w:w="1276" w:type="dxa"/>
            <w:shd w:val="clear" w:color="auto" w:fill="auto"/>
          </w:tcPr>
          <w:p w14:paraId="6BBE4EC7" w14:textId="77777777" w:rsidR="007102CA" w:rsidRPr="00B5145D" w:rsidRDefault="007102CA" w:rsidP="003A3C4D">
            <w:pPr>
              <w:keepLines/>
              <w:rPr>
                <w:color w:val="000000" w:themeColor="text1"/>
                <w:lang w:val="en-US"/>
              </w:rPr>
            </w:pPr>
            <w:r>
              <w:rPr>
                <w:color w:val="000000" w:themeColor="text1"/>
                <w:lang w:val="en-US"/>
              </w:rPr>
              <w:t>Latvia</w:t>
            </w:r>
          </w:p>
        </w:tc>
        <w:tc>
          <w:tcPr>
            <w:tcW w:w="992" w:type="dxa"/>
            <w:shd w:val="clear" w:color="auto" w:fill="auto"/>
          </w:tcPr>
          <w:p w14:paraId="7EE1174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5BB6C6ED" w14:textId="77777777" w:rsidTr="00B0254B">
        <w:tc>
          <w:tcPr>
            <w:tcW w:w="1637" w:type="dxa"/>
            <w:shd w:val="clear" w:color="auto" w:fill="auto"/>
          </w:tcPr>
          <w:p w14:paraId="4E03D8AE" w14:textId="77777777" w:rsidR="007102CA" w:rsidRPr="00B5145D" w:rsidRDefault="007102CA" w:rsidP="003A3C4D">
            <w:pPr>
              <w:keepLines/>
              <w:rPr>
                <w:color w:val="000000" w:themeColor="text1"/>
                <w:lang w:val="en-US"/>
              </w:rPr>
            </w:pPr>
            <w:r>
              <w:rPr>
                <w:color w:val="000000" w:themeColor="text1"/>
                <w:lang w:val="en-US"/>
              </w:rPr>
              <w:t>France</w:t>
            </w:r>
          </w:p>
        </w:tc>
        <w:tc>
          <w:tcPr>
            <w:tcW w:w="768" w:type="dxa"/>
            <w:shd w:val="clear" w:color="auto" w:fill="auto"/>
          </w:tcPr>
          <w:p w14:paraId="049C793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71</w:t>
            </w:r>
          </w:p>
        </w:tc>
        <w:tc>
          <w:tcPr>
            <w:tcW w:w="1701" w:type="dxa"/>
            <w:shd w:val="clear" w:color="auto" w:fill="auto"/>
          </w:tcPr>
          <w:p w14:paraId="01E2B29C" w14:textId="77777777" w:rsidR="007102CA" w:rsidRPr="00B5145D" w:rsidRDefault="007102CA" w:rsidP="003A3C4D">
            <w:pPr>
              <w:keepLines/>
              <w:rPr>
                <w:color w:val="000000" w:themeColor="text1"/>
                <w:lang w:val="en-US"/>
              </w:rPr>
            </w:pPr>
            <w:r w:rsidRPr="00B5145D">
              <w:rPr>
                <w:color w:val="000000" w:themeColor="text1"/>
                <w:lang w:val="en-US"/>
              </w:rPr>
              <w:t>Sint Maarten</w:t>
            </w:r>
          </w:p>
        </w:tc>
        <w:tc>
          <w:tcPr>
            <w:tcW w:w="851" w:type="dxa"/>
            <w:shd w:val="clear" w:color="auto" w:fill="auto"/>
          </w:tcPr>
          <w:p w14:paraId="70EAC1AB"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7914A366" w14:textId="77777777" w:rsidR="007102CA" w:rsidRPr="00B5145D" w:rsidRDefault="007102CA" w:rsidP="003A3C4D">
            <w:pPr>
              <w:keepLines/>
              <w:rPr>
                <w:color w:val="000000" w:themeColor="text1"/>
                <w:lang w:val="en-US"/>
              </w:rPr>
            </w:pPr>
            <w:r w:rsidRPr="00B5145D">
              <w:rPr>
                <w:color w:val="000000" w:themeColor="text1"/>
                <w:lang w:val="en-US"/>
              </w:rPr>
              <w:t>Eritrea</w:t>
            </w:r>
          </w:p>
        </w:tc>
        <w:tc>
          <w:tcPr>
            <w:tcW w:w="992" w:type="dxa"/>
            <w:shd w:val="clear" w:color="auto" w:fill="auto"/>
          </w:tcPr>
          <w:p w14:paraId="27CD6E93"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89</w:t>
            </w:r>
          </w:p>
        </w:tc>
        <w:tc>
          <w:tcPr>
            <w:tcW w:w="1276" w:type="dxa"/>
            <w:shd w:val="clear" w:color="auto" w:fill="auto"/>
          </w:tcPr>
          <w:p w14:paraId="0F17D43F" w14:textId="77777777" w:rsidR="007102CA" w:rsidRPr="00B5145D" w:rsidRDefault="007102CA" w:rsidP="003A3C4D">
            <w:pPr>
              <w:keepLines/>
              <w:rPr>
                <w:color w:val="000000" w:themeColor="text1"/>
                <w:lang w:val="en-US"/>
              </w:rPr>
            </w:pPr>
            <w:r>
              <w:rPr>
                <w:color w:val="000000" w:themeColor="text1"/>
                <w:lang w:val="en-US"/>
              </w:rPr>
              <w:t>Denmark</w:t>
            </w:r>
          </w:p>
        </w:tc>
        <w:tc>
          <w:tcPr>
            <w:tcW w:w="992" w:type="dxa"/>
            <w:shd w:val="clear" w:color="auto" w:fill="auto"/>
          </w:tcPr>
          <w:p w14:paraId="20363C5F"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13</w:t>
            </w:r>
          </w:p>
        </w:tc>
      </w:tr>
      <w:tr w:rsidR="007102CA" w:rsidRPr="00B5145D" w14:paraId="4FEFF49F" w14:textId="77777777" w:rsidTr="00B0254B">
        <w:tc>
          <w:tcPr>
            <w:tcW w:w="1637" w:type="dxa"/>
            <w:shd w:val="clear" w:color="auto" w:fill="auto"/>
          </w:tcPr>
          <w:p w14:paraId="0DFA57B4" w14:textId="77777777" w:rsidR="007102CA" w:rsidRPr="00B5145D" w:rsidRDefault="007102CA" w:rsidP="003A3C4D">
            <w:pPr>
              <w:keepLines/>
              <w:rPr>
                <w:color w:val="000000" w:themeColor="text1"/>
                <w:lang w:val="en-US"/>
              </w:rPr>
            </w:pPr>
            <w:r>
              <w:rPr>
                <w:color w:val="000000" w:themeColor="text1"/>
                <w:lang w:val="en-US"/>
              </w:rPr>
              <w:t>Czech Rep.</w:t>
            </w:r>
          </w:p>
        </w:tc>
        <w:tc>
          <w:tcPr>
            <w:tcW w:w="768" w:type="dxa"/>
            <w:shd w:val="clear" w:color="auto" w:fill="auto"/>
          </w:tcPr>
          <w:p w14:paraId="5803538E"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70</w:t>
            </w:r>
          </w:p>
        </w:tc>
        <w:tc>
          <w:tcPr>
            <w:tcW w:w="1701" w:type="dxa"/>
            <w:shd w:val="clear" w:color="auto" w:fill="auto"/>
          </w:tcPr>
          <w:p w14:paraId="12A94D26" w14:textId="77777777" w:rsidR="007102CA" w:rsidRPr="00B5145D" w:rsidRDefault="007102CA" w:rsidP="003A3C4D">
            <w:pPr>
              <w:keepLines/>
              <w:rPr>
                <w:color w:val="000000" w:themeColor="text1"/>
                <w:lang w:val="en-US"/>
              </w:rPr>
            </w:pPr>
            <w:r w:rsidRPr="00B5145D">
              <w:rPr>
                <w:color w:val="000000" w:themeColor="text1"/>
                <w:lang w:val="en-US"/>
              </w:rPr>
              <w:t>Tuvalu</w:t>
            </w:r>
          </w:p>
        </w:tc>
        <w:tc>
          <w:tcPr>
            <w:tcW w:w="851" w:type="dxa"/>
            <w:shd w:val="clear" w:color="auto" w:fill="auto"/>
          </w:tcPr>
          <w:p w14:paraId="04016720"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01</w:t>
            </w:r>
          </w:p>
        </w:tc>
        <w:tc>
          <w:tcPr>
            <w:tcW w:w="1701" w:type="dxa"/>
            <w:shd w:val="clear" w:color="auto" w:fill="auto"/>
          </w:tcPr>
          <w:p w14:paraId="44DDF291" w14:textId="77777777" w:rsidR="007102CA" w:rsidRPr="00B5145D" w:rsidRDefault="007102CA" w:rsidP="003A3C4D">
            <w:pPr>
              <w:keepLines/>
              <w:rPr>
                <w:color w:val="000000" w:themeColor="text1"/>
                <w:lang w:val="en-US"/>
              </w:rPr>
            </w:pPr>
            <w:r w:rsidRPr="00B5145D">
              <w:rPr>
                <w:color w:val="000000" w:themeColor="text1"/>
                <w:lang w:val="en-US"/>
              </w:rPr>
              <w:t>Azerba</w:t>
            </w:r>
            <w:r>
              <w:rPr>
                <w:color w:val="000000" w:themeColor="text1"/>
                <w:lang w:val="en-US"/>
              </w:rPr>
              <w:t>ij</w:t>
            </w:r>
            <w:r w:rsidRPr="00B5145D">
              <w:rPr>
                <w:color w:val="000000" w:themeColor="text1"/>
                <w:lang w:val="en-US"/>
              </w:rPr>
              <w:t>an</w:t>
            </w:r>
          </w:p>
        </w:tc>
        <w:tc>
          <w:tcPr>
            <w:tcW w:w="992" w:type="dxa"/>
            <w:shd w:val="clear" w:color="auto" w:fill="auto"/>
          </w:tcPr>
          <w:p w14:paraId="11AF8A82"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87</w:t>
            </w:r>
          </w:p>
        </w:tc>
        <w:tc>
          <w:tcPr>
            <w:tcW w:w="1276" w:type="dxa"/>
            <w:shd w:val="clear" w:color="auto" w:fill="auto"/>
          </w:tcPr>
          <w:p w14:paraId="16614AF0" w14:textId="77777777" w:rsidR="007102CA" w:rsidRPr="00B5145D" w:rsidRDefault="007102CA" w:rsidP="003A3C4D">
            <w:pPr>
              <w:keepLines/>
              <w:rPr>
                <w:color w:val="000000" w:themeColor="text1"/>
                <w:lang w:val="en-US"/>
              </w:rPr>
            </w:pPr>
            <w:r>
              <w:rPr>
                <w:color w:val="000000" w:themeColor="text1"/>
                <w:lang w:val="en-US"/>
              </w:rPr>
              <w:t>Slovenia</w:t>
            </w:r>
          </w:p>
        </w:tc>
        <w:tc>
          <w:tcPr>
            <w:tcW w:w="992" w:type="dxa"/>
            <w:shd w:val="clear" w:color="auto" w:fill="auto"/>
          </w:tcPr>
          <w:p w14:paraId="2D848506" w14:textId="77777777" w:rsidR="007102CA" w:rsidRPr="00B5145D" w:rsidRDefault="007102CA" w:rsidP="003A3C4D">
            <w:pPr>
              <w:keepLines/>
              <w:rPr>
                <w:color w:val="000000" w:themeColor="text1"/>
                <w:lang w:val="en-US"/>
              </w:rPr>
            </w:pPr>
            <w:r w:rsidRPr="00B5145D">
              <w:rPr>
                <w:color w:val="000000" w:themeColor="text1"/>
                <w:lang w:val="en-US"/>
              </w:rPr>
              <w:t>0</w:t>
            </w:r>
            <w:r>
              <w:rPr>
                <w:color w:val="000000" w:themeColor="text1"/>
                <w:lang w:val="en-US"/>
              </w:rPr>
              <w:t>.</w:t>
            </w:r>
            <w:r w:rsidRPr="00B5145D">
              <w:rPr>
                <w:color w:val="000000" w:themeColor="text1"/>
                <w:lang w:val="en-US"/>
              </w:rPr>
              <w:t>14</w:t>
            </w:r>
          </w:p>
        </w:tc>
      </w:tr>
    </w:tbl>
    <w:p w14:paraId="43884F81" w14:textId="77777777" w:rsidR="007102CA" w:rsidRPr="00B5145D" w:rsidRDefault="007102CA" w:rsidP="007102CA">
      <w:pPr>
        <w:keepNext/>
        <w:keepLines/>
        <w:rPr>
          <w:color w:val="000000" w:themeColor="text1"/>
          <w:sz w:val="20"/>
          <w:szCs w:val="22"/>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 xml:space="preserve">If necessary, attach a note under the table. Use </w:t>
      </w:r>
      <w:r w:rsidRPr="00B5145D">
        <w:rPr>
          <w:color w:val="000000" w:themeColor="text1"/>
          <w:sz w:val="20"/>
          <w:szCs w:val="22"/>
          <w:lang w:val="en-US"/>
        </w:rPr>
        <w:t xml:space="preserve">Times New Roman, </w:t>
      </w:r>
      <w:r>
        <w:rPr>
          <w:color w:val="000000" w:themeColor="text1"/>
          <w:sz w:val="20"/>
          <w:szCs w:val="22"/>
          <w:lang w:val="en-US"/>
        </w:rPr>
        <w:t xml:space="preserve">size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p>
    <w:p w14:paraId="5F5ED63D" w14:textId="77777777" w:rsidR="007102CA" w:rsidRPr="00514269" w:rsidRDefault="007102CA" w:rsidP="007102CA">
      <w:pPr>
        <w:keepNext/>
        <w:keepLines/>
        <w:jc w:val="center"/>
        <w:rPr>
          <w:color w:val="000000" w:themeColor="text1"/>
          <w:sz w:val="20"/>
          <w:szCs w:val="20"/>
          <w:lang w:val="en-US"/>
        </w:rPr>
      </w:pPr>
      <w:r w:rsidRPr="00AE0EC9">
        <w:rPr>
          <w:color w:val="000000" w:themeColor="text1"/>
          <w:sz w:val="20"/>
          <w:szCs w:val="20"/>
          <w:lang w:val="en-US"/>
        </w:rPr>
        <w:t>Source: HIRSCHMAN, A. O. (1945): National power and the structure of foreign trade, p. 17.</w:t>
      </w:r>
    </w:p>
    <w:p w14:paraId="544DBBD9" w14:textId="77777777" w:rsidR="007102CA" w:rsidRPr="00B5145D" w:rsidRDefault="007102CA" w:rsidP="007102CA">
      <w:pPr>
        <w:ind w:firstLine="709"/>
        <w:rPr>
          <w:color w:val="000000" w:themeColor="text1"/>
          <w:lang w:val="en-US"/>
        </w:rPr>
      </w:pPr>
    </w:p>
    <w:p w14:paraId="452C5DEE"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521C5517" w14:textId="77777777" w:rsidR="007102CA" w:rsidRPr="00B5145D" w:rsidRDefault="007102CA" w:rsidP="007102CA">
      <w:pPr>
        <w:ind w:firstLine="708"/>
        <w:rPr>
          <w:color w:val="000000" w:themeColor="text1"/>
          <w:szCs w:val="22"/>
          <w:lang w:val="en-US"/>
        </w:rPr>
      </w:pPr>
    </w:p>
    <w:p w14:paraId="23F94732" w14:textId="77777777" w:rsidR="007102CA" w:rsidRPr="00B5145D" w:rsidRDefault="007102CA" w:rsidP="007102CA">
      <w:pPr>
        <w:rPr>
          <w:b/>
          <w:color w:val="000000" w:themeColor="text1"/>
          <w:szCs w:val="22"/>
          <w:lang w:val="en-US"/>
        </w:rPr>
      </w:pPr>
      <w:r>
        <w:rPr>
          <w:b/>
          <w:color w:val="000000" w:themeColor="text1"/>
          <w:szCs w:val="22"/>
          <w:lang w:val="en-US"/>
        </w:rPr>
        <w:t>1</w:t>
      </w:r>
      <w:r w:rsidRPr="00B5145D">
        <w:rPr>
          <w:b/>
          <w:color w:val="000000" w:themeColor="text1"/>
          <w:szCs w:val="22"/>
          <w:lang w:val="en-US"/>
        </w:rPr>
        <w:t xml:space="preserve">.1 </w:t>
      </w:r>
      <w:r>
        <w:rPr>
          <w:b/>
          <w:color w:val="000000" w:themeColor="text1"/>
          <w:szCs w:val="22"/>
          <w:lang w:val="en-US"/>
        </w:rPr>
        <w:t>Title of subsection</w:t>
      </w:r>
    </w:p>
    <w:p w14:paraId="2D2D1BF6"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36967B31" w14:textId="77777777" w:rsidR="007102CA" w:rsidRPr="00B5145D" w:rsidRDefault="007102CA" w:rsidP="007102CA">
      <w:pPr>
        <w:ind w:firstLine="708"/>
        <w:rPr>
          <w:color w:val="000000" w:themeColor="text1"/>
          <w:szCs w:val="22"/>
          <w:lang w:val="en-US"/>
        </w:rPr>
      </w:pPr>
    </w:p>
    <w:p w14:paraId="4600E3F0"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2 Title of Section</w:t>
      </w:r>
    </w:p>
    <w:p w14:paraId="2B353F90" w14:textId="77777777" w:rsidR="007102CA" w:rsidRPr="00B5145D" w:rsidRDefault="007102CA" w:rsidP="007102CA">
      <w:pPr>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34D434D4" w14:textId="77777777" w:rsidR="007102CA" w:rsidRPr="00B5145D" w:rsidRDefault="007102CA" w:rsidP="007102CA">
      <w:pPr>
        <w:ind w:firstLine="708"/>
        <w:rPr>
          <w:color w:val="000000" w:themeColor="text1"/>
          <w:szCs w:val="22"/>
          <w:lang w:val="en-US"/>
        </w:rPr>
      </w:pPr>
    </w:p>
    <w:p w14:paraId="4BFB87B9"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3 Title of Section</w:t>
      </w:r>
    </w:p>
    <w:p w14:paraId="0B92B4D4" w14:textId="77777777" w:rsidR="007102CA" w:rsidRPr="00B5145D" w:rsidRDefault="007102CA" w:rsidP="007102CA">
      <w:pPr>
        <w:ind w:firstLine="708"/>
        <w:rPr>
          <w:color w:val="000000" w:themeColor="text1"/>
          <w:szCs w:val="22"/>
          <w:lang w:val="en-US"/>
        </w:rPr>
      </w:pPr>
      <w:r>
        <w:rPr>
          <w:color w:val="000000" w:themeColor="text1"/>
          <w:szCs w:val="22"/>
          <w:lang w:val="en-US"/>
        </w:rPr>
        <w:lastRenderedPageBreak/>
        <w:t>This is the text of the third section</w:t>
      </w:r>
      <w:r w:rsidRPr="00B5145D">
        <w:rPr>
          <w:color w:val="000000" w:themeColor="text1"/>
          <w:szCs w:val="22"/>
          <w:lang w:val="en-US"/>
        </w:rPr>
        <w:t xml:space="preserve">. </w:t>
      </w:r>
      <w:r>
        <w:rPr>
          <w:color w:val="000000" w:themeColor="text1"/>
          <w:szCs w:val="22"/>
          <w:lang w:val="en-US"/>
        </w:rPr>
        <w:t>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This is the text of the third section</w:t>
      </w:r>
      <w:r w:rsidRPr="00B5145D">
        <w:rPr>
          <w:color w:val="000000" w:themeColor="text1"/>
          <w:szCs w:val="22"/>
          <w:lang w:val="en-US"/>
        </w:rPr>
        <w:t>.</w:t>
      </w:r>
      <w:r>
        <w:rPr>
          <w:color w:val="000000" w:themeColor="text1"/>
          <w:szCs w:val="22"/>
          <w:lang w:val="en-US"/>
        </w:rPr>
        <w:t xml:space="preserve"> </w:t>
      </w:r>
      <w:r w:rsidRPr="00B5145D">
        <w:rPr>
          <w:color w:val="000000" w:themeColor="text1"/>
          <w:szCs w:val="22"/>
          <w:lang w:val="en-US"/>
        </w:rPr>
        <w:t>...</w:t>
      </w:r>
    </w:p>
    <w:p w14:paraId="162FDCB8" w14:textId="77777777" w:rsidR="007102CA" w:rsidRPr="00B5145D" w:rsidRDefault="007102CA" w:rsidP="007102CA">
      <w:pPr>
        <w:ind w:firstLine="708"/>
        <w:rPr>
          <w:color w:val="000000" w:themeColor="text1"/>
          <w:szCs w:val="22"/>
          <w:lang w:val="en-US"/>
        </w:rPr>
      </w:pPr>
    </w:p>
    <w:p w14:paraId="45333F0F" w14:textId="77777777" w:rsidR="007102CA" w:rsidRPr="001C75A8" w:rsidRDefault="007102CA" w:rsidP="007102CA">
      <w:pPr>
        <w:jc w:val="center"/>
        <w:rPr>
          <w:b/>
          <w:color w:val="000000" w:themeColor="text1"/>
          <w:sz w:val="26"/>
          <w:szCs w:val="26"/>
          <w:lang w:val="en-US"/>
        </w:rPr>
      </w:pPr>
      <w:r w:rsidRPr="001C75A8">
        <w:rPr>
          <w:b/>
          <w:color w:val="000000" w:themeColor="text1"/>
          <w:sz w:val="26"/>
          <w:szCs w:val="26"/>
          <w:lang w:val="en-US"/>
        </w:rPr>
        <w:t>Conclusion</w:t>
      </w:r>
    </w:p>
    <w:p w14:paraId="5A06EF79" w14:textId="77777777" w:rsidR="007102CA" w:rsidRPr="00B5145D" w:rsidRDefault="007102CA" w:rsidP="007102CA">
      <w:pPr>
        <w:ind w:firstLine="708"/>
        <w:rPr>
          <w:color w:val="000000" w:themeColor="text1"/>
          <w:szCs w:val="22"/>
          <w:lang w:val="en-US"/>
        </w:rPr>
      </w:pPr>
      <w:r>
        <w:rPr>
          <w:color w:val="000000" w:themeColor="text1"/>
          <w:szCs w:val="22"/>
          <w:lang w:val="en-US"/>
        </w:rPr>
        <w:t xml:space="preserve">The last section concludes the paper – it </w:t>
      </w:r>
      <w:proofErr w:type="spellStart"/>
      <w:r>
        <w:rPr>
          <w:color w:val="000000" w:themeColor="text1"/>
          <w:szCs w:val="22"/>
          <w:lang w:val="en-US"/>
        </w:rPr>
        <w:t>dicusses</w:t>
      </w:r>
      <w:proofErr w:type="spellEnd"/>
      <w:r>
        <w:rPr>
          <w:color w:val="000000" w:themeColor="text1"/>
          <w:szCs w:val="22"/>
          <w:lang w:val="en-US"/>
        </w:rPr>
        <w:t xml:space="preserve"> the results of research, presents its importance and contributions to literature and mentions its possible shortcomings</w:t>
      </w:r>
      <w:r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71DEAAB" w14:textId="77777777" w:rsidR="007102CA" w:rsidRPr="00B5145D" w:rsidRDefault="007102CA" w:rsidP="007102CA">
      <w:pPr>
        <w:ind w:firstLine="708"/>
        <w:rPr>
          <w:color w:val="000000" w:themeColor="text1"/>
          <w:szCs w:val="22"/>
          <w:lang w:val="en-US"/>
        </w:rPr>
      </w:pPr>
      <w:r>
        <w:rPr>
          <w:color w:val="000000" w:themeColor="text1"/>
          <w:szCs w:val="22"/>
          <w:lang w:val="en-US"/>
        </w:rPr>
        <w:t xml:space="preserve">In the “References” section, all sources are listed alphabetically. </w:t>
      </w:r>
    </w:p>
    <w:p w14:paraId="31C089AC" w14:textId="77777777" w:rsidR="007102CA" w:rsidRPr="00AE4E95" w:rsidRDefault="007102CA" w:rsidP="007102CA">
      <w:pPr>
        <w:rPr>
          <w:b/>
          <w:color w:val="000000" w:themeColor="text1"/>
          <w:sz w:val="26"/>
          <w:szCs w:val="26"/>
          <w:lang w:val="en-US"/>
        </w:rPr>
      </w:pPr>
    </w:p>
    <w:p w14:paraId="426E665F" w14:textId="77777777" w:rsidR="007102CA" w:rsidRPr="00AE4E95" w:rsidRDefault="007102CA" w:rsidP="00B0254B">
      <w:pPr>
        <w:jc w:val="center"/>
        <w:rPr>
          <w:b/>
          <w:color w:val="000000" w:themeColor="text1"/>
          <w:sz w:val="26"/>
          <w:szCs w:val="26"/>
          <w:lang w:val="en-US"/>
        </w:rPr>
      </w:pPr>
      <w:r w:rsidRPr="00AE4E95">
        <w:rPr>
          <w:b/>
          <w:color w:val="000000" w:themeColor="text1"/>
          <w:sz w:val="26"/>
          <w:szCs w:val="26"/>
          <w:lang w:val="en-US"/>
        </w:rPr>
        <w:t>References</w:t>
      </w:r>
      <w:r>
        <w:rPr>
          <w:b/>
          <w:color w:val="000000" w:themeColor="text1"/>
          <w:sz w:val="26"/>
          <w:szCs w:val="26"/>
          <w:lang w:val="en-US"/>
        </w:rPr>
        <w:t>:</w:t>
      </w:r>
    </w:p>
    <w:p w14:paraId="205A3104"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w:t>
      </w:r>
      <w:r w:rsidRPr="00AE4E95">
        <w:rPr>
          <w:rFonts w:ascii="Times New Roman" w:hAnsi="Times New Roman"/>
          <w:i/>
          <w:sz w:val="24"/>
          <w:szCs w:val="24"/>
          <w:lang w:val="en-US"/>
        </w:rPr>
        <w:t>Book title</w:t>
      </w:r>
      <w:r w:rsidRPr="00AE4E95">
        <w:rPr>
          <w:rFonts w:ascii="Times New Roman" w:hAnsi="Times New Roman"/>
          <w:sz w:val="24"/>
          <w:szCs w:val="24"/>
          <w:lang w:val="en-US"/>
        </w:rPr>
        <w:t>. Place of publication: Publishing house, year. ISBN (if available).</w:t>
      </w:r>
    </w:p>
    <w:p w14:paraId="3F172C83"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 SURNAME, F. – SURNAME, F. (year): Paper title. </w:t>
      </w:r>
      <w:bookmarkStart w:id="0" w:name="_Hlk24536632"/>
      <w:r w:rsidRPr="00AE4E95">
        <w:rPr>
          <w:rFonts w:ascii="Times New Roman" w:hAnsi="Times New Roman"/>
          <w:sz w:val="24"/>
          <w:szCs w:val="24"/>
          <w:lang w:val="en-US"/>
        </w:rPr>
        <w:t>In:</w:t>
      </w:r>
      <w:bookmarkEnd w:id="0"/>
      <w:r w:rsidRPr="00AE4E95">
        <w:rPr>
          <w:rFonts w:ascii="Times New Roman" w:hAnsi="Times New Roman"/>
          <w:sz w:val="24"/>
          <w:szCs w:val="24"/>
          <w:lang w:val="en-US"/>
        </w:rPr>
        <w:t xml:space="preserve"> </w:t>
      </w:r>
      <w:r w:rsidRPr="00AE4E95">
        <w:rPr>
          <w:rFonts w:ascii="Times New Roman" w:hAnsi="Times New Roman"/>
          <w:i/>
          <w:sz w:val="24"/>
          <w:szCs w:val="24"/>
          <w:lang w:val="en-US"/>
        </w:rPr>
        <w:t>Journal title</w:t>
      </w:r>
      <w:r w:rsidRPr="00AE4E95">
        <w:rPr>
          <w:rFonts w:ascii="Times New Roman" w:hAnsi="Times New Roman"/>
          <w:sz w:val="24"/>
          <w:szCs w:val="24"/>
          <w:lang w:val="en-US"/>
        </w:rPr>
        <w:t>, year, Vol. x, No. y, pp. 1-2.</w:t>
      </w:r>
    </w:p>
    <w:p w14:paraId="7713710F" w14:textId="77777777" w:rsidR="007102CA" w:rsidRPr="00AE4E95" w:rsidRDefault="007102CA" w:rsidP="007102CA">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Paper title. [online]. In: </w:t>
      </w:r>
      <w:r w:rsidRPr="00AE4E95">
        <w:rPr>
          <w:rFonts w:ascii="Times New Roman" w:hAnsi="Times New Roman"/>
          <w:i/>
          <w:sz w:val="24"/>
          <w:szCs w:val="24"/>
          <w:lang w:val="en-US"/>
        </w:rPr>
        <w:t>Name of the website</w:t>
      </w:r>
      <w:r w:rsidRPr="00AE4E95">
        <w:rPr>
          <w:rFonts w:ascii="Times New Roman" w:hAnsi="Times New Roman"/>
          <w:sz w:val="24"/>
          <w:szCs w:val="24"/>
          <w:lang w:val="en-US"/>
        </w:rPr>
        <w:t xml:space="preserve">, date or year of publishing. [Cited DD. MM. YEAR.] Available online: http://www.link.to.article. </w:t>
      </w:r>
    </w:p>
    <w:p w14:paraId="3FE533A0" w14:textId="77777777" w:rsidR="007102CA" w:rsidRPr="006E518C" w:rsidRDefault="007102CA" w:rsidP="007102CA">
      <w:pPr>
        <w:pStyle w:val="a4"/>
        <w:rPr>
          <w:rFonts w:ascii="Times New Roman" w:hAnsi="Times New Roman"/>
          <w:sz w:val="24"/>
          <w:lang w:val="en-US"/>
        </w:rPr>
      </w:pPr>
    </w:p>
    <w:p w14:paraId="56FA5F9C" w14:textId="77777777" w:rsidR="007102CA" w:rsidRPr="006E518C" w:rsidRDefault="007102CA" w:rsidP="007102CA">
      <w:pPr>
        <w:pStyle w:val="a4"/>
        <w:rPr>
          <w:rFonts w:ascii="Times New Roman" w:hAnsi="Times New Roman"/>
          <w:b/>
          <w:sz w:val="24"/>
          <w:lang w:val="en-US"/>
        </w:rPr>
      </w:pPr>
      <w:r w:rsidRPr="006E518C">
        <w:rPr>
          <w:rFonts w:ascii="Times New Roman" w:hAnsi="Times New Roman"/>
          <w:b/>
          <w:sz w:val="24"/>
          <w:lang w:val="en-US"/>
        </w:rPr>
        <w:t>Examples:</w:t>
      </w:r>
    </w:p>
    <w:p w14:paraId="5E32BF62"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CHENERY, H. (1979): </w:t>
      </w:r>
      <w:r w:rsidRPr="006E518C">
        <w:rPr>
          <w:rFonts w:ascii="Times New Roman" w:hAnsi="Times New Roman"/>
          <w:i/>
          <w:sz w:val="24"/>
          <w:lang w:val="en-US"/>
        </w:rPr>
        <w:t xml:space="preserve">Structural change and development policy. </w:t>
      </w:r>
      <w:r w:rsidRPr="006E518C">
        <w:rPr>
          <w:rFonts w:ascii="Times New Roman" w:hAnsi="Times New Roman"/>
          <w:sz w:val="24"/>
          <w:lang w:val="en-US"/>
        </w:rPr>
        <w:t>New York: Oxford University Press, 1979. ISBN 978-1-1235-01-054.</w:t>
      </w:r>
    </w:p>
    <w:p w14:paraId="5BE4F907"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DEBAERE, P. – MOSTASHARI, S. (2010): Do tariffs matter for the extensive margin of international trade? An empirical analysis. In: </w:t>
      </w:r>
      <w:r w:rsidRPr="006E518C">
        <w:rPr>
          <w:rFonts w:ascii="Times New Roman" w:hAnsi="Times New Roman"/>
          <w:i/>
          <w:sz w:val="24"/>
          <w:lang w:val="en-US"/>
        </w:rPr>
        <w:t>Journal of International Economics</w:t>
      </w:r>
      <w:r w:rsidRPr="006E518C">
        <w:rPr>
          <w:rFonts w:ascii="Times New Roman" w:hAnsi="Times New Roman"/>
          <w:sz w:val="24"/>
          <w:lang w:val="en-US"/>
        </w:rPr>
        <w:t>, 2010, Vol. 81, No. 2, pp. 163-169.</w:t>
      </w:r>
    </w:p>
    <w:p w14:paraId="7A3266FE"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DENNIS, A. – SHEPHERD, B. (2007): </w:t>
      </w:r>
      <w:r w:rsidRPr="006E518C">
        <w:rPr>
          <w:rFonts w:ascii="Times New Roman" w:hAnsi="Times New Roman"/>
          <w:i/>
          <w:sz w:val="24"/>
          <w:lang w:val="en-US"/>
        </w:rPr>
        <w:t>Trade costs, barriers to entry, and export diversification in developing countries</w:t>
      </w:r>
      <w:r w:rsidRPr="006E518C">
        <w:rPr>
          <w:rFonts w:ascii="Times New Roman" w:hAnsi="Times New Roman"/>
          <w:sz w:val="24"/>
          <w:lang w:val="en-US"/>
        </w:rPr>
        <w:t>. Washington: World Bank, 2007.</w:t>
      </w:r>
    </w:p>
    <w:p w14:paraId="7AA61C3A" w14:textId="77777777" w:rsidR="007102CA" w:rsidRPr="006E518C"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MONALDI, V. – YEATS, A. (1977): An analysis of the relation between country size and trade concentration. In: </w:t>
      </w:r>
      <w:r w:rsidRPr="006E518C">
        <w:rPr>
          <w:rFonts w:ascii="Times New Roman" w:hAnsi="Times New Roman"/>
          <w:i/>
          <w:sz w:val="24"/>
          <w:lang w:val="en-US"/>
        </w:rPr>
        <w:t xml:space="preserve">Economia </w:t>
      </w:r>
      <w:proofErr w:type="spellStart"/>
      <w:r w:rsidRPr="006E518C">
        <w:rPr>
          <w:rFonts w:ascii="Times New Roman" w:hAnsi="Times New Roman"/>
          <w:i/>
          <w:sz w:val="24"/>
          <w:lang w:val="en-US"/>
        </w:rPr>
        <w:t>Internazionale</w:t>
      </w:r>
      <w:proofErr w:type="spellEnd"/>
      <w:r w:rsidRPr="006E518C">
        <w:rPr>
          <w:rFonts w:ascii="Times New Roman" w:hAnsi="Times New Roman"/>
          <w:sz w:val="24"/>
          <w:lang w:val="en-US"/>
        </w:rPr>
        <w:t>, 1977, Vol. 30, No. 4, pp. 358-371.</w:t>
      </w:r>
    </w:p>
    <w:p w14:paraId="5195C3F2" w14:textId="77777777" w:rsidR="007102CA" w:rsidRDefault="007102CA" w:rsidP="007102CA">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SPAL, P. (2014): Take two wallets to Brazil and do not argue. [online]. In: </w:t>
      </w:r>
      <w:r w:rsidRPr="006E518C">
        <w:rPr>
          <w:rFonts w:ascii="Times New Roman" w:hAnsi="Times New Roman"/>
          <w:i/>
          <w:sz w:val="24"/>
          <w:lang w:val="en-US"/>
        </w:rPr>
        <w:t>SME</w:t>
      </w:r>
      <w:r w:rsidRPr="006E518C">
        <w:rPr>
          <w:rFonts w:ascii="Times New Roman" w:hAnsi="Times New Roman"/>
          <w:sz w:val="24"/>
          <w:lang w:val="en-US"/>
        </w:rPr>
        <w:t xml:space="preserve">, 3. 6. 2014. [Cited 3. 6. 2014.] Available online: </w:t>
      </w:r>
      <w:r w:rsidRPr="005A51DF">
        <w:rPr>
          <w:rFonts w:ascii="Times New Roman" w:hAnsi="Times New Roman"/>
          <w:sz w:val="24"/>
          <w:lang w:val="en-US"/>
        </w:rPr>
        <w:t>http://sport.sme.sk/c/7223885/do-brazilie-si-zoberte-dve-penazenky-a-nediskutujte.html</w:t>
      </w:r>
      <w:r>
        <w:rPr>
          <w:rFonts w:ascii="Times New Roman" w:hAnsi="Times New Roman"/>
          <w:sz w:val="24"/>
          <w:lang w:val="en-US"/>
        </w:rPr>
        <w:t>.</w:t>
      </w:r>
    </w:p>
    <w:p w14:paraId="209D0951" w14:textId="77777777" w:rsidR="007102CA" w:rsidRPr="007102CA" w:rsidRDefault="007102CA" w:rsidP="007102CA">
      <w:pPr>
        <w:rPr>
          <w:rFonts w:ascii="roboto;arial" w:hAnsi="roboto;arial" w:cs="roboto;arial"/>
          <w:b/>
          <w:lang w:val="en-US"/>
        </w:rPr>
      </w:pPr>
    </w:p>
    <w:p w14:paraId="77784DE6" w14:textId="2E1E934D" w:rsidR="007102CA" w:rsidRPr="007102CA" w:rsidRDefault="007102CA">
      <w:pPr>
        <w:rPr>
          <w:b/>
          <w:lang w:val="en-US"/>
        </w:rPr>
      </w:pPr>
    </w:p>
    <w:sectPr w:rsidR="007102CA" w:rsidRPr="007102CA">
      <w:pgSz w:w="11906" w:h="16838"/>
      <w:pgMar w:top="851" w:right="680" w:bottom="851" w:left="851" w:header="0" w:footer="0" w:gutter="0"/>
      <w:pgBorders>
        <w:top w:val="single" w:sz="4" w:space="18" w:color="000000"/>
        <w:left w:val="single" w:sz="4" w:space="18" w:color="000000"/>
        <w:bottom w:val="single" w:sz="4" w:space="18" w:color="000000"/>
        <w:right w:val="single" w:sz="4" w:space="9" w:color="000000"/>
      </w:pgBorders>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3CCA" w14:textId="77777777" w:rsidR="00243841" w:rsidRDefault="00243841">
      <w:r>
        <w:separator/>
      </w:r>
    </w:p>
  </w:endnote>
  <w:endnote w:type="continuationSeparator" w:id="0">
    <w:p w14:paraId="231DBC4D" w14:textId="77777777" w:rsidR="00243841" w:rsidRDefault="002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roboto;arial">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4BA2" w14:textId="77777777" w:rsidR="00243841" w:rsidRDefault="00243841">
      <w:pPr>
        <w:rPr>
          <w:sz w:val="12"/>
        </w:rPr>
      </w:pPr>
      <w:r>
        <w:separator/>
      </w:r>
    </w:p>
  </w:footnote>
  <w:footnote w:type="continuationSeparator" w:id="0">
    <w:p w14:paraId="69D11E55" w14:textId="77777777" w:rsidR="00243841" w:rsidRDefault="00243841">
      <w:pPr>
        <w:rPr>
          <w:sz w:val="12"/>
        </w:rPr>
      </w:pPr>
      <w:r>
        <w:continuationSeparator/>
      </w:r>
    </w:p>
  </w:footnote>
  <w:footnote w:id="1">
    <w:p w14:paraId="26651455" w14:textId="0BCDD5B1" w:rsidR="007102CA" w:rsidRPr="007102CA" w:rsidRDefault="007102CA" w:rsidP="007102CA">
      <w:pPr>
        <w:pStyle w:val="ae"/>
        <w:rPr>
          <w:lang w:val="en-US"/>
        </w:rPr>
      </w:pPr>
      <w:r w:rsidRPr="00481F86">
        <w:rPr>
          <w:rStyle w:val="af"/>
        </w:rPr>
        <w:footnoteRef/>
      </w:r>
      <w:r w:rsidRPr="007102CA">
        <w:rPr>
          <w:lang w:val="en-US"/>
        </w:rPr>
        <w:t xml:space="preserve"> Indicate source of finance for your research (if applicable) – e.g. specific grants, etc.. Acknowledgements. Miscellaneous notes (e.g. – the author is a PhD. student; the author works for multiple institutions, etc.).</w:t>
      </w:r>
      <w:r w:rsidR="00B0254B" w:rsidRPr="00B0254B">
        <w:rPr>
          <w:lang w:val="en-US"/>
        </w:rPr>
        <w:t xml:space="preserve"> </w:t>
      </w:r>
      <w:r w:rsidRPr="007102CA">
        <w:rPr>
          <w:lang w:val="en-US"/>
        </w:rPr>
        <w:t>Font: Times New Roman, size: 10.</w:t>
      </w:r>
    </w:p>
  </w:footnote>
  <w:footnote w:id="2">
    <w:p w14:paraId="0EC9B7CE" w14:textId="77777777" w:rsidR="007102CA" w:rsidRPr="007102CA" w:rsidRDefault="007102CA" w:rsidP="007102CA">
      <w:pPr>
        <w:pStyle w:val="ae"/>
        <w:rPr>
          <w:lang w:val="en-US"/>
        </w:rPr>
      </w:pPr>
      <w:r w:rsidRPr="00481F86">
        <w:rPr>
          <w:rStyle w:val="af"/>
        </w:rPr>
        <w:footnoteRef/>
      </w:r>
      <w:r w:rsidRPr="007102CA">
        <w:rPr>
          <w:lang w:val="en-US"/>
        </w:rPr>
        <w:t xml:space="preserve"> HIRSCHMAN, A. O. (1945): National power and the structure of foreign trade, p. 148.</w:t>
      </w:r>
    </w:p>
  </w:footnote>
  <w:footnote w:id="3">
    <w:p w14:paraId="6B9D12C7" w14:textId="77777777" w:rsidR="007102CA" w:rsidRPr="007102CA" w:rsidRDefault="007102CA" w:rsidP="007102CA">
      <w:pPr>
        <w:pStyle w:val="ae"/>
        <w:rPr>
          <w:lang w:val="en-US"/>
        </w:rPr>
      </w:pPr>
      <w:r w:rsidRPr="00481F86">
        <w:rPr>
          <w:rStyle w:val="af"/>
        </w:rPr>
        <w:footnoteRef/>
      </w:r>
      <w:r w:rsidRPr="007102CA">
        <w:rPr>
          <w:lang w:val="en-US"/>
        </w:rPr>
        <w:t xml:space="preserve"> IMBS, J. – WACZIARG, R. (2003): Stages of diversification, p. 276.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0B8"/>
    <w:multiLevelType w:val="hybridMultilevel"/>
    <w:tmpl w:val="B8BEEFA0"/>
    <w:lvl w:ilvl="0" w:tplc="64685D6C">
      <w:start w:val="1"/>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8720F"/>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DE01A3A"/>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55E2753A"/>
    <w:multiLevelType w:val="hybridMultilevel"/>
    <w:tmpl w:val="0F5EDA70"/>
    <w:lvl w:ilvl="0" w:tplc="B7606A04">
      <w:start w:val="1"/>
      <w:numFmt w:val="none"/>
      <w:suff w:val="nothing"/>
      <w:lvlText w:val=""/>
      <w:lvlJc w:val="left"/>
      <w:pPr>
        <w:tabs>
          <w:tab w:val="num" w:pos="0"/>
        </w:tabs>
        <w:ind w:left="0" w:firstLine="0"/>
      </w:pPr>
    </w:lvl>
    <w:lvl w:ilvl="1" w:tplc="7E2CCB86">
      <w:start w:val="1"/>
      <w:numFmt w:val="none"/>
      <w:suff w:val="nothing"/>
      <w:lvlText w:val=""/>
      <w:lvlJc w:val="left"/>
      <w:pPr>
        <w:tabs>
          <w:tab w:val="num" w:pos="0"/>
        </w:tabs>
        <w:ind w:left="0" w:firstLine="0"/>
      </w:pPr>
    </w:lvl>
    <w:lvl w:ilvl="2" w:tplc="6FEC2C10">
      <w:start w:val="1"/>
      <w:numFmt w:val="none"/>
      <w:suff w:val="nothing"/>
      <w:lvlText w:val=""/>
      <w:lvlJc w:val="left"/>
      <w:pPr>
        <w:tabs>
          <w:tab w:val="num" w:pos="0"/>
        </w:tabs>
        <w:ind w:left="0" w:firstLine="0"/>
      </w:pPr>
    </w:lvl>
    <w:lvl w:ilvl="3" w:tplc="AC74691C">
      <w:start w:val="1"/>
      <w:numFmt w:val="none"/>
      <w:suff w:val="nothing"/>
      <w:lvlText w:val=""/>
      <w:lvlJc w:val="left"/>
      <w:pPr>
        <w:tabs>
          <w:tab w:val="num" w:pos="0"/>
        </w:tabs>
        <w:ind w:left="0" w:firstLine="0"/>
      </w:pPr>
    </w:lvl>
    <w:lvl w:ilvl="4" w:tplc="C1F8FEDC">
      <w:start w:val="1"/>
      <w:numFmt w:val="none"/>
      <w:suff w:val="nothing"/>
      <w:lvlText w:val=""/>
      <w:lvlJc w:val="left"/>
      <w:pPr>
        <w:tabs>
          <w:tab w:val="num" w:pos="0"/>
        </w:tabs>
        <w:ind w:left="0" w:firstLine="0"/>
      </w:pPr>
    </w:lvl>
    <w:lvl w:ilvl="5" w:tplc="D292DF14">
      <w:start w:val="1"/>
      <w:numFmt w:val="none"/>
      <w:suff w:val="nothing"/>
      <w:lvlText w:val=""/>
      <w:lvlJc w:val="left"/>
      <w:pPr>
        <w:tabs>
          <w:tab w:val="num" w:pos="0"/>
        </w:tabs>
        <w:ind w:left="0" w:firstLine="0"/>
      </w:pPr>
    </w:lvl>
    <w:lvl w:ilvl="6" w:tplc="7E2E2D5C">
      <w:start w:val="1"/>
      <w:numFmt w:val="none"/>
      <w:suff w:val="nothing"/>
      <w:lvlText w:val=""/>
      <w:lvlJc w:val="left"/>
      <w:pPr>
        <w:tabs>
          <w:tab w:val="num" w:pos="0"/>
        </w:tabs>
        <w:ind w:left="0" w:firstLine="0"/>
      </w:pPr>
    </w:lvl>
    <w:lvl w:ilvl="7" w:tplc="A6F2184E">
      <w:start w:val="1"/>
      <w:numFmt w:val="none"/>
      <w:suff w:val="nothing"/>
      <w:lvlText w:val=""/>
      <w:lvlJc w:val="left"/>
      <w:pPr>
        <w:tabs>
          <w:tab w:val="num" w:pos="0"/>
        </w:tabs>
        <w:ind w:left="0" w:firstLine="0"/>
      </w:pPr>
    </w:lvl>
    <w:lvl w:ilvl="8" w:tplc="BC686EF0">
      <w:start w:val="1"/>
      <w:numFmt w:val="none"/>
      <w:suff w:val="nothing"/>
      <w:lvlText w:val=""/>
      <w:lvlJc w:val="left"/>
      <w:pPr>
        <w:tabs>
          <w:tab w:val="num" w:pos="0"/>
        </w:tabs>
        <w:ind w:left="0" w:firstLine="0"/>
      </w:pPr>
    </w:lvl>
  </w:abstractNum>
  <w:abstractNum w:abstractNumId="4"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C3576A"/>
    <w:multiLevelType w:val="hybridMultilevel"/>
    <w:tmpl w:val="966083A6"/>
    <w:lvl w:ilvl="0" w:tplc="1098D9B8">
      <w:start w:val="1"/>
      <w:numFmt w:val="decimal"/>
      <w:lvlText w:val="%1."/>
      <w:lvlJc w:val="left"/>
      <w:pPr>
        <w:tabs>
          <w:tab w:val="num" w:pos="0"/>
        </w:tabs>
        <w:ind w:left="720" w:hanging="360"/>
      </w:pPr>
      <w:rPr>
        <w:lang w:val="ru-RU"/>
      </w:rPr>
    </w:lvl>
    <w:lvl w:ilvl="1" w:tplc="187CC290">
      <w:start w:val="1"/>
      <w:numFmt w:val="bullet"/>
      <w:lvlText w:val="o"/>
      <w:lvlJc w:val="left"/>
      <w:pPr>
        <w:ind w:left="1440" w:hanging="360"/>
      </w:pPr>
      <w:rPr>
        <w:rFonts w:ascii="Courier New" w:eastAsia="Courier New" w:hAnsi="Courier New" w:cs="Courier New" w:hint="default"/>
      </w:rPr>
    </w:lvl>
    <w:lvl w:ilvl="2" w:tplc="A078BC2C">
      <w:start w:val="1"/>
      <w:numFmt w:val="bullet"/>
      <w:lvlText w:val="§"/>
      <w:lvlJc w:val="left"/>
      <w:pPr>
        <w:ind w:left="2160" w:hanging="360"/>
      </w:pPr>
      <w:rPr>
        <w:rFonts w:ascii="Wingdings" w:eastAsia="Wingdings" w:hAnsi="Wingdings" w:cs="Wingdings" w:hint="default"/>
      </w:rPr>
    </w:lvl>
    <w:lvl w:ilvl="3" w:tplc="755CA488">
      <w:start w:val="1"/>
      <w:numFmt w:val="bullet"/>
      <w:lvlText w:val="·"/>
      <w:lvlJc w:val="left"/>
      <w:pPr>
        <w:ind w:left="2880" w:hanging="360"/>
      </w:pPr>
      <w:rPr>
        <w:rFonts w:ascii="Symbol" w:eastAsia="Symbol" w:hAnsi="Symbol" w:cs="Symbol" w:hint="default"/>
      </w:rPr>
    </w:lvl>
    <w:lvl w:ilvl="4" w:tplc="81C6FD26">
      <w:start w:val="1"/>
      <w:numFmt w:val="bullet"/>
      <w:lvlText w:val="o"/>
      <w:lvlJc w:val="left"/>
      <w:pPr>
        <w:ind w:left="3600" w:hanging="360"/>
      </w:pPr>
      <w:rPr>
        <w:rFonts w:ascii="Courier New" w:eastAsia="Courier New" w:hAnsi="Courier New" w:cs="Courier New" w:hint="default"/>
      </w:rPr>
    </w:lvl>
    <w:lvl w:ilvl="5" w:tplc="4F803478">
      <w:start w:val="1"/>
      <w:numFmt w:val="bullet"/>
      <w:lvlText w:val="§"/>
      <w:lvlJc w:val="left"/>
      <w:pPr>
        <w:ind w:left="4320" w:hanging="360"/>
      </w:pPr>
      <w:rPr>
        <w:rFonts w:ascii="Wingdings" w:eastAsia="Wingdings" w:hAnsi="Wingdings" w:cs="Wingdings" w:hint="default"/>
      </w:rPr>
    </w:lvl>
    <w:lvl w:ilvl="6" w:tplc="40BA8318">
      <w:start w:val="1"/>
      <w:numFmt w:val="bullet"/>
      <w:lvlText w:val="·"/>
      <w:lvlJc w:val="left"/>
      <w:pPr>
        <w:ind w:left="5040" w:hanging="360"/>
      </w:pPr>
      <w:rPr>
        <w:rFonts w:ascii="Symbol" w:eastAsia="Symbol" w:hAnsi="Symbol" w:cs="Symbol" w:hint="default"/>
      </w:rPr>
    </w:lvl>
    <w:lvl w:ilvl="7" w:tplc="AD74D616">
      <w:start w:val="1"/>
      <w:numFmt w:val="bullet"/>
      <w:lvlText w:val="o"/>
      <w:lvlJc w:val="left"/>
      <w:pPr>
        <w:ind w:left="5760" w:hanging="360"/>
      </w:pPr>
      <w:rPr>
        <w:rFonts w:ascii="Courier New" w:eastAsia="Courier New" w:hAnsi="Courier New" w:cs="Courier New" w:hint="default"/>
      </w:rPr>
    </w:lvl>
    <w:lvl w:ilvl="8" w:tplc="B8669160">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81"/>
    <w:rsid w:val="00007A9D"/>
    <w:rsid w:val="0001366C"/>
    <w:rsid w:val="00025E82"/>
    <w:rsid w:val="00044E63"/>
    <w:rsid w:val="0006195E"/>
    <w:rsid w:val="00065BA7"/>
    <w:rsid w:val="00071976"/>
    <w:rsid w:val="0008106E"/>
    <w:rsid w:val="00096E4C"/>
    <w:rsid w:val="0011428F"/>
    <w:rsid w:val="00120717"/>
    <w:rsid w:val="00146C95"/>
    <w:rsid w:val="00163797"/>
    <w:rsid w:val="00172358"/>
    <w:rsid w:val="00195D81"/>
    <w:rsid w:val="001B04F0"/>
    <w:rsid w:val="00212C81"/>
    <w:rsid w:val="00235D86"/>
    <w:rsid w:val="00243841"/>
    <w:rsid w:val="002458E4"/>
    <w:rsid w:val="00255B5F"/>
    <w:rsid w:val="00257ACD"/>
    <w:rsid w:val="002A3904"/>
    <w:rsid w:val="002A6B14"/>
    <w:rsid w:val="002A76CE"/>
    <w:rsid w:val="002D190C"/>
    <w:rsid w:val="00314643"/>
    <w:rsid w:val="00317C38"/>
    <w:rsid w:val="00320CE0"/>
    <w:rsid w:val="00335E06"/>
    <w:rsid w:val="0036339F"/>
    <w:rsid w:val="003877E4"/>
    <w:rsid w:val="003B3373"/>
    <w:rsid w:val="003D753C"/>
    <w:rsid w:val="003E324F"/>
    <w:rsid w:val="004032F0"/>
    <w:rsid w:val="00450B27"/>
    <w:rsid w:val="00473017"/>
    <w:rsid w:val="00474541"/>
    <w:rsid w:val="004A2FF8"/>
    <w:rsid w:val="004B0906"/>
    <w:rsid w:val="004C6F08"/>
    <w:rsid w:val="004D0140"/>
    <w:rsid w:val="004E48B8"/>
    <w:rsid w:val="004E7026"/>
    <w:rsid w:val="005017B5"/>
    <w:rsid w:val="00504C61"/>
    <w:rsid w:val="00524D7F"/>
    <w:rsid w:val="00533018"/>
    <w:rsid w:val="00556D58"/>
    <w:rsid w:val="00567902"/>
    <w:rsid w:val="00584255"/>
    <w:rsid w:val="00594379"/>
    <w:rsid w:val="005E4E5C"/>
    <w:rsid w:val="005E53D2"/>
    <w:rsid w:val="00606076"/>
    <w:rsid w:val="006159A2"/>
    <w:rsid w:val="00640ABC"/>
    <w:rsid w:val="0065238D"/>
    <w:rsid w:val="006941C2"/>
    <w:rsid w:val="006B136F"/>
    <w:rsid w:val="006E0CBA"/>
    <w:rsid w:val="007036BA"/>
    <w:rsid w:val="007102CA"/>
    <w:rsid w:val="00727051"/>
    <w:rsid w:val="00734CAC"/>
    <w:rsid w:val="00744A2E"/>
    <w:rsid w:val="00761F57"/>
    <w:rsid w:val="00786776"/>
    <w:rsid w:val="00786C63"/>
    <w:rsid w:val="00795AD6"/>
    <w:rsid w:val="00796E64"/>
    <w:rsid w:val="007A5A88"/>
    <w:rsid w:val="00801A11"/>
    <w:rsid w:val="00807B7F"/>
    <w:rsid w:val="00811860"/>
    <w:rsid w:val="00852E58"/>
    <w:rsid w:val="00866D72"/>
    <w:rsid w:val="00882CA9"/>
    <w:rsid w:val="008911EE"/>
    <w:rsid w:val="008C1EE4"/>
    <w:rsid w:val="00925D7D"/>
    <w:rsid w:val="00953492"/>
    <w:rsid w:val="0095757D"/>
    <w:rsid w:val="009805F7"/>
    <w:rsid w:val="009A7F34"/>
    <w:rsid w:val="009B0F92"/>
    <w:rsid w:val="009B1203"/>
    <w:rsid w:val="009E2A7A"/>
    <w:rsid w:val="009E40AB"/>
    <w:rsid w:val="009F54D4"/>
    <w:rsid w:val="00A164E6"/>
    <w:rsid w:val="00A656BD"/>
    <w:rsid w:val="00A72CB3"/>
    <w:rsid w:val="00AA6092"/>
    <w:rsid w:val="00AB09E9"/>
    <w:rsid w:val="00AF5E78"/>
    <w:rsid w:val="00B0254B"/>
    <w:rsid w:val="00B55E59"/>
    <w:rsid w:val="00B657AB"/>
    <w:rsid w:val="00B73509"/>
    <w:rsid w:val="00B774E6"/>
    <w:rsid w:val="00B835E2"/>
    <w:rsid w:val="00BC3C4B"/>
    <w:rsid w:val="00BD01C7"/>
    <w:rsid w:val="00BD4676"/>
    <w:rsid w:val="00BD56ED"/>
    <w:rsid w:val="00BD60F0"/>
    <w:rsid w:val="00BE2CD3"/>
    <w:rsid w:val="00BE396F"/>
    <w:rsid w:val="00BE533B"/>
    <w:rsid w:val="00C11E25"/>
    <w:rsid w:val="00C12C64"/>
    <w:rsid w:val="00C73AC4"/>
    <w:rsid w:val="00C8268C"/>
    <w:rsid w:val="00CC165D"/>
    <w:rsid w:val="00CC4670"/>
    <w:rsid w:val="00CF25B1"/>
    <w:rsid w:val="00D03A5B"/>
    <w:rsid w:val="00D22DD9"/>
    <w:rsid w:val="00D44A9C"/>
    <w:rsid w:val="00D731DD"/>
    <w:rsid w:val="00D73A23"/>
    <w:rsid w:val="00D81069"/>
    <w:rsid w:val="00D81562"/>
    <w:rsid w:val="00DB640C"/>
    <w:rsid w:val="00DE79FE"/>
    <w:rsid w:val="00DF586E"/>
    <w:rsid w:val="00E151E1"/>
    <w:rsid w:val="00E4247A"/>
    <w:rsid w:val="00E573F9"/>
    <w:rsid w:val="00E6798D"/>
    <w:rsid w:val="00E70F5C"/>
    <w:rsid w:val="00E7568D"/>
    <w:rsid w:val="00E943AD"/>
    <w:rsid w:val="00EA60CE"/>
    <w:rsid w:val="00F01F8E"/>
    <w:rsid w:val="00F05C0E"/>
    <w:rsid w:val="00F21679"/>
    <w:rsid w:val="00F21B9C"/>
    <w:rsid w:val="00F31B52"/>
    <w:rsid w:val="00F61C3D"/>
    <w:rsid w:val="00FA3F53"/>
    <w:rsid w:val="00FC6557"/>
    <w:rsid w:val="00FD774D"/>
    <w:rsid w:val="00FD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C1B"/>
  <w15:docId w15:val="{8605C2AA-931F-4675-8F16-E200248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99"/>
    <w:qFormat/>
    <w:rPr>
      <w:rFonts w:ascii="Calibri" w:eastAsia="Calibri" w:hAnsi="Calibri" w:cs="Calibri"/>
      <w:sz w:val="22"/>
      <w:szCs w:val="22"/>
      <w:lang w:val="sk-SK"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aliases w:val="Text poznámky pod čiarou 007 Знак1,Poznámka Знак1,Tekst przypisu Знак1,Poznámka pod čiarou Знак1,fn Знак1,Footnotes Знак1,Footnote ak Знак1,ft Знак1,fn cafc Знак1,Footnote Text Char1 Знак1,fn Char Char Знак1,Footnotes Char Char Знак"/>
    <w:link w:val="ae"/>
    <w:uiPriority w:val="99"/>
    <w:rPr>
      <w:sz w:val="18"/>
    </w:rPr>
  </w:style>
  <w:style w:type="character" w:styleId="af">
    <w:name w:val="footnote reference"/>
    <w:aliases w:val="BVI fnr,Ciae niinee-FN,Знак сноски-FN,Знак сноски 1,Referencia nota al pie,Footnote Reference Number"/>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WW8Num1z0">
    <w:name w:val="WW8Num1z0"/>
    <w:qFormat/>
    <w:rPr>
      <w:rFonts w:ascii="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rFonts w:ascii="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styleId="af5">
    <w:name w:val="Hyperlink"/>
    <w:uiPriority w:val="99"/>
    <w:rPr>
      <w:color w:val="0000FF"/>
      <w:u w:val="single"/>
    </w:rPr>
  </w:style>
  <w:style w:type="character" w:customStyle="1" w:styleId="af6">
    <w:name w:val="Текст сноски Знак"/>
    <w:aliases w:val="Text poznámky pod čiarou 007 Знак,Poznámka Знак,Tekst przypisu Знак,Poznámka pod čiarou Знак,fn Знак,Footnotes Знак,Footnote ak Знак,ft Знак,fn cafc Знак,Footnote Text Char1 Знак,fn Char Char Знак,footnote text Char Char Знак"/>
    <w:basedOn w:val="a0"/>
    <w:uiPriority w:val="99"/>
    <w:qFormat/>
  </w:style>
  <w:style w:type="character" w:customStyle="1" w:styleId="FootnoteCharacters">
    <w:name w:val="Footnote Characters"/>
    <w:qFormat/>
    <w:rPr>
      <w:vertAlign w:val="superscript"/>
    </w:rPr>
  </w:style>
  <w:style w:type="character" w:customStyle="1" w:styleId="16">
    <w:name w:val="Неразрешенное упоминание1"/>
    <w:qFormat/>
    <w:rPr>
      <w:color w:val="605E5C"/>
      <w:shd w:val="clear" w:color="auto" w:fill="E1DFDD"/>
    </w:rPr>
  </w:style>
  <w:style w:type="character" w:customStyle="1" w:styleId="MVnadpisyChar">
    <w:name w:val="MV_nadpisy Char"/>
    <w:qFormat/>
    <w:rPr>
      <w:rFonts w:eastAsia="Calibri"/>
      <w:b/>
      <w:caps/>
      <w:sz w:val="28"/>
      <w:szCs w:val="24"/>
      <w:lang w:val="sk-SK"/>
    </w:rPr>
  </w:style>
  <w:style w:type="character" w:customStyle="1" w:styleId="MVmenaChar">
    <w:name w:val="MV_mena Char"/>
    <w:qFormat/>
    <w:rPr>
      <w:rFonts w:cs="Arial"/>
      <w:b/>
      <w:sz w:val="24"/>
      <w:szCs w:val="32"/>
      <w:lang w:val="sk-SK"/>
    </w:rPr>
  </w:style>
  <w:style w:type="character" w:customStyle="1" w:styleId="af7">
    <w:name w:val="Верхний колонтитул Знак"/>
    <w:qFormat/>
    <w:rPr>
      <w:sz w:val="24"/>
      <w:szCs w:val="24"/>
    </w:rPr>
  </w:style>
  <w:style w:type="character" w:customStyle="1" w:styleId="af8">
    <w:name w:val="Нижний колонтитул Знак"/>
    <w:qFormat/>
    <w:rPr>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f9"/>
    <w:qFormat/>
    <w:pPr>
      <w:jc w:val="center"/>
    </w:pPr>
    <w:rPr>
      <w:sz w:val="28"/>
      <w:szCs w:val="20"/>
    </w:rPr>
  </w:style>
  <w:style w:type="paragraph" w:styleId="af9">
    <w:name w:val="Body Text"/>
    <w:basedOn w:val="a"/>
    <w:pPr>
      <w:jc w:val="both"/>
    </w:pPr>
    <w:rPr>
      <w:b/>
      <w:bCs/>
      <w:sz w:val="16"/>
      <w:u w:val="single"/>
    </w:r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styleId="afd">
    <w:name w:val="Normal (Web)"/>
    <w:basedOn w:val="a"/>
    <w:uiPriority w:val="99"/>
    <w:qFormat/>
    <w:pPr>
      <w:spacing w:before="280" w:after="115"/>
    </w:pPr>
    <w:rPr>
      <w:color w:val="000000"/>
    </w:rPr>
  </w:style>
  <w:style w:type="paragraph" w:customStyle="1" w:styleId="western">
    <w:name w:val="western"/>
    <w:basedOn w:val="a"/>
    <w:qFormat/>
    <w:pPr>
      <w:spacing w:before="280" w:after="115"/>
    </w:pPr>
    <w:rPr>
      <w:color w:val="000000"/>
    </w:rPr>
  </w:style>
  <w:style w:type="paragraph" w:customStyle="1" w:styleId="Default">
    <w:name w:val="Default"/>
    <w:qFormat/>
    <w:rPr>
      <w:rFonts w:eastAsia="Times New Roman" w:cs="Times New Roman"/>
      <w:color w:val="000000"/>
      <w:lang w:val="ru-RU" w:bidi="ar-SA"/>
    </w:rPr>
  </w:style>
  <w:style w:type="paragraph" w:styleId="ae">
    <w:name w:val="footnote text"/>
    <w:aliases w:val="Text poznámky pod čiarou 007,Poznámka,Tekst przypisu,Poznámka pod čiarou,fn,Footnotes,Footnote ak,ft,fn cafc,Footnote Text Char1,fn Char Char,footnote text Char Char,Footnotes Char Char,Footnote ak Char Char,Znak4,Char Char Char"/>
    <w:basedOn w:val="a"/>
    <w:link w:val="14"/>
    <w:uiPriority w:val="99"/>
    <w:rPr>
      <w:sz w:val="20"/>
      <w:szCs w:val="20"/>
    </w:rPr>
  </w:style>
  <w:style w:type="paragraph" w:customStyle="1" w:styleId="MVnadpisy">
    <w:name w:val="MV_nadpisy"/>
    <w:basedOn w:val="a"/>
    <w:qFormat/>
    <w:pPr>
      <w:jc w:val="center"/>
    </w:pPr>
    <w:rPr>
      <w:rFonts w:eastAsia="Calibri"/>
      <w:b/>
      <w:caps/>
      <w:sz w:val="28"/>
      <w:lang w:val="sk-SK"/>
    </w:rPr>
  </w:style>
  <w:style w:type="paragraph" w:customStyle="1" w:styleId="MVmena">
    <w:name w:val="MV_mena"/>
    <w:basedOn w:val="a"/>
    <w:qFormat/>
    <w:pPr>
      <w:keepNext/>
      <w:jc w:val="center"/>
      <w:outlineLvl w:val="0"/>
    </w:pPr>
    <w:rPr>
      <w:rFonts w:cs="Arial"/>
      <w:b/>
      <w:szCs w:val="32"/>
      <w:lang w:val="sk-SK"/>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e">
    <w:name w:val="FollowedHyperlink"/>
    <w:basedOn w:val="a0"/>
    <w:uiPriority w:val="99"/>
    <w:semiHidden/>
    <w:unhideWhenUsed/>
    <w:rsid w:val="00473017"/>
    <w:rPr>
      <w:color w:val="800080" w:themeColor="followedHyperlink"/>
      <w:u w:val="single"/>
    </w:rPr>
  </w:style>
  <w:style w:type="character" w:styleId="aff">
    <w:name w:val="Unresolved Mention"/>
    <w:basedOn w:val="a0"/>
    <w:uiPriority w:val="99"/>
    <w:semiHidden/>
    <w:unhideWhenUsed/>
    <w:rsid w:val="0031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6525">
      <w:bodyDiv w:val="1"/>
      <w:marLeft w:val="0"/>
      <w:marRight w:val="0"/>
      <w:marTop w:val="0"/>
      <w:marBottom w:val="0"/>
      <w:divBdr>
        <w:top w:val="none" w:sz="0" w:space="0" w:color="auto"/>
        <w:left w:val="none" w:sz="0" w:space="0" w:color="auto"/>
        <w:bottom w:val="none" w:sz="0" w:space="0" w:color="auto"/>
        <w:right w:val="none" w:sz="0" w:space="0" w:color="auto"/>
      </w:divBdr>
      <w:divsChild>
        <w:div w:id="1669940970">
          <w:marLeft w:val="0"/>
          <w:marRight w:val="0"/>
          <w:marTop w:val="0"/>
          <w:marBottom w:val="0"/>
          <w:divBdr>
            <w:top w:val="none" w:sz="0" w:space="0" w:color="auto"/>
            <w:left w:val="none" w:sz="0" w:space="0" w:color="auto"/>
            <w:bottom w:val="none" w:sz="0" w:space="0" w:color="auto"/>
            <w:right w:val="none" w:sz="0" w:space="0" w:color="auto"/>
          </w:divBdr>
        </w:div>
      </w:divsChild>
    </w:div>
    <w:div w:id="440564455">
      <w:bodyDiv w:val="1"/>
      <w:marLeft w:val="0"/>
      <w:marRight w:val="0"/>
      <w:marTop w:val="0"/>
      <w:marBottom w:val="0"/>
      <w:divBdr>
        <w:top w:val="none" w:sz="0" w:space="0" w:color="auto"/>
        <w:left w:val="none" w:sz="0" w:space="0" w:color="auto"/>
        <w:bottom w:val="none" w:sz="0" w:space="0" w:color="auto"/>
        <w:right w:val="none" w:sz="0" w:space="0" w:color="auto"/>
      </w:divBdr>
      <w:divsChild>
        <w:div w:id="942150071">
          <w:marLeft w:val="0"/>
          <w:marRight w:val="0"/>
          <w:marTop w:val="0"/>
          <w:marBottom w:val="0"/>
          <w:divBdr>
            <w:top w:val="none" w:sz="0" w:space="0" w:color="auto"/>
            <w:left w:val="none" w:sz="0" w:space="0" w:color="auto"/>
            <w:bottom w:val="none" w:sz="0" w:space="0" w:color="auto"/>
            <w:right w:val="none" w:sz="0" w:space="0" w:color="auto"/>
          </w:divBdr>
        </w:div>
      </w:divsChild>
    </w:div>
    <w:div w:id="1299188295">
      <w:bodyDiv w:val="1"/>
      <w:marLeft w:val="0"/>
      <w:marRight w:val="0"/>
      <w:marTop w:val="0"/>
      <w:marBottom w:val="0"/>
      <w:divBdr>
        <w:top w:val="none" w:sz="0" w:space="0" w:color="auto"/>
        <w:left w:val="none" w:sz="0" w:space="0" w:color="auto"/>
        <w:bottom w:val="none" w:sz="0" w:space="0" w:color="auto"/>
        <w:right w:val="none" w:sz="0" w:space="0" w:color="auto"/>
      </w:divBdr>
      <w:divsChild>
        <w:div w:id="521286611">
          <w:marLeft w:val="0"/>
          <w:marRight w:val="0"/>
          <w:marTop w:val="0"/>
          <w:marBottom w:val="0"/>
          <w:divBdr>
            <w:top w:val="none" w:sz="0" w:space="0" w:color="auto"/>
            <w:left w:val="none" w:sz="0" w:space="0" w:color="auto"/>
            <w:bottom w:val="none" w:sz="0" w:space="0" w:color="auto"/>
            <w:right w:val="none" w:sz="0" w:space="0" w:color="auto"/>
          </w:divBdr>
        </w:div>
      </w:divsChild>
    </w:div>
    <w:div w:id="1424033341">
      <w:bodyDiv w:val="1"/>
      <w:marLeft w:val="0"/>
      <w:marRight w:val="0"/>
      <w:marTop w:val="0"/>
      <w:marBottom w:val="0"/>
      <w:divBdr>
        <w:top w:val="none" w:sz="0" w:space="0" w:color="auto"/>
        <w:left w:val="none" w:sz="0" w:space="0" w:color="auto"/>
        <w:bottom w:val="none" w:sz="0" w:space="0" w:color="auto"/>
        <w:right w:val="none" w:sz="0" w:space="0" w:color="auto"/>
      </w:divBdr>
      <w:divsChild>
        <w:div w:id="672806544">
          <w:marLeft w:val="0"/>
          <w:marRight w:val="0"/>
          <w:marTop w:val="0"/>
          <w:marBottom w:val="0"/>
          <w:divBdr>
            <w:top w:val="none" w:sz="0" w:space="0" w:color="auto"/>
            <w:left w:val="none" w:sz="0" w:space="0" w:color="auto"/>
            <w:bottom w:val="none" w:sz="0" w:space="0" w:color="auto"/>
            <w:right w:val="none" w:sz="0" w:space="0" w:color="auto"/>
          </w:divBdr>
        </w:div>
      </w:divsChild>
    </w:div>
    <w:div w:id="1629555572">
      <w:bodyDiv w:val="1"/>
      <w:marLeft w:val="0"/>
      <w:marRight w:val="0"/>
      <w:marTop w:val="0"/>
      <w:marBottom w:val="0"/>
      <w:divBdr>
        <w:top w:val="none" w:sz="0" w:space="0" w:color="auto"/>
        <w:left w:val="none" w:sz="0" w:space="0" w:color="auto"/>
        <w:bottom w:val="none" w:sz="0" w:space="0" w:color="auto"/>
        <w:right w:val="none" w:sz="0" w:space="0" w:color="auto"/>
      </w:divBdr>
      <w:divsChild>
        <w:div w:id="21521057">
          <w:marLeft w:val="0"/>
          <w:marRight w:val="0"/>
          <w:marTop w:val="0"/>
          <w:marBottom w:val="0"/>
          <w:divBdr>
            <w:top w:val="none" w:sz="0" w:space="0" w:color="auto"/>
            <w:left w:val="none" w:sz="0" w:space="0" w:color="auto"/>
            <w:bottom w:val="none" w:sz="0" w:space="0" w:color="auto"/>
            <w:right w:val="none" w:sz="0" w:space="0" w:color="auto"/>
          </w:divBdr>
        </w:div>
      </w:divsChild>
    </w:div>
    <w:div w:id="1679230269">
      <w:bodyDiv w:val="1"/>
      <w:marLeft w:val="0"/>
      <w:marRight w:val="0"/>
      <w:marTop w:val="0"/>
      <w:marBottom w:val="0"/>
      <w:divBdr>
        <w:top w:val="none" w:sz="0" w:space="0" w:color="auto"/>
        <w:left w:val="none" w:sz="0" w:space="0" w:color="auto"/>
        <w:bottom w:val="none" w:sz="0" w:space="0" w:color="auto"/>
        <w:right w:val="none" w:sz="0" w:space="0" w:color="auto"/>
      </w:divBdr>
    </w:div>
    <w:div w:id="17292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19"/>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293E-4"/>
                  <c:y val="-6.3047535724701093E-2"/>
                </c:manualLayout>
              </c:layout>
              <c:numFmt formatCode="General" sourceLinked="0"/>
            </c:trendlineLbl>
          </c:trendline>
          <c:xVal>
            <c:numRef>
              <c:f>Dots!$A$2:$A$187</c:f>
              <c:numCache>
                <c:formatCode>General</c:formatCode>
                <c:ptCount val="186"/>
                <c:pt idx="0">
                  <c:v>4.4182901133934152E-2</c:v>
                </c:pt>
                <c:pt idx="1">
                  <c:v>0.23162002747622756</c:v>
                </c:pt>
                <c:pt idx="2">
                  <c:v>4.0357838383961793E-2</c:v>
                </c:pt>
                <c:pt idx="3">
                  <c:v>2.485592582934661E-2</c:v>
                </c:pt>
                <c:pt idx="4">
                  <c:v>0.14515513489437176</c:v>
                </c:pt>
                <c:pt idx="5">
                  <c:v>0.11369696229327028</c:v>
                </c:pt>
                <c:pt idx="6">
                  <c:v>0.342327607213748</c:v>
                </c:pt>
                <c:pt idx="7">
                  <c:v>0.21674057197272292</c:v>
                </c:pt>
                <c:pt idx="8">
                  <c:v>0.22788435528075138</c:v>
                </c:pt>
                <c:pt idx="9">
                  <c:v>0.26684318275590257</c:v>
                </c:pt>
                <c:pt idx="10">
                  <c:v>0.73060505532832676</c:v>
                </c:pt>
                <c:pt idx="11">
                  <c:v>5.7078938969988426E-2</c:v>
                </c:pt>
                <c:pt idx="12">
                  <c:v>0.37090806239509577</c:v>
                </c:pt>
                <c:pt idx="13">
                  <c:v>0.28325472456803269</c:v>
                </c:pt>
                <c:pt idx="14">
                  <c:v>0.12159569783226012</c:v>
                </c:pt>
                <c:pt idx="15">
                  <c:v>0.27860805169284597</c:v>
                </c:pt>
                <c:pt idx="16">
                  <c:v>0.35426855554871683</c:v>
                </c:pt>
                <c:pt idx="17">
                  <c:v>0.80296128836810265</c:v>
                </c:pt>
                <c:pt idx="18">
                  <c:v>0.10364487241726292</c:v>
                </c:pt>
                <c:pt idx="19">
                  <c:v>0.29012100604599067</c:v>
                </c:pt>
                <c:pt idx="20">
                  <c:v>0.18929752758578922</c:v>
                </c:pt>
                <c:pt idx="21">
                  <c:v>6.9420204989922921E-2</c:v>
                </c:pt>
                <c:pt idx="22">
                  <c:v>0.41514185371781276</c:v>
                </c:pt>
                <c:pt idx="23">
                  <c:v>0.43714766700901941</c:v>
                </c:pt>
                <c:pt idx="24">
                  <c:v>0.39162599927528829</c:v>
                </c:pt>
                <c:pt idx="25">
                  <c:v>3.0205801759761983E-2</c:v>
                </c:pt>
                <c:pt idx="26">
                  <c:v>0.49590768261004353</c:v>
                </c:pt>
                <c:pt idx="27">
                  <c:v>6.6764915145960765E-2</c:v>
                </c:pt>
                <c:pt idx="28">
                  <c:v>4.6851647282453605E-2</c:v>
                </c:pt>
                <c:pt idx="29">
                  <c:v>0.12534740589164378</c:v>
                </c:pt>
                <c:pt idx="30">
                  <c:v>0.28373599925694881</c:v>
                </c:pt>
                <c:pt idx="31">
                  <c:v>0.58908572922640157</c:v>
                </c:pt>
                <c:pt idx="32">
                  <c:v>5.6647819531830616E-2</c:v>
                </c:pt>
                <c:pt idx="33">
                  <c:v>6.7716624612297355E-2</c:v>
                </c:pt>
                <c:pt idx="34">
                  <c:v>8.3527433789296307E-2</c:v>
                </c:pt>
                <c:pt idx="35">
                  <c:v>0.17880435572088593</c:v>
                </c:pt>
                <c:pt idx="36">
                  <c:v>0.38097425918755506</c:v>
                </c:pt>
                <c:pt idx="37">
                  <c:v>0.88901312516883357</c:v>
                </c:pt>
                <c:pt idx="38">
                  <c:v>0.16346705112822182</c:v>
                </c:pt>
                <c:pt idx="39">
                  <c:v>0.51969858006262248</c:v>
                </c:pt>
                <c:pt idx="40">
                  <c:v>0.24926171818553922</c:v>
                </c:pt>
                <c:pt idx="41">
                  <c:v>4.7425057928349994E-2</c:v>
                </c:pt>
                <c:pt idx="42">
                  <c:v>7.7793663010249925E-2</c:v>
                </c:pt>
                <c:pt idx="43">
                  <c:v>0.31675008353376088</c:v>
                </c:pt>
                <c:pt idx="44">
                  <c:v>0.3116519349746899</c:v>
                </c:pt>
                <c:pt idx="45">
                  <c:v>0.55096423377012194</c:v>
                </c:pt>
                <c:pt idx="46">
                  <c:v>0.15679119360955451</c:v>
                </c:pt>
                <c:pt idx="47">
                  <c:v>0.26674230844681429</c:v>
                </c:pt>
                <c:pt idx="48">
                  <c:v>0.70060873676590263</c:v>
                </c:pt>
                <c:pt idx="49">
                  <c:v>6.8791507974491364E-2</c:v>
                </c:pt>
                <c:pt idx="50">
                  <c:v>0.68883193332951365</c:v>
                </c:pt>
                <c:pt idx="51">
                  <c:v>0.12082567504201522</c:v>
                </c:pt>
                <c:pt idx="52">
                  <c:v>0.10313974796298628</c:v>
                </c:pt>
                <c:pt idx="53">
                  <c:v>0.32176920472713666</c:v>
                </c:pt>
                <c:pt idx="54">
                  <c:v>0.12906589494623888</c:v>
                </c:pt>
                <c:pt idx="55">
                  <c:v>0.33929914024352625</c:v>
                </c:pt>
                <c:pt idx="56">
                  <c:v>0.32046171588091893</c:v>
                </c:pt>
                <c:pt idx="57">
                  <c:v>7.0329759493565885E-3</c:v>
                </c:pt>
                <c:pt idx="58">
                  <c:v>1.88106075587956E-2</c:v>
                </c:pt>
                <c:pt idx="59">
                  <c:v>0.63395980684946662</c:v>
                </c:pt>
                <c:pt idx="60">
                  <c:v>5.7639086122636858E-2</c:v>
                </c:pt>
                <c:pt idx="61">
                  <c:v>0.24542035515409727</c:v>
                </c:pt>
                <c:pt idx="62">
                  <c:v>0.51187414841918755</c:v>
                </c:pt>
                <c:pt idx="63">
                  <c:v>0.70880811617990513</c:v>
                </c:pt>
                <c:pt idx="64">
                  <c:v>6.6786259227666414E-2</c:v>
                </c:pt>
                <c:pt idx="65">
                  <c:v>0.1140532702635534</c:v>
                </c:pt>
                <c:pt idx="66">
                  <c:v>0.26662494770745704</c:v>
                </c:pt>
                <c:pt idx="67">
                  <c:v>0.6893505907516283</c:v>
                </c:pt>
                <c:pt idx="68">
                  <c:v>0.19300637683865268</c:v>
                </c:pt>
                <c:pt idx="69">
                  <c:v>0.44241638784511261</c:v>
                </c:pt>
                <c:pt idx="70">
                  <c:v>0.11066044241011454</c:v>
                </c:pt>
                <c:pt idx="71">
                  <c:v>0.27319698118667313</c:v>
                </c:pt>
                <c:pt idx="72">
                  <c:v>4.0565497921659019E-2</c:v>
                </c:pt>
                <c:pt idx="73">
                  <c:v>3.5386994998092607E-2</c:v>
                </c:pt>
                <c:pt idx="74">
                  <c:v>6.5374152998614918E-2</c:v>
                </c:pt>
                <c:pt idx="75">
                  <c:v>0.22766447756877214</c:v>
                </c:pt>
                <c:pt idx="76">
                  <c:v>0.22855164257354438</c:v>
                </c:pt>
                <c:pt idx="77">
                  <c:v>0.70025945101876952</c:v>
                </c:pt>
                <c:pt idx="78">
                  <c:v>0.15916669392551297</c:v>
                </c:pt>
                <c:pt idx="79">
                  <c:v>0.33466473214803338</c:v>
                </c:pt>
                <c:pt idx="80">
                  <c:v>0.34433725878006283</c:v>
                </c:pt>
                <c:pt idx="81">
                  <c:v>0.12837514761568203</c:v>
                </c:pt>
                <c:pt idx="82">
                  <c:v>1.5689065529118321E-2</c:v>
                </c:pt>
                <c:pt idx="83">
                  <c:v>0.39590786730796185</c:v>
                </c:pt>
                <c:pt idx="84">
                  <c:v>0.53435391428417056</c:v>
                </c:pt>
                <c:pt idx="85">
                  <c:v>0.57900166388732988</c:v>
                </c:pt>
                <c:pt idx="86">
                  <c:v>0.20399521539345833</c:v>
                </c:pt>
                <c:pt idx="87">
                  <c:v>0.33875664002227374</c:v>
                </c:pt>
                <c:pt idx="88">
                  <c:v>0.28102317829691781</c:v>
                </c:pt>
                <c:pt idx="89">
                  <c:v>0.12166648636902522</c:v>
                </c:pt>
                <c:pt idx="90">
                  <c:v>0.25973652560155674</c:v>
                </c:pt>
                <c:pt idx="91">
                  <c:v>2.2742452142629838E-2</c:v>
                </c:pt>
                <c:pt idx="92">
                  <c:v>0.4786990802561758</c:v>
                </c:pt>
                <c:pt idx="93">
                  <c:v>4.7803387479093899E-2</c:v>
                </c:pt>
                <c:pt idx="94">
                  <c:v>0.27191613232762823</c:v>
                </c:pt>
                <c:pt idx="95">
                  <c:v>8.1301859939278506E-2</c:v>
                </c:pt>
                <c:pt idx="96">
                  <c:v>0.59775571441450315</c:v>
                </c:pt>
                <c:pt idx="97">
                  <c:v>0.32717428617812427</c:v>
                </c:pt>
                <c:pt idx="98">
                  <c:v>4.9999573735252774E-2</c:v>
                </c:pt>
                <c:pt idx="99">
                  <c:v>0.35737963658908284</c:v>
                </c:pt>
                <c:pt idx="100">
                  <c:v>6.0406863055611798E-2</c:v>
                </c:pt>
                <c:pt idx="101">
                  <c:v>0.52280905852750126</c:v>
                </c:pt>
                <c:pt idx="102">
                  <c:v>0.47553011464252493</c:v>
                </c:pt>
                <c:pt idx="103">
                  <c:v>0.13488050240130856</c:v>
                </c:pt>
                <c:pt idx="104">
                  <c:v>0.16104356928130897</c:v>
                </c:pt>
                <c:pt idx="105">
                  <c:v>0.66821780739629388</c:v>
                </c:pt>
                <c:pt idx="106">
                  <c:v>2.5745811570150233E-2</c:v>
                </c:pt>
                <c:pt idx="107">
                  <c:v>0.12713766640090307</c:v>
                </c:pt>
                <c:pt idx="108">
                  <c:v>0.64891477352888105</c:v>
                </c:pt>
                <c:pt idx="109">
                  <c:v>0.55872446059392145</c:v>
                </c:pt>
                <c:pt idx="110">
                  <c:v>2.4217563077572193E-2</c:v>
                </c:pt>
                <c:pt idx="111">
                  <c:v>0.23748890714951021</c:v>
                </c:pt>
                <c:pt idx="112">
                  <c:v>0.55032514670787169</c:v>
                </c:pt>
                <c:pt idx="113">
                  <c:v>4.5271506057615873E-3</c:v>
                </c:pt>
                <c:pt idx="114">
                  <c:v>2.6723029308745483E-2</c:v>
                </c:pt>
                <c:pt idx="115">
                  <c:v>0.22615775893887108</c:v>
                </c:pt>
                <c:pt idx="116">
                  <c:v>0.20249168386716157</c:v>
                </c:pt>
                <c:pt idx="117">
                  <c:v>5.6719989589865474E-2</c:v>
                </c:pt>
                <c:pt idx="118">
                  <c:v>0.22588179928047042</c:v>
                </c:pt>
                <c:pt idx="119">
                  <c:v>0.13543409716063329</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0.14973198943747637</c:v>
                </c:pt>
                <c:pt idx="128">
                  <c:v>0.5556738555184072</c:v>
                </c:pt>
                <c:pt idx="129">
                  <c:v>0.1138015282946245</c:v>
                </c:pt>
                <c:pt idx="130">
                  <c:v>0.11033653079043386</c:v>
                </c:pt>
                <c:pt idx="131">
                  <c:v>0.22542677333098365</c:v>
                </c:pt>
                <c:pt idx="132">
                  <c:v>0.48483405369042382</c:v>
                </c:pt>
                <c:pt idx="133">
                  <c:v>0.65116428340892962</c:v>
                </c:pt>
                <c:pt idx="134">
                  <c:v>0.57383575888079352</c:v>
                </c:pt>
                <c:pt idx="135">
                  <c:v>4.4849767532716446E-2</c:v>
                </c:pt>
                <c:pt idx="136">
                  <c:v>0.33526316386104654</c:v>
                </c:pt>
                <c:pt idx="137">
                  <c:v>0.5778188109351845</c:v>
                </c:pt>
                <c:pt idx="138">
                  <c:v>0.14108255122160088</c:v>
                </c:pt>
                <c:pt idx="139">
                  <c:v>0.11533260749673352</c:v>
                </c:pt>
                <c:pt idx="140">
                  <c:v>0.19161286906591837</c:v>
                </c:pt>
                <c:pt idx="141">
                  <c:v>0.24981579817092736</c:v>
                </c:pt>
                <c:pt idx="142">
                  <c:v>0.17178609576192888</c:v>
                </c:pt>
                <c:pt idx="143">
                  <c:v>0.17741368729138526</c:v>
                </c:pt>
                <c:pt idx="144">
                  <c:v>4.0993117868017681E-2</c:v>
                </c:pt>
                <c:pt idx="145">
                  <c:v>9.0980869238085266E-2</c:v>
                </c:pt>
                <c:pt idx="146">
                  <c:v>0.29931168104643896</c:v>
                </c:pt>
                <c:pt idx="147">
                  <c:v>0.50995477515359888</c:v>
                </c:pt>
                <c:pt idx="148">
                  <c:v>0.1973246004097276</c:v>
                </c:pt>
                <c:pt idx="149">
                  <c:v>6.3442625188724913E-2</c:v>
                </c:pt>
                <c:pt idx="150">
                  <c:v>0.77350351949834173</c:v>
                </c:pt>
                <c:pt idx="151">
                  <c:v>0.63785808368378005</c:v>
                </c:pt>
                <c:pt idx="152">
                  <c:v>0.65729533189338485</c:v>
                </c:pt>
                <c:pt idx="153">
                  <c:v>4.8385677691630657E-2</c:v>
                </c:pt>
                <c:pt idx="154">
                  <c:v>0.32756609804582165</c:v>
                </c:pt>
                <c:pt idx="155">
                  <c:v>0.63434002805671863</c:v>
                </c:pt>
                <c:pt idx="156">
                  <c:v>0.18475037710312572</c:v>
                </c:pt>
                <c:pt idx="157">
                  <c:v>0.20811583810951584</c:v>
                </c:pt>
                <c:pt idx="158">
                  <c:v>0.24181737506833767</c:v>
                </c:pt>
                <c:pt idx="159">
                  <c:v>0.67201533415234205</c:v>
                </c:pt>
                <c:pt idx="160">
                  <c:v>0.59353263142738555</c:v>
                </c:pt>
                <c:pt idx="161">
                  <c:v>0.33758076606304693</c:v>
                </c:pt>
                <c:pt idx="162">
                  <c:v>0.14220237393780422</c:v>
                </c:pt>
                <c:pt idx="163">
                  <c:v>0.50283207694442011</c:v>
                </c:pt>
                <c:pt idx="164">
                  <c:v>0.31026082863652915</c:v>
                </c:pt>
                <c:pt idx="165">
                  <c:v>0.18942901464521988</c:v>
                </c:pt>
                <c:pt idx="166">
                  <c:v>6.1100826999232583E-2</c:v>
                </c:pt>
                <c:pt idx="167">
                  <c:v>0.25154585176858124</c:v>
                </c:pt>
                <c:pt idx="168">
                  <c:v>0.4067169353892558</c:v>
                </c:pt>
                <c:pt idx="169">
                  <c:v>0.48418395870128184</c:v>
                </c:pt>
                <c:pt idx="170">
                  <c:v>4.7733899876470753E-2</c:v>
                </c:pt>
                <c:pt idx="171">
                  <c:v>1.1542407846490094E-2</c:v>
                </c:pt>
                <c:pt idx="172">
                  <c:v>0.27432990054449052</c:v>
                </c:pt>
                <c:pt idx="173">
                  <c:v>0.33208487143766086</c:v>
                </c:pt>
                <c:pt idx="174">
                  <c:v>0.44636304794965942</c:v>
                </c:pt>
                <c:pt idx="175">
                  <c:v>0.74491645442057475</c:v>
                </c:pt>
                <c:pt idx="176">
                  <c:v>0.15279636448921574</c:v>
                </c:pt>
                <c:pt idx="177">
                  <c:v>0.61935706620605424</c:v>
                </c:pt>
                <c:pt idx="178">
                  <c:v>0.24245054917529382</c:v>
                </c:pt>
                <c:pt idx="179">
                  <c:v>0.12644637518662302</c:v>
                </c:pt>
                <c:pt idx="180">
                  <c:v>4.3868801687253274E-2</c:v>
                </c:pt>
                <c:pt idx="181">
                  <c:v>9.5252705782477701E-2</c:v>
                </c:pt>
                <c:pt idx="182">
                  <c:v>0.33440208852822217</c:v>
                </c:pt>
                <c:pt idx="183">
                  <c:v>0.11276438233383121</c:v>
                </c:pt>
                <c:pt idx="184">
                  <c:v>0.20973076308205391</c:v>
                </c:pt>
                <c:pt idx="185">
                  <c:v>0.20267901691380527</c:v>
                </c:pt>
              </c:numCache>
            </c:numRef>
          </c:xVal>
          <c:yVal>
            <c:numRef>
              <c:f>Dots!$B$2:$B$187</c:f>
              <c:numCache>
                <c:formatCode>General</c:formatCode>
                <c:ptCount val="186"/>
                <c:pt idx="0">
                  <c:v>0.30332322873714368</c:v>
                </c:pt>
                <c:pt idx="1">
                  <c:v>0.29598858158415153</c:v>
                </c:pt>
                <c:pt idx="2">
                  <c:v>0.57323050475225146</c:v>
                </c:pt>
                <c:pt idx="3">
                  <c:v>0.94667621907485755</c:v>
                </c:pt>
                <c:pt idx="4">
                  <c:v>0.26702422715558882</c:v>
                </c:pt>
                <c:pt idx="5">
                  <c:v>0.41545104472175226</c:v>
                </c:pt>
                <c:pt idx="6">
                  <c:v>0.20847880072417524</c:v>
                </c:pt>
                <c:pt idx="7">
                  <c:v>0.24940305284461881</c:v>
                </c:pt>
                <c:pt idx="8">
                  <c:v>0.52842589610259583</c:v>
                </c:pt>
                <c:pt idx="9">
                  <c:v>0.29959129374503835</c:v>
                </c:pt>
                <c:pt idx="10">
                  <c:v>0.11566548664098879</c:v>
                </c:pt>
                <c:pt idx="11">
                  <c:v>0.86622839195235468</c:v>
                </c:pt>
                <c:pt idx="12">
                  <c:v>0.6091541765032088</c:v>
                </c:pt>
                <c:pt idx="13">
                  <c:v>0.39658699239564316</c:v>
                </c:pt>
                <c:pt idx="14">
                  <c:v>0.39294307259092448</c:v>
                </c:pt>
                <c:pt idx="15">
                  <c:v>0.23624248189099489</c:v>
                </c:pt>
                <c:pt idx="16">
                  <c:v>0.34486184389852237</c:v>
                </c:pt>
                <c:pt idx="17">
                  <c:v>0.15338651587503641</c:v>
                </c:pt>
                <c:pt idx="18">
                  <c:v>0.39156077331151629</c:v>
                </c:pt>
                <c:pt idx="19">
                  <c:v>0.31148313668505651</c:v>
                </c:pt>
                <c:pt idx="20">
                  <c:v>0.38952732299511095</c:v>
                </c:pt>
                <c:pt idx="21">
                  <c:v>0.47460591645559225</c:v>
                </c:pt>
                <c:pt idx="22">
                  <c:v>0.15973547301782007</c:v>
                </c:pt>
                <c:pt idx="23">
                  <c:v>0.80948235265923052</c:v>
                </c:pt>
                <c:pt idx="24">
                  <c:v>0.19833648234661477</c:v>
                </c:pt>
                <c:pt idx="25">
                  <c:v>0.68412270563618083</c:v>
                </c:pt>
                <c:pt idx="26">
                  <c:v>0.19280960232498118</c:v>
                </c:pt>
                <c:pt idx="27">
                  <c:v>0.56437585448719285</c:v>
                </c:pt>
                <c:pt idx="28">
                  <c:v>0.56349685875979261</c:v>
                </c:pt>
                <c:pt idx="29">
                  <c:v>0.36336285284138131</c:v>
                </c:pt>
                <c:pt idx="30">
                  <c:v>0.45151637524431953</c:v>
                </c:pt>
                <c:pt idx="31">
                  <c:v>0.21453846847805291</c:v>
                </c:pt>
                <c:pt idx="32">
                  <c:v>0.45181531606388731</c:v>
                </c:pt>
                <c:pt idx="33">
                  <c:v>0.39974523747018059</c:v>
                </c:pt>
                <c:pt idx="34">
                  <c:v>0.83308133042800125</c:v>
                </c:pt>
                <c:pt idx="35">
                  <c:v>0.42470386572795238</c:v>
                </c:pt>
                <c:pt idx="36">
                  <c:v>0.15176560265740549</c:v>
                </c:pt>
                <c:pt idx="37">
                  <c:v>0.25580146969120798</c:v>
                </c:pt>
                <c:pt idx="38">
                  <c:v>0.19410639975229221</c:v>
                </c:pt>
                <c:pt idx="39">
                  <c:v>0.24013509522846049</c:v>
                </c:pt>
                <c:pt idx="40">
                  <c:v>0.43995477662292526</c:v>
                </c:pt>
                <c:pt idx="41">
                  <c:v>0.56282468329940238</c:v>
                </c:pt>
                <c:pt idx="42">
                  <c:v>0.83070992229094265</c:v>
                </c:pt>
                <c:pt idx="43">
                  <c:v>0.4306482058709265</c:v>
                </c:pt>
                <c:pt idx="44">
                  <c:v>0.37832413798256403</c:v>
                </c:pt>
                <c:pt idx="45">
                  <c:v>0.16014773446125022</c:v>
                </c:pt>
                <c:pt idx="46">
                  <c:v>0.27383138073289487</c:v>
                </c:pt>
                <c:pt idx="47">
                  <c:v>0.18894009104071063</c:v>
                </c:pt>
                <c:pt idx="48">
                  <c:v>0.16024327268305838</c:v>
                </c:pt>
                <c:pt idx="49">
                  <c:v>0.38931634173027629</c:v>
                </c:pt>
                <c:pt idx="50">
                  <c:v>0.13172288097405777</c:v>
                </c:pt>
                <c:pt idx="51">
                  <c:v>0.3228566146298516</c:v>
                </c:pt>
                <c:pt idx="52">
                  <c:v>0.43406700443274548</c:v>
                </c:pt>
                <c:pt idx="53">
                  <c:v>0.17681398061847481</c:v>
                </c:pt>
                <c:pt idx="54">
                  <c:v>0.52060467095465868</c:v>
                </c:pt>
                <c:pt idx="55">
                  <c:v>0.21363927966983431</c:v>
                </c:pt>
                <c:pt idx="56">
                  <c:v>0.24625930454786094</c:v>
                </c:pt>
                <c:pt idx="57">
                  <c:v>0.69086767741179234</c:v>
                </c:pt>
                <c:pt idx="58">
                  <c:v>0.89183947443391365</c:v>
                </c:pt>
                <c:pt idx="59">
                  <c:v>0.1849282835278033</c:v>
                </c:pt>
                <c:pt idx="60">
                  <c:v>0.3818647584618825</c:v>
                </c:pt>
                <c:pt idx="61">
                  <c:v>0.24441244986504523</c:v>
                </c:pt>
                <c:pt idx="62">
                  <c:v>0.19178097248064702</c:v>
                </c:pt>
                <c:pt idx="63">
                  <c:v>0.14127509393070281</c:v>
                </c:pt>
                <c:pt idx="64">
                  <c:v>0.77452578609919676</c:v>
                </c:pt>
                <c:pt idx="65">
                  <c:v>0.30356762082862881</c:v>
                </c:pt>
                <c:pt idx="66">
                  <c:v>0.2995731335147368</c:v>
                </c:pt>
                <c:pt idx="67">
                  <c:v>0.14088125259172393</c:v>
                </c:pt>
                <c:pt idx="68">
                  <c:v>0.4388860344363314</c:v>
                </c:pt>
                <c:pt idx="69">
                  <c:v>0.24100067992134888</c:v>
                </c:pt>
                <c:pt idx="70">
                  <c:v>0.24711433597141247</c:v>
                </c:pt>
                <c:pt idx="71">
                  <c:v>0.19787379596262089</c:v>
                </c:pt>
                <c:pt idx="72">
                  <c:v>0.52611784991213206</c:v>
                </c:pt>
                <c:pt idx="73">
                  <c:v>0.90148682428700577</c:v>
                </c:pt>
                <c:pt idx="74">
                  <c:v>0.4752930700773797</c:v>
                </c:pt>
                <c:pt idx="75">
                  <c:v>0.50426671286618752</c:v>
                </c:pt>
                <c:pt idx="76">
                  <c:v>0.26463599474629029</c:v>
                </c:pt>
                <c:pt idx="77">
                  <c:v>0.17580394560227033</c:v>
                </c:pt>
                <c:pt idx="78">
                  <c:v>0.47339493392458293</c:v>
                </c:pt>
                <c:pt idx="79">
                  <c:v>0.22380528375138814</c:v>
                </c:pt>
                <c:pt idx="80">
                  <c:v>0.22176315225227619</c:v>
                </c:pt>
                <c:pt idx="81">
                  <c:v>0.70679409127177695</c:v>
                </c:pt>
                <c:pt idx="82">
                  <c:v>0.98200607419699359</c:v>
                </c:pt>
                <c:pt idx="83">
                  <c:v>0.29820227982605296</c:v>
                </c:pt>
                <c:pt idx="84">
                  <c:v>0.32007576642743291</c:v>
                </c:pt>
                <c:pt idx="85">
                  <c:v>0.1115996650178499</c:v>
                </c:pt>
                <c:pt idx="86">
                  <c:v>0.35914568956352594</c:v>
                </c:pt>
                <c:pt idx="87">
                  <c:v>0.17276471278543659</c:v>
                </c:pt>
                <c:pt idx="88">
                  <c:v>0.21669413731967654</c:v>
                </c:pt>
                <c:pt idx="89">
                  <c:v>0.61828180521932263</c:v>
                </c:pt>
                <c:pt idx="90">
                  <c:v>0.24299766406667056</c:v>
                </c:pt>
                <c:pt idx="91">
                  <c:v>0.85797166169053141</c:v>
                </c:pt>
                <c:pt idx="92">
                  <c:v>0.19710545297283574</c:v>
                </c:pt>
                <c:pt idx="93">
                  <c:v>0.76226614823623007</c:v>
                </c:pt>
                <c:pt idx="94">
                  <c:v>0.20240672231359558</c:v>
                </c:pt>
                <c:pt idx="95">
                  <c:v>0.40677566324238212</c:v>
                </c:pt>
                <c:pt idx="96">
                  <c:v>0.13098944300466744</c:v>
                </c:pt>
                <c:pt idx="97">
                  <c:v>0.21230644729647458</c:v>
                </c:pt>
                <c:pt idx="98">
                  <c:v>0.51448070104955657</c:v>
                </c:pt>
                <c:pt idx="99">
                  <c:v>0.51527951343446632</c:v>
                </c:pt>
                <c:pt idx="100">
                  <c:v>0.82268876256681078</c:v>
                </c:pt>
                <c:pt idx="101">
                  <c:v>0.24914889553001299</c:v>
                </c:pt>
                <c:pt idx="102">
                  <c:v>0.17625905919399779</c:v>
                </c:pt>
                <c:pt idx="103">
                  <c:v>0.28058105906508335</c:v>
                </c:pt>
                <c:pt idx="104">
                  <c:v>0.49933691983020623</c:v>
                </c:pt>
                <c:pt idx="105">
                  <c:v>0.21575758754294813</c:v>
                </c:pt>
                <c:pt idx="106">
                  <c:v>0.47709483837788375</c:v>
                </c:pt>
                <c:pt idx="107">
                  <c:v>0.63108372572073068</c:v>
                </c:pt>
                <c:pt idx="108">
                  <c:v>0.46072121654943254</c:v>
                </c:pt>
                <c:pt idx="109">
                  <c:v>0.81604915325625782</c:v>
                </c:pt>
                <c:pt idx="110">
                  <c:v>0.49809813089821081</c:v>
                </c:pt>
                <c:pt idx="111">
                  <c:v>0.24683072825385277</c:v>
                </c:pt>
                <c:pt idx="112">
                  <c:v>0.19883824932031424</c:v>
                </c:pt>
                <c:pt idx="113">
                  <c:v>0.95732752527768428</c:v>
                </c:pt>
                <c:pt idx="114">
                  <c:v>0.55204067905959431</c:v>
                </c:pt>
                <c:pt idx="115">
                  <c:v>0.20959154654944007</c:v>
                </c:pt>
                <c:pt idx="116">
                  <c:v>0.478148862585414</c:v>
                </c:pt>
                <c:pt idx="117">
                  <c:v>0.43729170087055508</c:v>
                </c:pt>
                <c:pt idx="118">
                  <c:v>0.28399874308235157</c:v>
                </c:pt>
                <c:pt idx="119">
                  <c:v>0.19972637087368311</c:v>
                </c:pt>
                <c:pt idx="120">
                  <c:v>0.15829885001313698</c:v>
                </c:pt>
                <c:pt idx="121">
                  <c:v>0.22152366037090368</c:v>
                </c:pt>
                <c:pt idx="122">
                  <c:v>0.2636690778604735</c:v>
                </c:pt>
                <c:pt idx="123">
                  <c:v>0.41873172330335945</c:v>
                </c:pt>
                <c:pt idx="124">
                  <c:v>0.7888793428963996</c:v>
                </c:pt>
                <c:pt idx="125">
                  <c:v>0.45863708164490197</c:v>
                </c:pt>
                <c:pt idx="126">
                  <c:v>0.64392641556078534</c:v>
                </c:pt>
                <c:pt idx="127">
                  <c:v>0.23474404105638075</c:v>
                </c:pt>
                <c:pt idx="128">
                  <c:v>0.20713992001052089</c:v>
                </c:pt>
                <c:pt idx="129">
                  <c:v>0.37978383951368788</c:v>
                </c:pt>
                <c:pt idx="130">
                  <c:v>0.35866860171493148</c:v>
                </c:pt>
                <c:pt idx="131">
                  <c:v>0.28197051923966626</c:v>
                </c:pt>
                <c:pt idx="132">
                  <c:v>0.27221134346693915</c:v>
                </c:pt>
                <c:pt idx="133">
                  <c:v>0.12320317009692057</c:v>
                </c:pt>
                <c:pt idx="134">
                  <c:v>0.13512373368692476</c:v>
                </c:pt>
                <c:pt idx="135">
                  <c:v>0.5494063060460489</c:v>
                </c:pt>
                <c:pt idx="136">
                  <c:v>0.19537265505395929</c:v>
                </c:pt>
                <c:pt idx="137">
                  <c:v>0.14570472218585664</c:v>
                </c:pt>
                <c:pt idx="138">
                  <c:v>0.4200909207133588</c:v>
                </c:pt>
                <c:pt idx="139">
                  <c:v>0.39978362923861915</c:v>
                </c:pt>
                <c:pt idx="140">
                  <c:v>0.37412838122050907</c:v>
                </c:pt>
                <c:pt idx="141">
                  <c:v>0.37097152837953618</c:v>
                </c:pt>
                <c:pt idx="142">
                  <c:v>0.48314215418102274</c:v>
                </c:pt>
                <c:pt idx="143">
                  <c:v>0.30322926914391196</c:v>
                </c:pt>
                <c:pt idx="144">
                  <c:v>0.6352771455903885</c:v>
                </c:pt>
                <c:pt idx="145">
                  <c:v>0.77555961418664721</c:v>
                </c:pt>
                <c:pt idx="146">
                  <c:v>0.2710753623525014</c:v>
                </c:pt>
                <c:pt idx="147">
                  <c:v>0.13014608624259341</c:v>
                </c:pt>
                <c:pt idx="148">
                  <c:v>0.54977866579119483</c:v>
                </c:pt>
                <c:pt idx="149">
                  <c:v>0.32342910833524369</c:v>
                </c:pt>
                <c:pt idx="150">
                  <c:v>0.28074066261132369</c:v>
                </c:pt>
                <c:pt idx="151">
                  <c:v>0.21699148523967782</c:v>
                </c:pt>
                <c:pt idx="152">
                  <c:v>0.13512103376150789</c:v>
                </c:pt>
                <c:pt idx="153">
                  <c:v>0.62902512132327926</c:v>
                </c:pt>
                <c:pt idx="154">
                  <c:v>0.2100076297223869</c:v>
                </c:pt>
                <c:pt idx="155">
                  <c:v>0.14045916847817641</c:v>
                </c:pt>
                <c:pt idx="156">
                  <c:v>0.25408585691137564</c:v>
                </c:pt>
                <c:pt idx="157">
                  <c:v>0.53901120661518243</c:v>
                </c:pt>
                <c:pt idx="158">
                  <c:v>0.24169225748341591</c:v>
                </c:pt>
                <c:pt idx="159">
                  <c:v>0.15235235933022087</c:v>
                </c:pt>
                <c:pt idx="160">
                  <c:v>0.22974629577271202</c:v>
                </c:pt>
                <c:pt idx="161">
                  <c:v>0.19095858113338118</c:v>
                </c:pt>
                <c:pt idx="162">
                  <c:v>0.54280825642707276</c:v>
                </c:pt>
                <c:pt idx="163">
                  <c:v>0.13899915046643968</c:v>
                </c:pt>
                <c:pt idx="164">
                  <c:v>0.2178640419005097</c:v>
                </c:pt>
                <c:pt idx="165">
                  <c:v>0.28557066798282393</c:v>
                </c:pt>
                <c:pt idx="166">
                  <c:v>0.33140831960842654</c:v>
                </c:pt>
                <c:pt idx="167">
                  <c:v>0.41137470593358694</c:v>
                </c:pt>
                <c:pt idx="168">
                  <c:v>0.21301711295882658</c:v>
                </c:pt>
                <c:pt idx="169">
                  <c:v>0.14827613558750918</c:v>
                </c:pt>
                <c:pt idx="170">
                  <c:v>0.61115326474890008</c:v>
                </c:pt>
                <c:pt idx="171">
                  <c:v>0.5959893874436295</c:v>
                </c:pt>
                <c:pt idx="172">
                  <c:v>0.21680276247163513</c:v>
                </c:pt>
                <c:pt idx="173">
                  <c:v>0.17681759326010091</c:v>
                </c:pt>
                <c:pt idx="174">
                  <c:v>0.46923081364870572</c:v>
                </c:pt>
                <c:pt idx="175">
                  <c:v>0.14886846577865584</c:v>
                </c:pt>
                <c:pt idx="176">
                  <c:v>0.25650589557271536</c:v>
                </c:pt>
                <c:pt idx="177">
                  <c:v>0.11711838228336612</c:v>
                </c:pt>
                <c:pt idx="178">
                  <c:v>0.25612949186577327</c:v>
                </c:pt>
                <c:pt idx="179">
                  <c:v>0.28037085004331291</c:v>
                </c:pt>
                <c:pt idx="180">
                  <c:v>0.80626381004875569</c:v>
                </c:pt>
                <c:pt idx="181">
                  <c:v>0.66129796188427203</c:v>
                </c:pt>
                <c:pt idx="182">
                  <c:v>0.1778090382847847</c:v>
                </c:pt>
                <c:pt idx="183">
                  <c:v>0.61824945558497801</c:v>
                </c:pt>
                <c:pt idx="184">
                  <c:v>0.63133735299159788</c:v>
                </c:pt>
                <c:pt idx="185">
                  <c:v>0.26082593488715244</c:v>
                </c:pt>
              </c:numCache>
            </c:numRef>
          </c:yVal>
          <c:smooth val="0"/>
          <c:extLst>
            <c:ext xmlns:c16="http://schemas.microsoft.com/office/drawing/2014/chart" uri="{C3380CC4-5D6E-409C-BE32-E72D297353CC}">
              <c16:uniqueId val="{00000001-0031-4954-981B-1E28866A6456}"/>
            </c:ext>
          </c:extLst>
        </c:ser>
        <c:dLbls>
          <c:showLegendKey val="0"/>
          <c:showVal val="0"/>
          <c:showCatName val="0"/>
          <c:showSerName val="0"/>
          <c:showPercent val="0"/>
          <c:showBubbleSize val="0"/>
        </c:dLbls>
        <c:axId val="89261952"/>
        <c:axId val="89272320"/>
      </c:scatterChart>
      <c:valAx>
        <c:axId val="89261952"/>
        <c:scaling>
          <c:orientation val="minMax"/>
        </c:scaling>
        <c:delete val="0"/>
        <c:axPos val="b"/>
        <c:title>
          <c:tx>
            <c:rich>
              <a:bodyPr/>
              <a:lstStyle/>
              <a:p>
                <a:pPr>
                  <a:defRPr/>
                </a:pPr>
                <a:r>
                  <a:rPr lang="sk-SK"/>
                  <a:t>Grubel-Lloyd</a:t>
                </a:r>
                <a:endParaRPr lang="en-US"/>
              </a:p>
            </c:rich>
          </c:tx>
          <c:layout>
            <c:manualLayout>
              <c:xMode val="edge"/>
              <c:yMode val="edge"/>
              <c:x val="0.43992497812773446"/>
              <c:y val="0.90182852143482062"/>
            </c:manualLayout>
          </c:layout>
          <c:overlay val="0"/>
        </c:title>
        <c:numFmt formatCode="General" sourceLinked="1"/>
        <c:majorTickMark val="out"/>
        <c:minorTickMark val="none"/>
        <c:tickLblPos val="nextTo"/>
        <c:crossAx val="89272320"/>
        <c:crosses val="autoZero"/>
        <c:crossBetween val="midCat"/>
      </c:valAx>
      <c:valAx>
        <c:axId val="89272320"/>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89261952"/>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FC4-EFF4-4A46-B062-82574497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5493</TotalTime>
  <Pages>3</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Научно-практическая конференция</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Научно-практическая конференция</dc:title>
  <dc:subject/>
  <dc:creator>эктеор</dc:creator>
  <cp:keywords> </cp:keywords>
  <dc:description/>
  <cp:lastModifiedBy>Мельникова Полина</cp:lastModifiedBy>
  <cp:revision>19</cp:revision>
  <dcterms:created xsi:type="dcterms:W3CDTF">2026-03-09T16:26:00Z</dcterms:created>
  <dcterms:modified xsi:type="dcterms:W3CDTF">2026-03-16T16:01:00Z</dcterms:modified>
  <dc:language>en-US</dc:language>
</cp:coreProperties>
</file>