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8A3916" w14:textId="6230E835" w:rsidR="00DC034A" w:rsidRDefault="00484429" w:rsidP="00D74856">
      <w:pPr>
        <w:pStyle w:val="2"/>
      </w:pPr>
      <w:r>
        <w:t xml:space="preserve">Антонов А. А., Бочкин Б. Б. </w:t>
      </w:r>
      <w:r w:rsidR="008537E0" w:rsidRPr="008537E0">
        <w:t xml:space="preserve">Название статьи </w:t>
      </w:r>
      <w:r w:rsidR="008537E0">
        <w:t>строчными буквами</w:t>
      </w:r>
      <w:r w:rsidR="005B6B59" w:rsidRPr="005B6B59">
        <w:t>, рекомендуется использовать не более десяти слов</w:t>
      </w:r>
    </w:p>
    <w:p w14:paraId="55C9B751" w14:textId="3328CF10" w:rsidR="008537E0" w:rsidRDefault="008537E0" w:rsidP="008537E0">
      <w:pPr>
        <w:pStyle w:val="ac"/>
      </w:pPr>
      <w:r w:rsidRPr="008537E0">
        <w:t>УДК 00.000</w:t>
      </w:r>
    </w:p>
    <w:p w14:paraId="7065BCA6" w14:textId="0C122B32" w:rsidR="008537E0" w:rsidRPr="00DF71D2" w:rsidRDefault="008537E0" w:rsidP="00DF71D2">
      <w:pPr>
        <w:pStyle w:val="ad"/>
      </w:pPr>
      <w:r w:rsidRPr="008537E0">
        <w:t xml:space="preserve">Название статьи </w:t>
      </w:r>
      <w:r w:rsidR="005D0EDA" w:rsidRPr="00DF71D2">
        <w:t>строчными буквами, рекомендуется использовать не более</w:t>
      </w:r>
      <w:r w:rsidRPr="00DF71D2">
        <w:t xml:space="preserve"> </w:t>
      </w:r>
      <w:r w:rsidR="006365F5" w:rsidRPr="00DF71D2">
        <w:t>десяти</w:t>
      </w:r>
      <w:r w:rsidR="005D0EDA" w:rsidRPr="00DF71D2">
        <w:t xml:space="preserve"> слов</w:t>
      </w:r>
    </w:p>
    <w:p w14:paraId="02AE457D" w14:textId="5E5E09C0" w:rsidR="008537E0" w:rsidRDefault="008537E0" w:rsidP="008537E0">
      <w:pPr>
        <w:pStyle w:val="ae"/>
      </w:pPr>
      <w:r>
        <w:t>Антонов А.</w:t>
      </w:r>
      <w:r w:rsidR="00484429">
        <w:t xml:space="preserve"> </w:t>
      </w:r>
      <w:r>
        <w:t>А.</w:t>
      </w:r>
      <w:r w:rsidR="0035701B">
        <w:t xml:space="preserve"> </w:t>
      </w:r>
      <w:r>
        <w:t>{1}, студент; Бочкин Б.</w:t>
      </w:r>
      <w:r w:rsidR="00484429">
        <w:t xml:space="preserve"> </w:t>
      </w:r>
      <w:r>
        <w:t>Б. {2}</w:t>
      </w:r>
      <w:r w:rsidR="0035701B">
        <w:t xml:space="preserve"> </w:t>
      </w:r>
      <w:r>
        <w:t xml:space="preserve">*, зав. лабораторией, канд. </w:t>
      </w:r>
      <w:proofErr w:type="spellStart"/>
      <w:r>
        <w:t>техн</w:t>
      </w:r>
      <w:proofErr w:type="spellEnd"/>
      <w:r>
        <w:t>. наук, доцент</w:t>
      </w:r>
    </w:p>
    <w:p w14:paraId="54481FAF" w14:textId="7BEC1C4B" w:rsidR="008537E0" w:rsidRDefault="008537E0" w:rsidP="008537E0">
      <w:pPr>
        <w:pStyle w:val="af"/>
      </w:pPr>
      <w:r>
        <w:t>* О</w:t>
      </w:r>
      <w:r w:rsidRPr="008537E0">
        <w:t xml:space="preserve">тветственный </w:t>
      </w:r>
      <w:r>
        <w:t>за переписку</w:t>
      </w:r>
      <w:r w:rsidRPr="008537E0">
        <w:t xml:space="preserve">: </w:t>
      </w:r>
      <w:r>
        <w:t>электронный@адрес.ru</w:t>
      </w:r>
    </w:p>
    <w:p w14:paraId="15A35DE0" w14:textId="29457CE0" w:rsidR="008537E0" w:rsidRDefault="008537E0" w:rsidP="008537E0">
      <w:pPr>
        <w:pStyle w:val="af"/>
      </w:pPr>
      <w:r>
        <w:t>{1}</w:t>
      </w:r>
      <w:r w:rsidR="006365F5">
        <w:t xml:space="preserve"> </w:t>
      </w:r>
      <w:r>
        <w:t>Нижегородский государственный архитектурно-строительный университет, Нижний Новгород</w:t>
      </w:r>
    </w:p>
    <w:p w14:paraId="712304A1" w14:textId="4F5D1A02" w:rsidR="008537E0" w:rsidRDefault="008537E0" w:rsidP="008537E0">
      <w:pPr>
        <w:pStyle w:val="af"/>
      </w:pPr>
      <w:r>
        <w:t>{2}</w:t>
      </w:r>
      <w:r w:rsidR="006365F5">
        <w:t xml:space="preserve"> </w:t>
      </w:r>
      <w:r>
        <w:t>Нижегородский государственный университет им. Н.</w:t>
      </w:r>
      <w:r w:rsidR="0062203A">
        <w:t> </w:t>
      </w:r>
      <w:r>
        <w:t>И.</w:t>
      </w:r>
      <w:r w:rsidR="0062203A">
        <w:t> </w:t>
      </w:r>
      <w:r>
        <w:t>Лобачевского, Нижний Новгород</w:t>
      </w:r>
    </w:p>
    <w:p w14:paraId="0CF9FBE3" w14:textId="05675981" w:rsidR="008537E0" w:rsidRDefault="008537E0" w:rsidP="005D0EDA">
      <w:pPr>
        <w:pStyle w:val="af"/>
      </w:pPr>
      <w:r w:rsidRPr="005D0EDA">
        <w:t>Если</w:t>
      </w:r>
      <w:r>
        <w:t xml:space="preserve"> упоминается только одна организация, то индексы </w:t>
      </w:r>
      <w:r w:rsidR="009244B6">
        <w:t xml:space="preserve">по типу </w:t>
      </w:r>
      <w:r w:rsidR="009244B6" w:rsidRPr="009244B6">
        <w:t>{</w:t>
      </w:r>
      <w:r w:rsidR="009244B6">
        <w:t>1</w:t>
      </w:r>
      <w:r w:rsidR="009244B6" w:rsidRPr="009244B6">
        <w:t>}</w:t>
      </w:r>
      <w:r>
        <w:t xml:space="preserve"> не нужн</w:t>
      </w:r>
      <w:r w:rsidR="009244B6">
        <w:t>ы</w:t>
      </w:r>
      <w:r>
        <w:t>.</w:t>
      </w:r>
    </w:p>
    <w:p w14:paraId="28231A16" w14:textId="41BBAEBF" w:rsidR="008537E0" w:rsidRPr="006365F5" w:rsidRDefault="008537E0" w:rsidP="006365F5">
      <w:pPr>
        <w:pStyle w:val="aff"/>
      </w:pPr>
      <w:r w:rsidRPr="006365F5">
        <w:t>Аннотация.</w:t>
      </w:r>
      <w:r w:rsidR="0035701B" w:rsidRPr="006365F5">
        <w:t xml:space="preserve"> </w:t>
      </w:r>
      <w:r w:rsidRPr="006365F5">
        <w:t xml:space="preserve">Текст аннотации печатается с заголовком «Аннотация», шрифт </w:t>
      </w:r>
      <w:proofErr w:type="spellStart"/>
      <w:r w:rsidRPr="006365F5">
        <w:t>Times</w:t>
      </w:r>
      <w:proofErr w:type="spellEnd"/>
      <w:r w:rsidRPr="006365F5">
        <w:t xml:space="preserve"> </w:t>
      </w:r>
      <w:proofErr w:type="spellStart"/>
      <w:r w:rsidRPr="006365F5">
        <w:t>New</w:t>
      </w:r>
      <w:proofErr w:type="spellEnd"/>
      <w:r w:rsidRPr="006365F5">
        <w:t xml:space="preserve"> </w:t>
      </w:r>
      <w:r w:rsidRPr="00DF71D2">
        <w:rPr>
          <w:lang w:val="en-US"/>
        </w:rPr>
        <w:t>Roman</w:t>
      </w:r>
      <w:r w:rsidRPr="006365F5">
        <w:t>, размер 10 пт</w:t>
      </w:r>
      <w:r w:rsidR="00E97A4B" w:rsidRPr="006365F5">
        <w:t>.</w:t>
      </w:r>
      <w:r w:rsidRPr="006365F5">
        <w:t>, межстрочный интервал 1. Аннотация объемом 100-150 слов, должна давать как можно более полную ключевую информацию о содержании статьи и не должна содержать формулы, графики, схемы, символы (кроме букв греческого алфавита).</w:t>
      </w:r>
    </w:p>
    <w:p w14:paraId="65AC7F07" w14:textId="2CD2B8FF" w:rsidR="008537E0" w:rsidRDefault="008537E0" w:rsidP="006365F5">
      <w:pPr>
        <w:pStyle w:val="aff"/>
      </w:pPr>
      <w:r w:rsidRPr="006365F5">
        <w:t>Ключевые слова</w:t>
      </w:r>
      <w:r w:rsidR="0035701B" w:rsidRPr="006365F5">
        <w:t xml:space="preserve">: </w:t>
      </w:r>
      <w:r w:rsidRPr="006365F5">
        <w:t>ключевое слово 1, ключевое слово 2 (5-10 ключевых слов или словосочетаний).</w:t>
      </w:r>
    </w:p>
    <w:p w14:paraId="2B0FD140" w14:textId="571C46EA" w:rsidR="008267F5" w:rsidRPr="006365F5" w:rsidRDefault="008267F5" w:rsidP="008267F5">
      <w:pPr>
        <w:pStyle w:val="aff"/>
      </w:pPr>
      <w:r>
        <w:t xml:space="preserve">Научный руководитель – </w:t>
      </w:r>
      <w:r w:rsidRPr="00863303">
        <w:t>профессор кафедры металлических конструкций ННГАСУ, канд. физ.-мат. наук, доцент Иванов Иван Иванович. Удалить при отсутствии необходимости данного пункта.</w:t>
      </w:r>
    </w:p>
    <w:p w14:paraId="57069E96" w14:textId="360C53B4" w:rsidR="008537E0" w:rsidRPr="006365F5" w:rsidRDefault="008537E0" w:rsidP="006365F5">
      <w:pPr>
        <w:pStyle w:val="aff"/>
      </w:pPr>
      <w:r w:rsidRPr="006365F5">
        <w:t xml:space="preserve">Благодарности. Приводится информация об источниках финансирования исследования и иные благодарности по усмотрению авторов. </w:t>
      </w:r>
      <w:proofErr w:type="gramStart"/>
      <w:r w:rsidR="00FD2934">
        <w:t>Например</w:t>
      </w:r>
      <w:proofErr w:type="gramEnd"/>
      <w:r w:rsidR="00FD2934" w:rsidRPr="00FD2934">
        <w:t xml:space="preserve">: </w:t>
      </w:r>
      <w:r w:rsidR="00FD2934">
        <w:t>Авторы выражают благодарность н</w:t>
      </w:r>
      <w:r w:rsidR="00FD2934" w:rsidRPr="006365F5">
        <w:t>аучн</w:t>
      </w:r>
      <w:r w:rsidR="00FD2934">
        <w:t>ому</w:t>
      </w:r>
      <w:r w:rsidR="00FD2934" w:rsidRPr="006365F5">
        <w:t xml:space="preserve"> руководител</w:t>
      </w:r>
      <w:r w:rsidR="00FD2934">
        <w:t xml:space="preserve">ю </w:t>
      </w:r>
      <w:r w:rsidR="00FD2934" w:rsidRPr="006365F5">
        <w:t>профессор</w:t>
      </w:r>
      <w:r w:rsidR="00FD2934">
        <w:t>у</w:t>
      </w:r>
      <w:r w:rsidR="00FD2934" w:rsidRPr="006365F5">
        <w:t xml:space="preserve"> кафедры металлических конструкций ННГАСУ, канд. физ.-мат. наук, доцент</w:t>
      </w:r>
      <w:r w:rsidR="00FD2934">
        <w:t>у</w:t>
      </w:r>
      <w:r w:rsidR="00FD2934" w:rsidRPr="006365F5">
        <w:t xml:space="preserve"> Иванов</w:t>
      </w:r>
      <w:r w:rsidR="00FD2934">
        <w:t>у</w:t>
      </w:r>
      <w:r w:rsidR="00FD2934" w:rsidRPr="006365F5">
        <w:t xml:space="preserve"> Иван</w:t>
      </w:r>
      <w:r w:rsidR="00FD2934">
        <w:t>у</w:t>
      </w:r>
      <w:r w:rsidR="00FD2934" w:rsidRPr="006365F5">
        <w:t xml:space="preserve"> Иванович</w:t>
      </w:r>
      <w:r w:rsidR="00FD2934">
        <w:t>у</w:t>
      </w:r>
      <w:r w:rsidR="00FD2934" w:rsidRPr="00FD2934">
        <w:t>;</w:t>
      </w:r>
      <w:r w:rsidR="00FD2934">
        <w:t xml:space="preserve"> или</w:t>
      </w:r>
      <w:r w:rsidR="00FD2934" w:rsidRPr="00FD2934">
        <w:t xml:space="preserve">: Исследование выполнено в рамках гранта правительства Нижегородской̆ области для молодых ученых из областного бюджета в форме субсидии (договор </w:t>
      </w:r>
      <w:r w:rsidR="00FD2934">
        <w:t>№</w:t>
      </w:r>
      <w:r w:rsidR="00FD2934" w:rsidRPr="00FD2934">
        <w:t xml:space="preserve"> </w:t>
      </w:r>
      <w:r w:rsidR="00FD2934">
        <w:t>956-789-</w:t>
      </w:r>
      <w:r w:rsidR="00FD2934" w:rsidRPr="00DF71D2">
        <w:t>k</w:t>
      </w:r>
      <w:r w:rsidR="00FD2934" w:rsidRPr="00FD2934">
        <w:t>/24).</w:t>
      </w:r>
      <w:r w:rsidR="00B671F7">
        <w:t xml:space="preserve"> </w:t>
      </w:r>
      <w:r w:rsidR="00B671F7" w:rsidRPr="00B671F7">
        <w:t>Удалить при отсутствии необходимости данного пункта.</w:t>
      </w:r>
    </w:p>
    <w:p w14:paraId="0F406EDD" w14:textId="4A4AD641" w:rsidR="0035701B" w:rsidRPr="005B6B59" w:rsidRDefault="0035701B" w:rsidP="0035701B">
      <w:pPr>
        <w:pStyle w:val="af2"/>
      </w:pPr>
      <w:r>
        <w:t>Введение</w:t>
      </w:r>
      <w:r w:rsidR="005B6B59" w:rsidRPr="005B6B59">
        <w:t xml:space="preserve"> (</w:t>
      </w:r>
      <w:r w:rsidR="005B6B59">
        <w:t>наличие подзаголовков на усмотрение авторов</w:t>
      </w:r>
      <w:r w:rsidR="005B6B59" w:rsidRPr="005B6B59">
        <w:t>)</w:t>
      </w:r>
    </w:p>
    <w:p w14:paraId="4D8650C3" w14:textId="34D48A87" w:rsidR="0035701B" w:rsidRDefault="0035701B" w:rsidP="0035701B">
      <w:pPr>
        <w:pStyle w:val="af1"/>
      </w:pPr>
      <w:r w:rsidRPr="0035701B">
        <w:t xml:space="preserve">Текст статьи должен быть набран в редакторе </w:t>
      </w:r>
      <w:r w:rsidR="004C69FF">
        <w:t>MS</w:t>
      </w:r>
      <w:r w:rsidR="004C69FF" w:rsidRPr="0035701B">
        <w:t xml:space="preserve"> </w:t>
      </w:r>
      <w:proofErr w:type="spellStart"/>
      <w:r w:rsidR="004C69FF">
        <w:t>Word</w:t>
      </w:r>
      <w:proofErr w:type="spellEnd"/>
      <w:r w:rsidR="004C69FF" w:rsidRPr="0035701B">
        <w:t xml:space="preserve"> </w:t>
      </w:r>
      <w:r w:rsidRPr="0035701B">
        <w:t xml:space="preserve">и сохранен в форматах </w:t>
      </w:r>
      <w:r w:rsidR="00E949DC" w:rsidRPr="00E949DC">
        <w:rPr>
          <w:rStyle w:val="aff0"/>
        </w:rPr>
        <w:t>doc</w:t>
      </w:r>
      <w:r w:rsidR="00321DD3">
        <w:t xml:space="preserve"> или</w:t>
      </w:r>
      <w:r w:rsidRPr="0035701B">
        <w:t xml:space="preserve"> </w:t>
      </w:r>
      <w:proofErr w:type="spellStart"/>
      <w:r w:rsidR="00E949DC" w:rsidRPr="00E949DC">
        <w:rPr>
          <w:rStyle w:val="aff0"/>
        </w:rPr>
        <w:t>doc</w:t>
      </w:r>
      <w:r w:rsidR="00864EF3">
        <w:rPr>
          <w:rStyle w:val="aff0"/>
        </w:rPr>
        <w:t>x</w:t>
      </w:r>
      <w:proofErr w:type="spellEnd"/>
      <w:r w:rsidRPr="0035701B">
        <w:t xml:space="preserve">. Необходимо работать напрямую в данном шаблоне, используя </w:t>
      </w:r>
      <w:r w:rsidR="004640DC">
        <w:t xml:space="preserve">только </w:t>
      </w:r>
      <w:r w:rsidR="00B671F7">
        <w:t>настроенные текстовые стили (рис. 1).</w:t>
      </w:r>
    </w:p>
    <w:p w14:paraId="58D31C0E" w14:textId="0B67A963" w:rsidR="00B671F7" w:rsidRDefault="00B671F7" w:rsidP="00B671F7">
      <w:pPr>
        <w:pStyle w:val="af6"/>
      </w:pPr>
      <w:r>
        <w:rPr>
          <w:noProof/>
          <w:lang w:eastAsia="ru-RU"/>
        </w:rPr>
        <w:drawing>
          <wp:inline distT="0" distB="0" distL="0" distR="0" wp14:anchorId="027C34C9" wp14:editId="2D98F02F">
            <wp:extent cx="5305425" cy="49738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676" cy="50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9E78D" w14:textId="1FC0A255" w:rsidR="00B671F7" w:rsidRPr="00B671F7" w:rsidRDefault="00B671F7" w:rsidP="00B671F7">
      <w:pPr>
        <w:pStyle w:val="af6"/>
      </w:pPr>
      <w:r w:rsidRPr="00321DD3">
        <w:t>Рис</w:t>
      </w:r>
      <w:r>
        <w:t xml:space="preserve">унок </w:t>
      </w:r>
      <w:r w:rsidR="008C5042">
        <w:t>1</w:t>
      </w:r>
      <w:r>
        <w:t xml:space="preserve"> – Расположение коллекции текстовых стилей на вкладке </w:t>
      </w:r>
      <w:r w:rsidRPr="0035701B">
        <w:t>«</w:t>
      </w:r>
      <w:r>
        <w:t>Главная</w:t>
      </w:r>
      <w:r w:rsidRPr="0035701B">
        <w:t>»</w:t>
      </w:r>
    </w:p>
    <w:p w14:paraId="34D5277A" w14:textId="24595CD8" w:rsidR="0035701B" w:rsidRPr="0035701B" w:rsidRDefault="0035701B" w:rsidP="0035701B">
      <w:pPr>
        <w:pStyle w:val="af1"/>
      </w:pPr>
      <w:r w:rsidRPr="0035701B">
        <w:t xml:space="preserve">Объем статьи – от 3 до 5 страниц формата А4, включая название, аннотацию, основное содержание статьи, таблицы, схемы, рисунки и список </w:t>
      </w:r>
      <w:r w:rsidR="005B6B59">
        <w:t>использованных источников</w:t>
      </w:r>
      <w:r w:rsidRPr="0035701B">
        <w:t>. Ориентация страницы – книжная.</w:t>
      </w:r>
    </w:p>
    <w:p w14:paraId="7058369A" w14:textId="77777777" w:rsidR="0035701B" w:rsidRPr="0035701B" w:rsidRDefault="0035701B" w:rsidP="0035701B">
      <w:pPr>
        <w:pStyle w:val="af1"/>
      </w:pPr>
      <w:r w:rsidRPr="0035701B">
        <w:lastRenderedPageBreak/>
        <w:t>Статья начинается с указания Универсального десятичного кодификатора (УДК), который характеризует тематику статьи для ее быстрого поиска в библиотечных системах (</w:t>
      </w:r>
      <w:r>
        <w:t>https</w:t>
      </w:r>
      <w:r w:rsidRPr="0035701B">
        <w:t>://</w:t>
      </w:r>
      <w:r>
        <w:t>teacode</w:t>
      </w:r>
      <w:r w:rsidRPr="0035701B">
        <w:t>.</w:t>
      </w:r>
      <w:r>
        <w:t>com</w:t>
      </w:r>
      <w:r w:rsidRPr="0035701B">
        <w:t>/</w:t>
      </w:r>
      <w:r>
        <w:t>online</w:t>
      </w:r>
      <w:r w:rsidRPr="0035701B">
        <w:t>/</w:t>
      </w:r>
      <w:r>
        <w:t>udc</w:t>
      </w:r>
      <w:r w:rsidRPr="0035701B">
        <w:t>/).</w:t>
      </w:r>
    </w:p>
    <w:p w14:paraId="0333B67F" w14:textId="70F183CA" w:rsidR="0035701B" w:rsidRPr="0035701B" w:rsidRDefault="0035701B" w:rsidP="0035701B">
      <w:pPr>
        <w:pStyle w:val="af1"/>
      </w:pPr>
      <w:r w:rsidRPr="0035701B">
        <w:t>Далее указывается название статьи строчными буквами с полужирным начертанием. Затем указываются авторы с указанием должности, ученой степени и звания с использованием, при необходимости, индексов, если авторы работают в разных организациях.</w:t>
      </w:r>
    </w:p>
    <w:p w14:paraId="2842583E" w14:textId="576B8E65" w:rsidR="0035701B" w:rsidRPr="0035701B" w:rsidRDefault="0035701B" w:rsidP="0035701B">
      <w:pPr>
        <w:pStyle w:val="af1"/>
      </w:pPr>
      <w:r w:rsidRPr="0035701B">
        <w:t>Не допускается использование автоматической нумерации и автоматических переносов в тексте. Не допускается использование жирного шрифта (кроме заголовка статьи и заголовков разделов</w:t>
      </w:r>
      <w:r w:rsidR="005B6B59">
        <w:t xml:space="preserve">), а также </w:t>
      </w:r>
      <w:r w:rsidR="005B6B59" w:rsidRPr="0035701B">
        <w:t xml:space="preserve">курсива </w:t>
      </w:r>
      <w:r w:rsidR="005B6B59">
        <w:t>(кроме букв латинского алфавита, см. оформление формул</w:t>
      </w:r>
      <w:r w:rsidRPr="0035701B">
        <w:t>).</w:t>
      </w:r>
      <w:r w:rsidR="00B54925">
        <w:t xml:space="preserve"> Используйте следующие типы кавычек: </w:t>
      </w:r>
      <w:r w:rsidR="00B54925" w:rsidRPr="00B54925">
        <w:t>«»</w:t>
      </w:r>
      <w:r w:rsidR="00351827">
        <w:t>; в качестве тире используйте среднее тире: –; разделитель дробной части числа – запятая.</w:t>
      </w:r>
    </w:p>
    <w:p w14:paraId="14401313" w14:textId="77777777" w:rsidR="0035701B" w:rsidRPr="0035701B" w:rsidRDefault="0035701B" w:rsidP="0035701B">
      <w:pPr>
        <w:pStyle w:val="af1"/>
      </w:pPr>
      <w:r w:rsidRPr="0035701B">
        <w:t xml:space="preserve">Ниже представлен образец оформления маркированного списка. Использование встроенных в </w:t>
      </w:r>
      <w:r>
        <w:t>MS</w:t>
      </w:r>
      <w:r w:rsidRPr="0035701B">
        <w:t xml:space="preserve"> </w:t>
      </w:r>
      <w:proofErr w:type="spellStart"/>
      <w:r>
        <w:t>Word</w:t>
      </w:r>
      <w:proofErr w:type="spellEnd"/>
      <w:r w:rsidRPr="0035701B">
        <w:t xml:space="preserve"> списков запрещено:</w:t>
      </w:r>
    </w:p>
    <w:p w14:paraId="79287D7E" w14:textId="77777777" w:rsidR="0035701B" w:rsidRPr="0035701B" w:rsidRDefault="0035701B" w:rsidP="0035701B">
      <w:pPr>
        <w:pStyle w:val="af1"/>
      </w:pPr>
      <w:r w:rsidRPr="0035701B">
        <w:t>– понятие первое;</w:t>
      </w:r>
    </w:p>
    <w:p w14:paraId="21633074" w14:textId="21108A5F" w:rsidR="0035701B" w:rsidRDefault="0035701B" w:rsidP="0035701B">
      <w:pPr>
        <w:pStyle w:val="af1"/>
      </w:pPr>
      <w:r w:rsidRPr="0035701B">
        <w:t>– понятие второе</w:t>
      </w:r>
      <w:r w:rsidR="00342A61">
        <w:t>;</w:t>
      </w:r>
      <w:bookmarkStart w:id="0" w:name="_GoBack"/>
      <w:bookmarkEnd w:id="0"/>
    </w:p>
    <w:p w14:paraId="4FD36338" w14:textId="0462DE89" w:rsidR="00351827" w:rsidRPr="0035701B" w:rsidRDefault="00351827" w:rsidP="0035701B">
      <w:pPr>
        <w:pStyle w:val="af1"/>
      </w:pPr>
      <w:r>
        <w:t xml:space="preserve">– </w:t>
      </w:r>
      <w:r w:rsidRPr="00351827">
        <w:t>понятие третье.</w:t>
      </w:r>
    </w:p>
    <w:p w14:paraId="75469858" w14:textId="77777777" w:rsidR="0035701B" w:rsidRPr="0035701B" w:rsidRDefault="0035701B" w:rsidP="0035701B">
      <w:pPr>
        <w:pStyle w:val="af1"/>
      </w:pPr>
      <w:r w:rsidRPr="0035701B">
        <w:t xml:space="preserve">Ниже представлен образец оформления нумерованного списка. Использование встроенных в </w:t>
      </w:r>
      <w:r>
        <w:t>MS</w:t>
      </w:r>
      <w:r w:rsidRPr="0035701B">
        <w:t xml:space="preserve"> </w:t>
      </w:r>
      <w:proofErr w:type="spellStart"/>
      <w:r>
        <w:t>Word</w:t>
      </w:r>
      <w:proofErr w:type="spellEnd"/>
      <w:r w:rsidRPr="0035701B">
        <w:t xml:space="preserve"> списков запрещено:</w:t>
      </w:r>
    </w:p>
    <w:p w14:paraId="1C49570F" w14:textId="5859808A" w:rsidR="00351827" w:rsidRDefault="0035701B" w:rsidP="00351827">
      <w:pPr>
        <w:pStyle w:val="af1"/>
      </w:pPr>
      <w:r w:rsidRPr="0035701B">
        <w:t>1) понятие первое;</w:t>
      </w:r>
    </w:p>
    <w:p w14:paraId="45786208" w14:textId="19C3EC03" w:rsidR="00351827" w:rsidRDefault="00351827" w:rsidP="00351827">
      <w:pPr>
        <w:pStyle w:val="af1"/>
      </w:pPr>
      <w:r>
        <w:tab/>
        <w:t>а) вложенное понятие первое;</w:t>
      </w:r>
    </w:p>
    <w:p w14:paraId="2BE1B680" w14:textId="0C41F29B" w:rsidR="00351827" w:rsidRPr="0035701B" w:rsidRDefault="00351827" w:rsidP="00351827">
      <w:pPr>
        <w:pStyle w:val="af1"/>
      </w:pPr>
      <w:r>
        <w:tab/>
        <w:t>б) вложенное понятие второе;</w:t>
      </w:r>
    </w:p>
    <w:p w14:paraId="727E8497" w14:textId="77777777" w:rsidR="0035701B" w:rsidRPr="0035701B" w:rsidRDefault="0035701B" w:rsidP="0035701B">
      <w:pPr>
        <w:pStyle w:val="af1"/>
      </w:pPr>
      <w:r w:rsidRPr="0035701B">
        <w:t>2) понятие второе;</w:t>
      </w:r>
    </w:p>
    <w:p w14:paraId="2F04A177" w14:textId="7AB19A60" w:rsidR="0035701B" w:rsidRDefault="0035701B" w:rsidP="0035701B">
      <w:pPr>
        <w:pStyle w:val="af1"/>
      </w:pPr>
      <w:r w:rsidRPr="0035701B">
        <w:t>3) понятие третье.</w:t>
      </w:r>
    </w:p>
    <w:p w14:paraId="05B980C3" w14:textId="53704FF9" w:rsidR="0035701B" w:rsidRPr="0035701B" w:rsidRDefault="0035701B" w:rsidP="00F20003">
      <w:pPr>
        <w:pStyle w:val="af1"/>
      </w:pPr>
      <w:r w:rsidRPr="0035701B">
        <w:t xml:space="preserve">При необходимости текст статьи может быть структурирован и разбит на разделы (например, «Введение», «Материалы и методы», «Результаты исследования», «Выводы» или </w:t>
      </w:r>
      <w:proofErr w:type="gramStart"/>
      <w:r w:rsidRPr="0035701B">
        <w:t>«Заключение»</w:t>
      </w:r>
      <w:proofErr w:type="gramEnd"/>
      <w:r w:rsidRPr="0035701B">
        <w:t xml:space="preserve"> или другие по усмотрению авторов).</w:t>
      </w:r>
    </w:p>
    <w:p w14:paraId="1BACA633" w14:textId="50AC3FA1" w:rsidR="00F20003" w:rsidRDefault="00F20003" w:rsidP="00F20003">
      <w:pPr>
        <w:pStyle w:val="af2"/>
      </w:pPr>
      <w:r>
        <w:t>Оформление таблиц, рисунков и формул</w:t>
      </w:r>
    </w:p>
    <w:p w14:paraId="026529FC" w14:textId="286731C3" w:rsidR="0035701B" w:rsidRDefault="0035701B" w:rsidP="0035701B">
      <w:pPr>
        <w:pStyle w:val="af1"/>
      </w:pPr>
      <w:r w:rsidRPr="0035701B">
        <w:t>Таблицы следует нумеровать и сопровождать названием, помещенным слева над таблицей, без абзацного отступа</w:t>
      </w:r>
      <w:r w:rsidR="008267F5">
        <w:t xml:space="preserve">: </w:t>
      </w:r>
      <w:r w:rsidR="008267F5" w:rsidRPr="00170D1F">
        <w:t>пишется слово «Таблица», затем ее номер, тире и название таблицы с заглавной буквы, точка в конце не ставится</w:t>
      </w:r>
      <w:r w:rsidRPr="0035701B">
        <w:t>. Название таблицы должно отражать ее содержание</w:t>
      </w:r>
      <w:r w:rsidR="00B671F7" w:rsidRPr="00B671F7">
        <w:t>, быть точным и кратким.</w:t>
      </w:r>
      <w:r w:rsidRPr="0035701B">
        <w:t xml:space="preserve"> Размер шрифта в </w:t>
      </w:r>
      <w:r w:rsidR="004C69FF">
        <w:t xml:space="preserve">ячейках </w:t>
      </w:r>
      <w:r w:rsidRPr="0035701B">
        <w:t>таблицы</w:t>
      </w:r>
      <w:r w:rsidR="004C69FF">
        <w:t xml:space="preserve"> </w:t>
      </w:r>
      <w:r w:rsidRPr="0035701B">
        <w:t>– 10 пт. На все таблицы в тексте работы должны быть ссылки в формате «…представлено в табл. 1…».</w:t>
      </w:r>
    </w:p>
    <w:p w14:paraId="2C73934F" w14:textId="3AA54967" w:rsidR="00E97A4B" w:rsidRDefault="00E97A4B" w:rsidP="00321DD3">
      <w:pPr>
        <w:pStyle w:val="af5"/>
      </w:pPr>
      <w:r w:rsidRPr="00E97A4B">
        <w:t>Таблица 1 – Название таблицы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E97A4B" w14:paraId="11B5CA9A" w14:textId="77777777" w:rsidTr="005D0EDA">
        <w:trPr>
          <w:trHeight w:val="340"/>
        </w:trPr>
        <w:tc>
          <w:tcPr>
            <w:tcW w:w="2407" w:type="dxa"/>
          </w:tcPr>
          <w:p w14:paraId="52C42CD5" w14:textId="2D3B2A16" w:rsidR="00E97A4B" w:rsidRPr="00DF71D2" w:rsidRDefault="00E97A4B" w:rsidP="00DF71D2">
            <w:pPr>
              <w:pStyle w:val="af7"/>
            </w:pPr>
            <w:r w:rsidRPr="00E97A4B">
              <w:t>Наименование</w:t>
            </w:r>
          </w:p>
        </w:tc>
        <w:tc>
          <w:tcPr>
            <w:tcW w:w="2407" w:type="dxa"/>
          </w:tcPr>
          <w:p w14:paraId="4AF8BE98" w14:textId="35C6E1AF" w:rsidR="00E97A4B" w:rsidRPr="00DF71D2" w:rsidRDefault="00E97A4B" w:rsidP="00DF71D2">
            <w:pPr>
              <w:pStyle w:val="af7"/>
            </w:pPr>
            <w:r w:rsidRPr="00E97A4B">
              <w:t xml:space="preserve">Столбец 2, </w:t>
            </w:r>
            <w:r w:rsidR="00E949DC" w:rsidRPr="00DF71D2">
              <w:t>ед. изм.</w:t>
            </w:r>
          </w:p>
        </w:tc>
        <w:tc>
          <w:tcPr>
            <w:tcW w:w="2407" w:type="dxa"/>
          </w:tcPr>
          <w:p w14:paraId="43B4B78B" w14:textId="6EF705FF" w:rsidR="00E97A4B" w:rsidRPr="00DF71D2" w:rsidRDefault="00E949DC" w:rsidP="00DF71D2">
            <w:pPr>
              <w:pStyle w:val="af7"/>
            </w:pPr>
            <w:r w:rsidRPr="00E97A4B">
              <w:t xml:space="preserve">Столбец </w:t>
            </w:r>
            <w:r w:rsidRPr="00DF71D2">
              <w:t>3, ед. изм.</w:t>
            </w:r>
          </w:p>
        </w:tc>
        <w:tc>
          <w:tcPr>
            <w:tcW w:w="2407" w:type="dxa"/>
          </w:tcPr>
          <w:p w14:paraId="06F21FAC" w14:textId="74D160F4" w:rsidR="00E97A4B" w:rsidRPr="00DF71D2" w:rsidRDefault="00E949DC" w:rsidP="00DF71D2">
            <w:pPr>
              <w:pStyle w:val="af7"/>
            </w:pPr>
            <w:r w:rsidRPr="00E97A4B">
              <w:t xml:space="preserve">Столбец </w:t>
            </w:r>
            <w:r w:rsidRPr="00DF71D2">
              <w:t>4, ед. изм.</w:t>
            </w:r>
          </w:p>
        </w:tc>
      </w:tr>
      <w:tr w:rsidR="00E97A4B" w14:paraId="17481DB9" w14:textId="77777777" w:rsidTr="005D0EDA">
        <w:trPr>
          <w:trHeight w:val="340"/>
        </w:trPr>
        <w:tc>
          <w:tcPr>
            <w:tcW w:w="2407" w:type="dxa"/>
          </w:tcPr>
          <w:p w14:paraId="062A2381" w14:textId="49B0B038" w:rsidR="00E97A4B" w:rsidRDefault="00E97A4B" w:rsidP="00DF71D2">
            <w:pPr>
              <w:pStyle w:val="af7"/>
            </w:pPr>
          </w:p>
        </w:tc>
        <w:tc>
          <w:tcPr>
            <w:tcW w:w="2407" w:type="dxa"/>
          </w:tcPr>
          <w:p w14:paraId="19A0D020" w14:textId="77777777" w:rsidR="00E97A4B" w:rsidRDefault="00E97A4B" w:rsidP="00DF71D2">
            <w:pPr>
              <w:pStyle w:val="af7"/>
            </w:pPr>
          </w:p>
        </w:tc>
        <w:tc>
          <w:tcPr>
            <w:tcW w:w="2407" w:type="dxa"/>
          </w:tcPr>
          <w:p w14:paraId="495D214F" w14:textId="77777777" w:rsidR="00E97A4B" w:rsidRDefault="00E97A4B" w:rsidP="00DF71D2">
            <w:pPr>
              <w:pStyle w:val="af7"/>
            </w:pPr>
          </w:p>
        </w:tc>
        <w:tc>
          <w:tcPr>
            <w:tcW w:w="2407" w:type="dxa"/>
          </w:tcPr>
          <w:p w14:paraId="14D3AAB2" w14:textId="77777777" w:rsidR="00E97A4B" w:rsidRDefault="00E97A4B" w:rsidP="00DF71D2">
            <w:pPr>
              <w:pStyle w:val="af7"/>
            </w:pPr>
          </w:p>
        </w:tc>
      </w:tr>
    </w:tbl>
    <w:p w14:paraId="2FD6178C" w14:textId="77777777" w:rsidR="00E97A4B" w:rsidRDefault="00E97A4B" w:rsidP="0035701B">
      <w:pPr>
        <w:pStyle w:val="af1"/>
      </w:pPr>
    </w:p>
    <w:p w14:paraId="160E154C" w14:textId="0200B24D" w:rsidR="00321DD3" w:rsidRPr="00321DD3" w:rsidRDefault="00321DD3" w:rsidP="00321DD3">
      <w:pPr>
        <w:pStyle w:val="af1"/>
      </w:pPr>
      <w:r w:rsidRPr="00321DD3">
        <w:t>Рисунки располагаются в тексте по центру страницы без абзацного отступа и сопровождаются подрисуночными надписями</w:t>
      </w:r>
      <w:r w:rsidR="00890DA3">
        <w:t xml:space="preserve">, </w:t>
      </w:r>
      <w:r w:rsidR="00890DA3" w:rsidRPr="0035701B">
        <w:t>точка в конце не ставится</w:t>
      </w:r>
      <w:r w:rsidRPr="00321DD3">
        <w:t>.</w:t>
      </w:r>
      <w:r w:rsidR="004C69FF">
        <w:t xml:space="preserve"> Не используйте встроенные в MS</w:t>
      </w:r>
      <w:r w:rsidR="004C69FF" w:rsidRPr="0035701B">
        <w:t xml:space="preserve"> </w:t>
      </w:r>
      <w:proofErr w:type="spellStart"/>
      <w:r w:rsidR="004C69FF">
        <w:t>Word</w:t>
      </w:r>
      <w:proofErr w:type="spellEnd"/>
      <w:r w:rsidR="004C69FF">
        <w:t xml:space="preserve"> фигуры или графики, используйте только заранее подготовленные растровые или векторные изображения.</w:t>
      </w:r>
      <w:r w:rsidR="00890DA3">
        <w:t xml:space="preserve"> </w:t>
      </w:r>
      <w:r w:rsidRPr="00321DD3">
        <w:t xml:space="preserve">Перед рисунком должна быть ссылка на него в формате «…представлено на рис. </w:t>
      </w:r>
      <w:r w:rsidR="008C5042">
        <w:t>2</w:t>
      </w:r>
      <w:r w:rsidRPr="00321DD3">
        <w:t>…» и, при необходимости, дано описание рисунка</w:t>
      </w:r>
      <w:r>
        <w:t>.</w:t>
      </w:r>
      <w:r w:rsidR="008267F5">
        <w:t xml:space="preserve"> </w:t>
      </w:r>
      <w:r w:rsidR="008267F5" w:rsidRPr="008267F5">
        <w:t xml:space="preserve">Разрывать подрисуночную подпись и рисунок следует переносом строки </w:t>
      </w:r>
      <w:proofErr w:type="spellStart"/>
      <w:r w:rsidR="008267F5" w:rsidRPr="008267F5">
        <w:t>Shift+Enter</w:t>
      </w:r>
      <w:proofErr w:type="spellEnd"/>
      <w:r w:rsidR="008267F5" w:rsidRPr="008267F5">
        <w:t xml:space="preserve">, а не </w:t>
      </w:r>
      <w:proofErr w:type="spellStart"/>
      <w:r w:rsidR="008267F5" w:rsidRPr="008267F5">
        <w:t>Enter</w:t>
      </w:r>
      <w:proofErr w:type="spellEnd"/>
      <w:r w:rsidR="008267F5" w:rsidRPr="008267F5">
        <w:t>.</w:t>
      </w:r>
    </w:p>
    <w:p w14:paraId="2AB38D4A" w14:textId="237775F4" w:rsidR="00F20003" w:rsidRDefault="00106D30" w:rsidP="00106D30">
      <w:pPr>
        <w:pStyle w:val="af6"/>
      </w:pPr>
      <w:r w:rsidRPr="00106D30">
        <w:rPr>
          <w:noProof/>
          <w:lang w:eastAsia="ru-RU"/>
        </w:rPr>
        <w:lastRenderedPageBreak/>
        <w:drawing>
          <wp:inline distT="0" distB="0" distL="0" distR="0" wp14:anchorId="38F4C6EA" wp14:editId="77E85C29">
            <wp:extent cx="4046539" cy="16055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31721" cy="1639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375AF" w14:textId="5B123B5E" w:rsidR="00321DD3" w:rsidRDefault="00321DD3" w:rsidP="00321DD3">
      <w:pPr>
        <w:pStyle w:val="af6"/>
      </w:pPr>
      <w:r w:rsidRPr="00321DD3">
        <w:t>Рис</w:t>
      </w:r>
      <w:r w:rsidR="004C69FF">
        <w:t xml:space="preserve">унок </w:t>
      </w:r>
      <w:r w:rsidR="00B671F7">
        <w:t>2</w:t>
      </w:r>
      <w:r w:rsidR="004C69FF">
        <w:t xml:space="preserve"> – </w:t>
      </w:r>
      <w:r w:rsidR="0017015E">
        <w:t>Название рисунка</w:t>
      </w:r>
      <w:r w:rsidR="00106D30" w:rsidRPr="00106D30">
        <w:t xml:space="preserve"> </w:t>
      </w:r>
      <w:r w:rsidRPr="00321DD3">
        <w:t>(</w:t>
      </w:r>
      <w:r w:rsidR="00B671F7" w:rsidRPr="00B671F7">
        <w:t>Источник: необходимо указать ссылку на источник изо</w:t>
      </w:r>
      <w:r w:rsidR="00B671F7">
        <w:t>бражения в квадратных скобках [3</w:t>
      </w:r>
      <w:r w:rsidR="00B671F7" w:rsidRPr="00B671F7">
        <w:t>] или написать «Составлено автором»</w:t>
      </w:r>
      <w:r w:rsidR="005D0EDA" w:rsidRPr="005D0EDA">
        <w:t>)</w:t>
      </w:r>
    </w:p>
    <w:p w14:paraId="72A78C87" w14:textId="0E2B10F4" w:rsidR="00321DD3" w:rsidRPr="00321DD3" w:rsidRDefault="00321DD3" w:rsidP="00321DD3">
      <w:pPr>
        <w:pStyle w:val="af1"/>
      </w:pPr>
      <w:r w:rsidRPr="00321DD3">
        <w:t xml:space="preserve">Формулы набираются в редакторе формул </w:t>
      </w:r>
      <w:r w:rsidRPr="00DF71D2">
        <w:rPr>
          <w:lang w:val="en-US"/>
        </w:rPr>
        <w:t>Microsoft</w:t>
      </w:r>
      <w:r w:rsidRPr="00321DD3">
        <w:t xml:space="preserve"> </w:t>
      </w:r>
      <w:r w:rsidRPr="00DF71D2">
        <w:rPr>
          <w:lang w:val="en-US"/>
        </w:rPr>
        <w:t>Equation</w:t>
      </w:r>
      <w:r w:rsidRPr="00321DD3">
        <w:t xml:space="preserve"> 3.0 (</w:t>
      </w:r>
      <w:r w:rsidRPr="00DF71D2">
        <w:rPr>
          <w:lang w:val="en-US"/>
        </w:rPr>
        <w:t>Math</w:t>
      </w:r>
      <w:r>
        <w:t xml:space="preserve"> </w:t>
      </w:r>
      <w:r w:rsidRPr="00DF71D2">
        <w:rPr>
          <w:lang w:val="en-US"/>
        </w:rPr>
        <w:t>Type</w:t>
      </w:r>
      <w:r w:rsidRPr="00321DD3">
        <w:t xml:space="preserve">) </w:t>
      </w:r>
      <w:r w:rsidR="00E233D2">
        <w:t xml:space="preserve">или с помощью встроенного </w:t>
      </w:r>
      <w:r w:rsidR="00890DA3">
        <w:t>в MS</w:t>
      </w:r>
      <w:r w:rsidR="00890DA3" w:rsidRPr="0035701B">
        <w:t xml:space="preserve"> </w:t>
      </w:r>
      <w:proofErr w:type="spellStart"/>
      <w:r w:rsidR="00890DA3">
        <w:t>Word</w:t>
      </w:r>
      <w:proofErr w:type="spellEnd"/>
      <w:r w:rsidR="00890DA3" w:rsidRPr="0035701B">
        <w:t xml:space="preserve"> </w:t>
      </w:r>
      <w:r w:rsidR="00E233D2">
        <w:t xml:space="preserve">редактора формул </w:t>
      </w:r>
      <w:r w:rsidRPr="00321DD3">
        <w:t>и размещаются по центру страницы с порядковой нумерацией по правому краю. Допускается не нумеровать формулы, если это не затруднит восприятие смысла статьи. Пояснения значений символов и коэффициентов следует приводить непосредственно под формулой в той же последовательности, что и в формуле. Строку пояснения начинают без абзацного отступа со слова «где» без двоеточия.</w:t>
      </w:r>
    </w:p>
    <w:p w14:paraId="602D9C6F" w14:textId="439393DF" w:rsidR="00321DD3" w:rsidRDefault="00321DD3" w:rsidP="00321DD3">
      <w:pPr>
        <w:pStyle w:val="af1"/>
      </w:pPr>
      <w:r w:rsidRPr="00321DD3">
        <w:t>В формулах, а также в их расшифровке буквы латинского алфавита (как и в основном тексте) набирают курсивом, буквы греческого и русского алфавитов – прямым шрифтом. Математические символы</w:t>
      </w:r>
      <w:r w:rsidR="00E233D2">
        <w:t xml:space="preserve"> функций</w:t>
      </w:r>
      <w:r w:rsidRPr="00321DD3">
        <w:t xml:space="preserve"> </w:t>
      </w:r>
      <w:proofErr w:type="spellStart"/>
      <w:r w:rsidRPr="00DF71D2">
        <w:rPr>
          <w:lang w:val="en-US"/>
        </w:rPr>
        <w:t>lim</w:t>
      </w:r>
      <w:proofErr w:type="spellEnd"/>
      <w:r w:rsidRPr="00E233D2">
        <w:t xml:space="preserve">, </w:t>
      </w:r>
      <w:proofErr w:type="spellStart"/>
      <w:r w:rsidRPr="00DF71D2">
        <w:rPr>
          <w:lang w:val="en-US"/>
        </w:rPr>
        <w:t>lg</w:t>
      </w:r>
      <w:proofErr w:type="spellEnd"/>
      <w:r w:rsidRPr="00E233D2">
        <w:t xml:space="preserve">, </w:t>
      </w:r>
      <w:r w:rsidRPr="00DF71D2">
        <w:rPr>
          <w:lang w:val="en-US"/>
        </w:rPr>
        <w:t>ln</w:t>
      </w:r>
      <w:r w:rsidRPr="00E233D2">
        <w:t xml:space="preserve">, </w:t>
      </w:r>
      <w:proofErr w:type="spellStart"/>
      <w:r w:rsidRPr="00DF71D2">
        <w:rPr>
          <w:lang w:val="en-US"/>
        </w:rPr>
        <w:t>arg</w:t>
      </w:r>
      <w:proofErr w:type="spellEnd"/>
      <w:r w:rsidRPr="00E233D2">
        <w:t xml:space="preserve">, </w:t>
      </w:r>
      <w:proofErr w:type="spellStart"/>
      <w:r w:rsidRPr="00DF71D2">
        <w:rPr>
          <w:lang w:val="en-US"/>
        </w:rPr>
        <w:t>const</w:t>
      </w:r>
      <w:proofErr w:type="spellEnd"/>
      <w:r w:rsidRPr="00E233D2">
        <w:t xml:space="preserve">, </w:t>
      </w:r>
      <w:r w:rsidRPr="00DF71D2">
        <w:rPr>
          <w:lang w:val="en-US"/>
        </w:rPr>
        <w:t>sin</w:t>
      </w:r>
      <w:r w:rsidRPr="00E233D2">
        <w:t xml:space="preserve">, </w:t>
      </w:r>
      <w:r w:rsidRPr="00DF71D2">
        <w:rPr>
          <w:lang w:val="en-US"/>
        </w:rPr>
        <w:t>cos</w:t>
      </w:r>
      <w:r w:rsidRPr="00E233D2">
        <w:t xml:space="preserve">, </w:t>
      </w:r>
      <w:r w:rsidRPr="00DF71D2">
        <w:rPr>
          <w:lang w:val="en-US"/>
        </w:rPr>
        <w:t>min</w:t>
      </w:r>
      <w:r w:rsidRPr="00E233D2">
        <w:t xml:space="preserve">, </w:t>
      </w:r>
      <w:r w:rsidRPr="00DF71D2">
        <w:rPr>
          <w:lang w:val="en-US"/>
        </w:rPr>
        <w:t>max</w:t>
      </w:r>
      <w:r w:rsidRPr="00321DD3">
        <w:t xml:space="preserve"> и т.д. набирают прямым шрифтом.</w:t>
      </w:r>
      <w:r w:rsidR="004640DC">
        <w:t xml:space="preserve"> Для размещения формулы и ее номера в нужных местах используйте соответствующий стиль и табуляцию: </w:t>
      </w:r>
      <w:proofErr w:type="spellStart"/>
      <w:r w:rsidR="004640DC">
        <w:t>Tab</w:t>
      </w:r>
      <w:proofErr w:type="spellEnd"/>
      <w:r w:rsidR="004640DC">
        <w:t xml:space="preserve"> – формула – </w:t>
      </w:r>
      <w:proofErr w:type="spellStart"/>
      <w:r w:rsidR="004640DC">
        <w:t>Tab</w:t>
      </w:r>
      <w:proofErr w:type="spellEnd"/>
      <w:r w:rsidR="004640DC">
        <w:t xml:space="preserve"> – (номер).</w:t>
      </w:r>
    </w:p>
    <w:p w14:paraId="53B403A9" w14:textId="02BDBC6C" w:rsidR="005D0EDA" w:rsidRPr="005D0EDA" w:rsidRDefault="004A68BA" w:rsidP="004A68BA">
      <w:pPr>
        <w:pStyle w:val="af8"/>
      </w:pPr>
      <w:r w:rsidRPr="00DF71D2">
        <w:tab/>
      </w:r>
      <m:oMath>
        <m:r>
          <m:rPr>
            <m:sty m:val="p"/>
          </m:rPr>
          <w:rPr>
            <w:rFonts w:ascii="Cambria Math" w:hAnsi="Cambria Math"/>
          </w:rPr>
          <m:t>σ</m:t>
        </m:r>
        <m:r>
          <w:rPr>
            <w:rFonts w:ascii="Cambria Math" w:hAnsi="Cambria Math"/>
          </w:rPr>
          <m:t>=E</m:t>
        </m:r>
        <m:r>
          <m:rPr>
            <m:sty m:val="p"/>
          </m:rPr>
          <w:rPr>
            <w:rFonts w:ascii="Cambria Math" w:hAnsi="Cambria Math"/>
          </w:rPr>
          <m:t>ε</m:t>
        </m:r>
      </m:oMath>
      <w:r w:rsidR="005D0EDA" w:rsidRPr="005D0EDA">
        <w:t>,</w:t>
      </w:r>
      <w:r w:rsidR="005D0EDA" w:rsidRPr="005D0EDA">
        <w:tab/>
        <w:t>(1)</w:t>
      </w:r>
    </w:p>
    <w:p w14:paraId="18D31C3F" w14:textId="3BFD4E46" w:rsidR="005D0EDA" w:rsidRPr="00321DD3" w:rsidRDefault="005D0EDA" w:rsidP="004A68BA">
      <w:pPr>
        <w:pStyle w:val="af8"/>
      </w:pPr>
      <w:r w:rsidRPr="005D0EDA">
        <w:t xml:space="preserve">где σ – напряжение, МПа; </w:t>
      </w:r>
      <w:r w:rsidRPr="00E949DC">
        <w:rPr>
          <w:rStyle w:val="aff0"/>
        </w:rPr>
        <w:t>E</w:t>
      </w:r>
      <w:r w:rsidRPr="005D0EDA">
        <w:t xml:space="preserve"> – модуль Юнга, МПа; ε – относительная деформация.</w:t>
      </w:r>
    </w:p>
    <w:p w14:paraId="1FE986C5" w14:textId="77777777" w:rsidR="004A68BA" w:rsidRDefault="004A68BA" w:rsidP="004A68BA">
      <w:pPr>
        <w:pStyle w:val="af1"/>
      </w:pPr>
      <w:r>
        <w:t>Ссылки на формулы при их повторном упоминании оформляются в круглых скобках в формате «… выражение (1) может быть преобразовано…».</w:t>
      </w:r>
    </w:p>
    <w:p w14:paraId="51E9D4D5" w14:textId="2AA77BBA" w:rsidR="00E233D2" w:rsidRDefault="00E233D2" w:rsidP="00E233D2">
      <w:pPr>
        <w:pStyle w:val="af2"/>
      </w:pPr>
      <w:r>
        <w:t>Оформление использованных источников</w:t>
      </w:r>
    </w:p>
    <w:p w14:paraId="5CE3F2E1" w14:textId="0E104C25" w:rsidR="004A68BA" w:rsidRDefault="004A68BA" w:rsidP="004A68BA">
      <w:pPr>
        <w:pStyle w:val="af1"/>
      </w:pPr>
      <w:r>
        <w:t xml:space="preserve">Ссылки на литературу указываются в квадратных скобках и нумеруются в порядке </w:t>
      </w:r>
      <w:r w:rsidR="00803EF5">
        <w:t>упоминания в тексте</w:t>
      </w:r>
      <w:r>
        <w:t xml:space="preserve"> [1, 2]. Список литературы оформляется в соответствии с ГОСТ Р 7.0.100-2018 и должен содержать не менее 5 (пяти) источников. </w:t>
      </w:r>
      <w:r w:rsidR="00E233D2">
        <w:t xml:space="preserve">В конце наименования источника указывается </w:t>
      </w:r>
      <w:r w:rsidR="00E233D2" w:rsidRPr="00DF71D2">
        <w:t>DOI</w:t>
      </w:r>
      <w:r w:rsidR="00E233D2" w:rsidRPr="00E233D2">
        <w:t xml:space="preserve"> </w:t>
      </w:r>
      <w:r w:rsidR="00E233D2">
        <w:t xml:space="preserve">или </w:t>
      </w:r>
      <w:r w:rsidR="00E233D2" w:rsidRPr="00DF71D2">
        <w:t>URL</w:t>
      </w:r>
      <w:r w:rsidR="00E233D2" w:rsidRPr="00E233D2">
        <w:t xml:space="preserve"> </w:t>
      </w:r>
      <w:r w:rsidR="00E233D2">
        <w:t>в виде гиперссылки на источник в сети Интернет</w:t>
      </w:r>
      <w:r w:rsidR="00803EF5">
        <w:t xml:space="preserve"> при наличии</w:t>
      </w:r>
      <w:r w:rsidR="00E233D2">
        <w:t xml:space="preserve">. </w:t>
      </w:r>
      <w:r>
        <w:t xml:space="preserve">При </w:t>
      </w:r>
      <w:r w:rsidR="00890DA3">
        <w:t>оформлении</w:t>
      </w:r>
      <w:r>
        <w:t xml:space="preserve"> списка литературы не допускается использование автоматической нумерации. Не следует включать в список литературы нормативные документы, учебники и справочную литературу, а также ненаучные электронные источники</w:t>
      </w:r>
      <w:r w:rsidR="00E233D2">
        <w:t xml:space="preserve">, такие </w:t>
      </w:r>
      <w:r>
        <w:t>материалы указываются непосредственно в тексте статьи</w:t>
      </w:r>
      <w:r w:rsidR="00890DA3">
        <w:t xml:space="preserve"> при первом упоминании.</w:t>
      </w:r>
    </w:p>
    <w:p w14:paraId="01991D72" w14:textId="41E62183" w:rsidR="00E233D2" w:rsidRDefault="00E233D2" w:rsidP="00E233D2">
      <w:pPr>
        <w:pStyle w:val="af2"/>
      </w:pPr>
      <w:r>
        <w:t>Заключение</w:t>
      </w:r>
    </w:p>
    <w:p w14:paraId="2FE98E3C" w14:textId="3E55EE05" w:rsidR="004A68BA" w:rsidRDefault="004A68BA" w:rsidP="004A68BA">
      <w:pPr>
        <w:pStyle w:val="af1"/>
      </w:pPr>
      <w:r>
        <w:t>Текст рукописи статьи должен иметь оригинальность не менее 70%. Не допускаются к публикации статьи, содержащие ранее опубликованный материал.</w:t>
      </w:r>
    </w:p>
    <w:p w14:paraId="2E026E3D" w14:textId="77777777" w:rsidR="004A68BA" w:rsidRDefault="004A68BA" w:rsidP="004A68BA">
      <w:pPr>
        <w:pStyle w:val="af1"/>
      </w:pPr>
      <w:r>
        <w:t>Применение инструментов искусственного интеллекта должно документироваться авторами статьи в разделе методов исследования. Редакция имеет право отклонить рукопись, если установлен факт применения инструментов искусственного интеллекта, не отраженный в тексте статьи.</w:t>
      </w:r>
    </w:p>
    <w:p w14:paraId="2E4BD6DA" w14:textId="77777777" w:rsidR="004A68BA" w:rsidRDefault="004A68BA" w:rsidP="004A68BA">
      <w:pPr>
        <w:pStyle w:val="af1"/>
      </w:pPr>
      <w:r>
        <w:lastRenderedPageBreak/>
        <w:t>Материалы, оформленные без соблюдения правил оформления статей, к публикации не допускаются.</w:t>
      </w:r>
    </w:p>
    <w:p w14:paraId="2E7E47FB" w14:textId="77777777" w:rsidR="004A68BA" w:rsidRDefault="004A68BA" w:rsidP="004A68BA">
      <w:pPr>
        <w:pStyle w:val="af1"/>
      </w:pPr>
      <w:r>
        <w:t>Редакция не вступает с авторами в содержательное обсуждение статей, переписку по методике написания и оформления научных статей и не занимается доведением текстов статей до необходимого научно-методического уровня.</w:t>
      </w:r>
    </w:p>
    <w:p w14:paraId="2D5320BA" w14:textId="00E7CD03" w:rsidR="004A68BA" w:rsidRDefault="004A68BA" w:rsidP="00F20003">
      <w:pPr>
        <w:pStyle w:val="af2"/>
      </w:pPr>
      <w:r>
        <w:t xml:space="preserve">Список </w:t>
      </w:r>
      <w:r w:rsidRPr="00F20003">
        <w:t>использованных</w:t>
      </w:r>
      <w:r>
        <w:t xml:space="preserve"> источников</w:t>
      </w:r>
    </w:p>
    <w:p w14:paraId="691B4028" w14:textId="7EB70AED" w:rsidR="004A68BA" w:rsidRPr="00DF71D2" w:rsidRDefault="006365F5" w:rsidP="00E949DC">
      <w:pPr>
        <w:pStyle w:val="afa"/>
        <w:rPr>
          <w:lang w:val="en-US"/>
        </w:rPr>
      </w:pPr>
      <w:r w:rsidRPr="00E949DC">
        <w:t xml:space="preserve">1. </w:t>
      </w:r>
      <w:r w:rsidR="004A68BA" w:rsidRPr="00E949DC">
        <w:t>Гельфонд,</w:t>
      </w:r>
      <w:r w:rsidR="009244B6" w:rsidRPr="00E949DC">
        <w:t> </w:t>
      </w:r>
      <w:r w:rsidR="004A68BA" w:rsidRPr="00E949DC">
        <w:t>А.</w:t>
      </w:r>
      <w:r w:rsidR="009244B6" w:rsidRPr="00E949DC">
        <w:t> </w:t>
      </w:r>
      <w:r w:rsidR="004A68BA" w:rsidRPr="00E949DC">
        <w:t>Л. О мемориальных памятниках в творчестве архитектора С. А. Тимофеева / А. Л. Гельфонд // Приволжский научный журнал / Нижегородский государственный архитектурно-строительный университет. – Нижний Новгород, 2021. – № 4. – С. 165–172.</w:t>
      </w:r>
      <w:r w:rsidR="00E949DC">
        <w:t xml:space="preserve"> </w:t>
      </w:r>
      <w:hyperlink r:id="rId9" w:history="1">
        <w:r w:rsidR="00E949DC" w:rsidRPr="00DF71D2">
          <w:rPr>
            <w:rStyle w:val="af9"/>
            <w:lang w:val="en-US"/>
          </w:rPr>
          <w:t>https://elibrary.ru/wxhirq</w:t>
        </w:r>
      </w:hyperlink>
    </w:p>
    <w:p w14:paraId="2A7DF623" w14:textId="2D1B8736" w:rsidR="009244B6" w:rsidRPr="00E949DC" w:rsidRDefault="009244B6" w:rsidP="00E949DC">
      <w:pPr>
        <w:pStyle w:val="afa"/>
      </w:pPr>
      <w:r w:rsidRPr="00DF71D2">
        <w:rPr>
          <w:lang w:val="en-US"/>
        </w:rPr>
        <w:t>2. Bazant, Z. Crack band theory for fracture of concrete / Z. Bazant, B. Oh // Matériaux et Constructions. – 1983. – Vol. 16. – P. 155-177.</w:t>
      </w:r>
      <w:r w:rsidR="00E949DC" w:rsidRPr="00DF71D2">
        <w:rPr>
          <w:lang w:val="en-US"/>
        </w:rPr>
        <w:t xml:space="preserve"> </w:t>
      </w:r>
      <w:hyperlink r:id="rId10" w:history="1">
        <w:r w:rsidR="00E949DC" w:rsidRPr="00DF71D2">
          <w:rPr>
            <w:rStyle w:val="af9"/>
          </w:rPr>
          <w:t>https://doi.org/10.1007/BF02486267</w:t>
        </w:r>
      </w:hyperlink>
    </w:p>
    <w:p w14:paraId="6D28AB07" w14:textId="45576EB6" w:rsidR="00321DD3" w:rsidRPr="00E949DC" w:rsidRDefault="009244B6" w:rsidP="005A428C">
      <w:pPr>
        <w:pStyle w:val="afa"/>
      </w:pPr>
      <w:r w:rsidRPr="00E949DC">
        <w:t>3</w:t>
      </w:r>
      <w:r w:rsidR="004A68BA" w:rsidRPr="00E949DC">
        <w:t xml:space="preserve">. </w:t>
      </w:r>
      <w:r w:rsidR="005A428C" w:rsidRPr="005A428C">
        <w:t xml:space="preserve">Обработка данных наземной цифровой фотограмметрической съемки в ПО «AGISOFT PHOTOSCAN» </w:t>
      </w:r>
      <w:r w:rsidR="00106D30">
        <w:t>–</w:t>
      </w:r>
      <w:r w:rsidR="005A428C" w:rsidRPr="005A428C">
        <w:t xml:space="preserve"> Блог кафедры геоинформатики, геодезии и кадастра ННГАСУ. – 2021. – URL: </w:t>
      </w:r>
      <w:hyperlink r:id="rId11" w:history="1">
        <w:r w:rsidR="005A428C" w:rsidRPr="005A428C">
          <w:rPr>
            <w:rStyle w:val="af9"/>
          </w:rPr>
          <w:t>https://gis52.ru/?p=718</w:t>
        </w:r>
      </w:hyperlink>
      <w:r w:rsidR="005A428C" w:rsidRPr="005A428C">
        <w:t xml:space="preserve"> (дата обращения: 05.03.2026). – Текст : электронный.</w:t>
      </w:r>
    </w:p>
    <w:p w14:paraId="335E10AD" w14:textId="6B9BF64F" w:rsidR="00E233D2" w:rsidRPr="00E949DC" w:rsidRDefault="009244B6" w:rsidP="00E949DC">
      <w:pPr>
        <w:pStyle w:val="afa"/>
      </w:pPr>
      <w:r w:rsidRPr="00E949DC">
        <w:t>4</w:t>
      </w:r>
      <w:r w:rsidR="00E233D2" w:rsidRPr="00E949DC">
        <w:t xml:space="preserve">. </w:t>
      </w:r>
      <w:r w:rsidR="00803EF5" w:rsidRPr="00E949DC">
        <w:t>Ржаницын, А. Р. Теория расчета строительных конструкций на надежность / А. Р. Ржаницын. – Москва : Стройиздат, 1978. – 239 с.</w:t>
      </w:r>
    </w:p>
    <w:p w14:paraId="68C15683" w14:textId="3ECAD911" w:rsidR="004640DC" w:rsidRPr="004640DC" w:rsidRDefault="009244B6" w:rsidP="004640DC">
      <w:pPr>
        <w:pStyle w:val="afa"/>
        <w:rPr>
          <w:lang w:val="en-US"/>
        </w:rPr>
      </w:pPr>
      <w:r w:rsidRPr="00DF71D2">
        <w:rPr>
          <w:lang w:val="en-US"/>
        </w:rPr>
        <w:t>5</w:t>
      </w:r>
      <w:r w:rsidR="00803EF5" w:rsidRPr="00DF71D2">
        <w:rPr>
          <w:lang w:val="en-US"/>
        </w:rPr>
        <w:t>. Modeling strategies for the computational analysis of unreinforced masonry structures: review and classification / A. M. D’Altri, V. Sarhosis, G. Milani [et al.] // Archives of Computational Methods in Engineering. – 2020. – Vol. 27.</w:t>
      </w:r>
      <w:r w:rsidR="00A36E49" w:rsidRPr="00DF71D2">
        <w:rPr>
          <w:lang w:val="en-US"/>
        </w:rPr>
        <w:t xml:space="preserve"> </w:t>
      </w:r>
      <w:r w:rsidR="00803EF5" w:rsidRPr="00DF71D2">
        <w:rPr>
          <w:lang w:val="en-US"/>
        </w:rPr>
        <w:t>– № 4. – P. 1153-1185.</w:t>
      </w:r>
      <w:r w:rsidR="00E949DC" w:rsidRPr="00DF71D2">
        <w:rPr>
          <w:lang w:val="en-US"/>
        </w:rPr>
        <w:t xml:space="preserve"> </w:t>
      </w:r>
      <w:hyperlink r:id="rId12" w:history="1">
        <w:r w:rsidR="00E949DC" w:rsidRPr="00DF71D2">
          <w:rPr>
            <w:rStyle w:val="af9"/>
            <w:lang w:val="en-US"/>
          </w:rPr>
          <w:t>https://doi.org/10.1007/s11831-019-09351-x</w:t>
        </w:r>
      </w:hyperlink>
    </w:p>
    <w:sectPr w:rsidR="004640DC" w:rsidRPr="004640DC" w:rsidSect="009244B6">
      <w:headerReference w:type="default" r:id="rId13"/>
      <w:footerReference w:type="default" r:id="rId14"/>
      <w:pgSz w:w="11906" w:h="16838"/>
      <w:pgMar w:top="1418" w:right="1134" w:bottom="1418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F5CD50" w14:textId="77777777" w:rsidR="00761BBF" w:rsidRDefault="00761BBF" w:rsidP="009244B6">
      <w:r>
        <w:separator/>
      </w:r>
    </w:p>
  </w:endnote>
  <w:endnote w:type="continuationSeparator" w:id="0">
    <w:p w14:paraId="1D19B08F" w14:textId="77777777" w:rsidR="00761BBF" w:rsidRDefault="00761BBF" w:rsidP="00924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04671639"/>
      <w:docPartObj>
        <w:docPartGallery w:val="Page Numbers (Bottom of Page)"/>
        <w:docPartUnique/>
      </w:docPartObj>
    </w:sdtPr>
    <w:sdtEndPr/>
    <w:sdtContent>
      <w:p w14:paraId="03DC9D78" w14:textId="2C02D660" w:rsidR="009244B6" w:rsidRPr="00DF71D2" w:rsidRDefault="009244B6" w:rsidP="00DF71D2">
        <w:pPr>
          <w:pStyle w:val="afd"/>
        </w:pPr>
        <w:r w:rsidRPr="00DF71D2">
          <w:fldChar w:fldCharType="begin"/>
        </w:r>
        <w:r w:rsidRPr="00DF71D2">
          <w:instrText>PAGE   \* MERGEFORMAT</w:instrText>
        </w:r>
        <w:r w:rsidRPr="00DF71D2">
          <w:fldChar w:fldCharType="separate"/>
        </w:r>
        <w:r w:rsidR="00AC4D95">
          <w:rPr>
            <w:noProof/>
          </w:rPr>
          <w:t>1</w:t>
        </w:r>
        <w:r w:rsidRPr="00DF71D2">
          <w:fldChar w:fldCharType="end"/>
        </w:r>
      </w:p>
    </w:sdtContent>
  </w:sdt>
  <w:p w14:paraId="5A010771" w14:textId="77777777" w:rsidR="009244B6" w:rsidRDefault="009244B6">
    <w:pPr>
      <w:pStyle w:val="af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75E572" w14:textId="77777777" w:rsidR="00761BBF" w:rsidRDefault="00761BBF" w:rsidP="009244B6">
      <w:r>
        <w:separator/>
      </w:r>
    </w:p>
  </w:footnote>
  <w:footnote w:type="continuationSeparator" w:id="0">
    <w:p w14:paraId="0DFE92B9" w14:textId="77777777" w:rsidR="00761BBF" w:rsidRDefault="00761BBF" w:rsidP="009244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52F674" w14:textId="04FD09F7" w:rsidR="009244B6" w:rsidRDefault="009244B6">
    <w:pPr>
      <w:pStyle w:val="afb"/>
    </w:pPr>
    <w:r w:rsidRPr="009244B6">
      <w:t>Сборник статей Всероссийской научно-технической конференции по итогам исследовательских работ студентов архитектурно-строительных специальностей им. В.</w:t>
    </w:r>
    <w:r>
      <w:t xml:space="preserve"> </w:t>
    </w:r>
    <w:r w:rsidRPr="009244B6">
      <w:t>В. Найденко</w:t>
    </w:r>
    <w:r w:rsidR="00FD2934" w:rsidRPr="00DF71D2">
      <w:t>.</w:t>
    </w:r>
    <w:r w:rsidRPr="009244B6">
      <w:t xml:space="preserve"> Нижний Новгород, 2026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D0616"/>
    <w:multiLevelType w:val="hybridMultilevel"/>
    <w:tmpl w:val="121E67FA"/>
    <w:lvl w:ilvl="0" w:tplc="CF68887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ocumentProtection w:formatting="1" w:enforcement="1" w:cryptProviderType="rsaAES" w:cryptAlgorithmClass="hash" w:cryptAlgorithmType="typeAny" w:cryptAlgorithmSid="14" w:cryptSpinCount="100000" w:hash="ktYOWlu+W3xsFrGhzAkZ82MBG4tAliV/VWV85s3WUDzL+mrSbWrgZDC1UkgqDLiWHpOXvS/CO5IehWySbdlBBw==" w:salt="9QHsGhibB0ud6bS5Jkcbjw=="/>
  <w:styleLockTheme/>
  <w:styleLockQFSet/>
  <w:defaultTabStop w:val="708"/>
  <w:defaultTableStyle w:val="af4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7E0"/>
    <w:rsid w:val="000036D7"/>
    <w:rsid w:val="00035D9A"/>
    <w:rsid w:val="00104796"/>
    <w:rsid w:val="00106D30"/>
    <w:rsid w:val="00122621"/>
    <w:rsid w:val="0017015E"/>
    <w:rsid w:val="00170F57"/>
    <w:rsid w:val="002369FF"/>
    <w:rsid w:val="002D2ECB"/>
    <w:rsid w:val="00321DD3"/>
    <w:rsid w:val="00342A61"/>
    <w:rsid w:val="00351827"/>
    <w:rsid w:val="0035701B"/>
    <w:rsid w:val="003723DB"/>
    <w:rsid w:val="004640DC"/>
    <w:rsid w:val="004744FA"/>
    <w:rsid w:val="00484429"/>
    <w:rsid w:val="004A68BA"/>
    <w:rsid w:val="004C69FF"/>
    <w:rsid w:val="005844B5"/>
    <w:rsid w:val="005A428C"/>
    <w:rsid w:val="005B1712"/>
    <w:rsid w:val="005B6B59"/>
    <w:rsid w:val="005D0EDA"/>
    <w:rsid w:val="0062203A"/>
    <w:rsid w:val="006365F5"/>
    <w:rsid w:val="00686E31"/>
    <w:rsid w:val="00727272"/>
    <w:rsid w:val="00761BBF"/>
    <w:rsid w:val="00803EF5"/>
    <w:rsid w:val="008267F5"/>
    <w:rsid w:val="008537E0"/>
    <w:rsid w:val="00864EF3"/>
    <w:rsid w:val="00890DA3"/>
    <w:rsid w:val="008C5042"/>
    <w:rsid w:val="009244B6"/>
    <w:rsid w:val="009C3D79"/>
    <w:rsid w:val="00A36E49"/>
    <w:rsid w:val="00AC4D95"/>
    <w:rsid w:val="00B21143"/>
    <w:rsid w:val="00B54925"/>
    <w:rsid w:val="00B671F7"/>
    <w:rsid w:val="00CB3C60"/>
    <w:rsid w:val="00CC0B7B"/>
    <w:rsid w:val="00CD7B7C"/>
    <w:rsid w:val="00D74856"/>
    <w:rsid w:val="00D76F0E"/>
    <w:rsid w:val="00D95F4A"/>
    <w:rsid w:val="00DC034A"/>
    <w:rsid w:val="00DF71D2"/>
    <w:rsid w:val="00E233D2"/>
    <w:rsid w:val="00E85455"/>
    <w:rsid w:val="00E949DC"/>
    <w:rsid w:val="00E97A4B"/>
    <w:rsid w:val="00EC372A"/>
    <w:rsid w:val="00F20003"/>
    <w:rsid w:val="00FB7287"/>
    <w:rsid w:val="00FD2934"/>
    <w:rsid w:val="00FF1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FA8483"/>
  <w15:chartTrackingRefBased/>
  <w15:docId w15:val="{2E2D81E2-6856-4F9B-9D10-1E089333C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1" w:defUIPriority="99" w:defSemiHidden="0" w:defUnhideWhenUsed="0" w:defQFormat="0" w:count="371">
    <w:lsdException w:name="Normal" w:locked="0" w:uiPriority="0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unhideWhenUsed="1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0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locked="0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locked="0" w:uiPriority="21" w:qFormat="1"/>
    <w:lsdException w:name="Subtle Reference" w:uiPriority="31" w:qFormat="1"/>
    <w:lsdException w:name="Intense Reference" w:locked="0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D74856"/>
    <w:pPr>
      <w:spacing w:after="0" w:line="240" w:lineRule="auto"/>
      <w:jc w:val="both"/>
    </w:pPr>
  </w:style>
  <w:style w:type="paragraph" w:styleId="1">
    <w:name w:val="heading 1"/>
    <w:basedOn w:val="a"/>
    <w:next w:val="a"/>
    <w:link w:val="10"/>
    <w:uiPriority w:val="9"/>
    <w:qFormat/>
    <w:locked/>
    <w:rsid w:val="008537E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B35E0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D74856"/>
    <w:pPr>
      <w:keepNext/>
      <w:keepLines/>
      <w:pageBreakBefore/>
      <w:jc w:val="left"/>
      <w:outlineLvl w:val="1"/>
    </w:pPr>
    <w:rPr>
      <w:rFonts w:asciiTheme="majorHAnsi" w:eastAsiaTheme="majorEastAsia" w:hAnsiTheme="majorHAnsi" w:cstheme="majorBidi"/>
      <w:color w:val="9F2936" w:themeColor="accent2"/>
      <w:sz w:val="20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8537E0"/>
    <w:pPr>
      <w:keepNext/>
      <w:keepLines/>
      <w:spacing w:before="160" w:after="80"/>
      <w:outlineLvl w:val="2"/>
    </w:pPr>
    <w:rPr>
      <w:rFonts w:eastAsiaTheme="majorEastAsia" w:cstheme="majorBidi"/>
      <w:color w:val="B35E0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locked/>
    <w:rsid w:val="008537E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B35E0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locked/>
    <w:rsid w:val="008537E0"/>
    <w:pPr>
      <w:keepNext/>
      <w:keepLines/>
      <w:spacing w:before="80" w:after="40"/>
      <w:outlineLvl w:val="4"/>
    </w:pPr>
    <w:rPr>
      <w:rFonts w:eastAsiaTheme="majorEastAsia" w:cstheme="majorBidi"/>
      <w:color w:val="B35E0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locked/>
    <w:rsid w:val="008537E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locked/>
    <w:rsid w:val="008537E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locked/>
    <w:rsid w:val="008537E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locked/>
    <w:rsid w:val="008537E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37E0"/>
    <w:rPr>
      <w:rFonts w:asciiTheme="majorHAnsi" w:eastAsiaTheme="majorEastAsia" w:hAnsiTheme="majorHAnsi" w:cstheme="majorBidi"/>
      <w:color w:val="B35E0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D74856"/>
    <w:rPr>
      <w:rFonts w:asciiTheme="majorHAnsi" w:eastAsiaTheme="majorEastAsia" w:hAnsiTheme="majorHAnsi" w:cstheme="majorBidi"/>
      <w:color w:val="9F2936" w:themeColor="accent2"/>
      <w:sz w:val="20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537E0"/>
    <w:rPr>
      <w:rFonts w:eastAsiaTheme="majorEastAsia" w:cstheme="majorBidi"/>
      <w:color w:val="B35E0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537E0"/>
    <w:rPr>
      <w:rFonts w:eastAsiaTheme="majorEastAsia" w:cstheme="majorBidi"/>
      <w:i/>
      <w:iCs/>
      <w:color w:val="B35E0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537E0"/>
    <w:rPr>
      <w:rFonts w:eastAsiaTheme="majorEastAsia" w:cstheme="majorBidi"/>
      <w:color w:val="B35E0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537E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537E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537E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537E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locked/>
    <w:rsid w:val="008537E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8537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locked/>
    <w:rsid w:val="008537E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537E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locked/>
    <w:rsid w:val="008537E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537E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locked/>
    <w:rsid w:val="008537E0"/>
    <w:pPr>
      <w:ind w:left="720"/>
      <w:contextualSpacing/>
    </w:pPr>
  </w:style>
  <w:style w:type="character" w:styleId="a8">
    <w:name w:val="Intense Emphasis"/>
    <w:basedOn w:val="a0"/>
    <w:uiPriority w:val="21"/>
    <w:qFormat/>
    <w:locked/>
    <w:rsid w:val="008537E0"/>
    <w:rPr>
      <w:i/>
      <w:iCs/>
      <w:color w:val="B35E0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locked/>
    <w:rsid w:val="008537E0"/>
    <w:pPr>
      <w:pBdr>
        <w:top w:val="single" w:sz="4" w:space="10" w:color="B35E06" w:themeColor="accent1" w:themeShade="BF"/>
        <w:bottom w:val="single" w:sz="4" w:space="10" w:color="B35E06" w:themeColor="accent1" w:themeShade="BF"/>
      </w:pBdr>
      <w:spacing w:before="360" w:after="360"/>
      <w:ind w:left="864" w:right="864"/>
      <w:jc w:val="center"/>
    </w:pPr>
    <w:rPr>
      <w:i/>
      <w:iCs/>
      <w:color w:val="B35E0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537E0"/>
    <w:rPr>
      <w:i/>
      <w:iCs/>
      <w:color w:val="B35E06" w:themeColor="accent1" w:themeShade="BF"/>
    </w:rPr>
  </w:style>
  <w:style w:type="character" w:styleId="ab">
    <w:name w:val="Intense Reference"/>
    <w:basedOn w:val="a0"/>
    <w:uiPriority w:val="32"/>
    <w:qFormat/>
    <w:locked/>
    <w:rsid w:val="008537E0"/>
    <w:rPr>
      <w:b/>
      <w:bCs/>
      <w:smallCaps/>
      <w:color w:val="B35E06" w:themeColor="accent1" w:themeShade="BF"/>
      <w:spacing w:val="5"/>
    </w:rPr>
  </w:style>
  <w:style w:type="paragraph" w:customStyle="1" w:styleId="ac">
    <w:name w:val="_УДК"/>
    <w:basedOn w:val="a"/>
    <w:qFormat/>
    <w:rsid w:val="00E949DC"/>
    <w:pPr>
      <w:spacing w:before="240" w:after="120"/>
      <w:jc w:val="left"/>
    </w:pPr>
    <w:rPr>
      <w:color w:val="656565" w:themeColor="text2" w:themeTint="BF"/>
    </w:rPr>
  </w:style>
  <w:style w:type="paragraph" w:customStyle="1" w:styleId="ad">
    <w:name w:val="_Название"/>
    <w:basedOn w:val="a"/>
    <w:qFormat/>
    <w:rsid w:val="006365F5"/>
    <w:pPr>
      <w:spacing w:after="240"/>
      <w:jc w:val="left"/>
    </w:pPr>
    <w:rPr>
      <w:b/>
      <w:color w:val="1B587C" w:themeColor="accent3"/>
      <w:sz w:val="36"/>
    </w:rPr>
  </w:style>
  <w:style w:type="paragraph" w:customStyle="1" w:styleId="ae">
    <w:name w:val="_Авторы"/>
    <w:basedOn w:val="a"/>
    <w:qFormat/>
    <w:rsid w:val="00E949DC"/>
    <w:pPr>
      <w:spacing w:after="120"/>
      <w:jc w:val="left"/>
    </w:pPr>
    <w:rPr>
      <w:i/>
      <w:color w:val="656565" w:themeColor="text2" w:themeTint="BF"/>
    </w:rPr>
  </w:style>
  <w:style w:type="paragraph" w:customStyle="1" w:styleId="af">
    <w:name w:val="_Организации"/>
    <w:basedOn w:val="a"/>
    <w:qFormat/>
    <w:rsid w:val="005D0EDA"/>
    <w:pPr>
      <w:jc w:val="left"/>
    </w:pPr>
    <w:rPr>
      <w:color w:val="1B587C" w:themeColor="accent3"/>
      <w:sz w:val="20"/>
    </w:rPr>
  </w:style>
  <w:style w:type="character" w:styleId="af0">
    <w:name w:val="FollowedHyperlink"/>
    <w:basedOn w:val="a0"/>
    <w:uiPriority w:val="99"/>
    <w:semiHidden/>
    <w:unhideWhenUsed/>
    <w:rsid w:val="009244B6"/>
    <w:rPr>
      <w:i/>
      <w:color w:val="9F2936" w:themeColor="accent2"/>
      <w:u w:val="none"/>
    </w:rPr>
  </w:style>
  <w:style w:type="paragraph" w:customStyle="1" w:styleId="af1">
    <w:name w:val="_Текст"/>
    <w:basedOn w:val="a"/>
    <w:qFormat/>
    <w:rsid w:val="004A68BA"/>
    <w:pPr>
      <w:ind w:firstLine="567"/>
    </w:pPr>
    <w:rPr>
      <w:color w:val="323232" w:themeColor="text2"/>
    </w:rPr>
  </w:style>
  <w:style w:type="paragraph" w:customStyle="1" w:styleId="af2">
    <w:name w:val="_Подзаголовок"/>
    <w:basedOn w:val="a"/>
    <w:next w:val="af1"/>
    <w:qFormat/>
    <w:rsid w:val="00E949DC"/>
    <w:pPr>
      <w:spacing w:before="360" w:after="120"/>
      <w:ind w:left="567"/>
    </w:pPr>
    <w:rPr>
      <w:b/>
      <w:color w:val="9F2936" w:themeColor="accent2"/>
      <w:sz w:val="28"/>
    </w:rPr>
  </w:style>
  <w:style w:type="table" w:styleId="af3">
    <w:name w:val="Table Grid"/>
    <w:basedOn w:val="a1"/>
    <w:uiPriority w:val="39"/>
    <w:locked/>
    <w:rsid w:val="00E97A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4">
    <w:name w:val="_Таблица"/>
    <w:basedOn w:val="a1"/>
    <w:uiPriority w:val="99"/>
    <w:rsid w:val="005D0EDA"/>
    <w:pPr>
      <w:spacing w:after="0" w:line="240" w:lineRule="auto"/>
      <w:jc w:val="center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vAlign w:val="center"/>
    </w:tcPr>
  </w:style>
  <w:style w:type="paragraph" w:customStyle="1" w:styleId="af5">
    <w:name w:val="_Таблица_Название"/>
    <w:basedOn w:val="af1"/>
    <w:rsid w:val="00F20003"/>
    <w:pPr>
      <w:spacing w:before="240" w:after="120"/>
      <w:ind w:firstLine="0"/>
      <w:jc w:val="left"/>
    </w:pPr>
    <w:rPr>
      <w:color w:val="1B587C" w:themeColor="accent3"/>
    </w:rPr>
  </w:style>
  <w:style w:type="paragraph" w:customStyle="1" w:styleId="af6">
    <w:name w:val="_Рисунок"/>
    <w:basedOn w:val="a"/>
    <w:next w:val="af1"/>
    <w:qFormat/>
    <w:rsid w:val="00890DA3"/>
    <w:pPr>
      <w:spacing w:before="240" w:after="240"/>
      <w:ind w:left="567" w:right="567"/>
      <w:jc w:val="center"/>
    </w:pPr>
    <w:rPr>
      <w:color w:val="4E8542" w:themeColor="accent4"/>
    </w:rPr>
  </w:style>
  <w:style w:type="paragraph" w:customStyle="1" w:styleId="af7">
    <w:name w:val="_Таблица_Содержимое"/>
    <w:basedOn w:val="a"/>
    <w:qFormat/>
    <w:rsid w:val="005D0EDA"/>
    <w:pPr>
      <w:jc w:val="center"/>
    </w:pPr>
    <w:rPr>
      <w:color w:val="1B587C" w:themeColor="accent3"/>
      <w:sz w:val="20"/>
    </w:rPr>
  </w:style>
  <w:style w:type="paragraph" w:customStyle="1" w:styleId="af8">
    <w:name w:val="_Формула"/>
    <w:basedOn w:val="a"/>
    <w:next w:val="af1"/>
    <w:qFormat/>
    <w:rsid w:val="004A68BA"/>
    <w:pPr>
      <w:tabs>
        <w:tab w:val="center" w:pos="4820"/>
        <w:tab w:val="right" w:pos="9639"/>
      </w:tabs>
      <w:spacing w:before="120" w:after="120"/>
    </w:pPr>
    <w:rPr>
      <w:color w:val="604878" w:themeColor="accent5"/>
    </w:rPr>
  </w:style>
  <w:style w:type="character" w:styleId="af9">
    <w:name w:val="Hyperlink"/>
    <w:basedOn w:val="a0"/>
    <w:uiPriority w:val="99"/>
    <w:unhideWhenUsed/>
    <w:rsid w:val="00F20003"/>
    <w:rPr>
      <w:i/>
      <w:color w:val="9F2936" w:themeColor="accent2"/>
      <w:u w:val="none"/>
    </w:rPr>
  </w:style>
  <w:style w:type="character" w:customStyle="1" w:styleId="UnresolvedMention">
    <w:name w:val="Unresolved Mention"/>
    <w:basedOn w:val="a0"/>
    <w:uiPriority w:val="99"/>
    <w:semiHidden/>
    <w:unhideWhenUsed/>
    <w:locked/>
    <w:rsid w:val="004A68BA"/>
    <w:rPr>
      <w:color w:val="605E5C"/>
      <w:shd w:val="clear" w:color="auto" w:fill="E1DFDD"/>
    </w:rPr>
  </w:style>
  <w:style w:type="paragraph" w:customStyle="1" w:styleId="afa">
    <w:name w:val="_Источники"/>
    <w:basedOn w:val="a"/>
    <w:qFormat/>
    <w:rsid w:val="00E949DC"/>
    <w:pPr>
      <w:spacing w:after="120"/>
      <w:ind w:left="794" w:hanging="227"/>
      <w:jc w:val="left"/>
    </w:pPr>
    <w:rPr>
      <w:noProof/>
      <w:color w:val="604878" w:themeColor="accent5"/>
      <w:sz w:val="20"/>
    </w:rPr>
  </w:style>
  <w:style w:type="paragraph" w:styleId="afb">
    <w:name w:val="header"/>
    <w:basedOn w:val="a"/>
    <w:link w:val="afc"/>
    <w:uiPriority w:val="99"/>
    <w:unhideWhenUsed/>
    <w:rsid w:val="00FD2934"/>
    <w:pPr>
      <w:pBdr>
        <w:bottom w:val="single" w:sz="4" w:space="6" w:color="auto"/>
      </w:pBdr>
      <w:tabs>
        <w:tab w:val="center" w:pos="4677"/>
        <w:tab w:val="right" w:pos="9355"/>
      </w:tabs>
      <w:jc w:val="left"/>
    </w:pPr>
    <w:rPr>
      <w:sz w:val="20"/>
    </w:rPr>
  </w:style>
  <w:style w:type="character" w:customStyle="1" w:styleId="afc">
    <w:name w:val="Верхний колонтитул Знак"/>
    <w:basedOn w:val="a0"/>
    <w:link w:val="afb"/>
    <w:uiPriority w:val="99"/>
    <w:rsid w:val="00FD2934"/>
    <w:rPr>
      <w:sz w:val="20"/>
    </w:rPr>
  </w:style>
  <w:style w:type="paragraph" w:styleId="afd">
    <w:name w:val="footer"/>
    <w:basedOn w:val="a"/>
    <w:link w:val="afe"/>
    <w:uiPriority w:val="99"/>
    <w:unhideWhenUsed/>
    <w:rsid w:val="00DF71D2"/>
    <w:pPr>
      <w:tabs>
        <w:tab w:val="center" w:pos="4820"/>
        <w:tab w:val="right" w:pos="9639"/>
      </w:tabs>
      <w:jc w:val="center"/>
    </w:pPr>
  </w:style>
  <w:style w:type="character" w:customStyle="1" w:styleId="afe">
    <w:name w:val="Нижний колонтитул Знак"/>
    <w:basedOn w:val="a0"/>
    <w:link w:val="afd"/>
    <w:uiPriority w:val="99"/>
    <w:rsid w:val="00DF71D2"/>
  </w:style>
  <w:style w:type="paragraph" w:customStyle="1" w:styleId="aff">
    <w:name w:val="_Аннотация"/>
    <w:basedOn w:val="a"/>
    <w:qFormat/>
    <w:rsid w:val="00E949DC"/>
    <w:pPr>
      <w:spacing w:before="360" w:after="120"/>
      <w:ind w:left="1418" w:right="1418"/>
    </w:pPr>
    <w:rPr>
      <w:color w:val="604878" w:themeColor="accent5"/>
      <w:sz w:val="20"/>
    </w:rPr>
  </w:style>
  <w:style w:type="character" w:customStyle="1" w:styleId="aff0">
    <w:name w:val="_Текст_Курсив"/>
    <w:basedOn w:val="a0"/>
    <w:uiPriority w:val="1"/>
    <w:qFormat/>
    <w:rsid w:val="00E949DC"/>
    <w:rPr>
      <w:i/>
      <w:noProof w:val="0"/>
      <w:color w:val="F07F09" w:themeColor="accent1"/>
      <w:lang w:val="en-US"/>
    </w:rPr>
  </w:style>
  <w:style w:type="character" w:styleId="aff1">
    <w:name w:val="Emphasis"/>
    <w:basedOn w:val="a0"/>
    <w:uiPriority w:val="20"/>
    <w:qFormat/>
    <w:locked/>
    <w:rsid w:val="00106D3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60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55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62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29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68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039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7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06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365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63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50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32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8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637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83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65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22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92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0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86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20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38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89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doi.org/10.1007/s11831-019-09351-x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gis52.ru/?p=718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doi.org/10.1007/BF0248626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library.ru/wxhirq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TimesNewRoman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1303</Words>
  <Characters>7429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Поздеев</dc:creator>
  <cp:keywords/>
  <dc:description/>
  <cp:lastModifiedBy>Ситникова Анна Константиновна</cp:lastModifiedBy>
  <cp:revision>3</cp:revision>
  <dcterms:created xsi:type="dcterms:W3CDTF">2026-03-05T13:39:00Z</dcterms:created>
  <dcterms:modified xsi:type="dcterms:W3CDTF">2026-03-05T14:08:00Z</dcterms:modified>
</cp:coreProperties>
</file>