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B39F" w14:textId="6BC77F28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312437" wp14:editId="47470E86">
            <wp:extent cx="1256865" cy="1276350"/>
            <wp:effectExtent l="0" t="0" r="635" b="0"/>
            <wp:docPr id="1" name="Рисунок 112256669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A84" w:rsidRPr="00DC3A84">
        <w:rPr>
          <w:b/>
          <w:noProof/>
          <w:kern w:val="0"/>
          <w:sz w:val="24"/>
          <w:szCs w:val="24"/>
        </w:rPr>
        <w:drawing>
          <wp:inline distT="0" distB="0" distL="0" distR="0" wp14:anchorId="34E1F96E" wp14:editId="08C13448">
            <wp:extent cx="1304925" cy="12986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9" cy="13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DDCF" w14:textId="77777777" w:rsidR="00E06933" w:rsidRDefault="00E069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</w:p>
    <w:p w14:paraId="6DFF428F" w14:textId="77777777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КАЛУЖСКИЙ ГОСУДАРСТВЕННЫЙ УНИВЕРСИТЕТ ИМ. К.Э. ЦИОЛКОВСКОГО</w:t>
      </w:r>
    </w:p>
    <w:p w14:paraId="74A96B85" w14:textId="77777777" w:rsidR="00A92033" w:rsidRDefault="00A920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РОССИЙСКАЯ АКАДЕМИЯ ЕСТЕСТВЕННЫХ НАУК</w:t>
      </w:r>
    </w:p>
    <w:p w14:paraId="228ECC06" w14:textId="77777777" w:rsidR="00414AF5" w:rsidRDefault="00414AF5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5B35BBA6" w14:textId="77777777" w:rsidR="00A92033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76CB55C" w14:textId="77777777" w:rsidR="001D18E3" w:rsidRDefault="001D18E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60764D08" w14:textId="77777777" w:rsidR="00A92033" w:rsidRPr="008304F2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576181B" w14:textId="77777777" w:rsidR="007444F7" w:rsidRPr="007444F7" w:rsidRDefault="00A92033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  <w:lang w:val="en-US"/>
        </w:rPr>
        <w:t>II</w:t>
      </w:r>
      <w:r>
        <w:rPr>
          <w:b/>
          <w:i/>
          <w:kern w:val="0"/>
          <w:sz w:val="24"/>
          <w:szCs w:val="24"/>
        </w:rPr>
        <w:t xml:space="preserve">I ВСЕРОССИЙСКАЯ </w:t>
      </w:r>
    </w:p>
    <w:p w14:paraId="0E878261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НАУЧНО-ПРАКТИЧЕСКАЯ КОНФЕРЕНЦИЯ С МЕЖДУНАРОДНЫМ УЧАСТИЕМ</w:t>
      </w:r>
    </w:p>
    <w:p w14:paraId="7FA16A0C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</w:p>
    <w:p w14:paraId="6E6E5202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«СОВРЕМЕННЫЕ ПРОБЛЕМЫ ЕСТЕСТВОЗНАНИЯ И </w:t>
      </w:r>
    </w:p>
    <w:p w14:paraId="194CF61D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ЕСТЕСТВЕННО-НАУЧНОГО ОБРАЗОВАНИЯ» </w:t>
      </w:r>
    </w:p>
    <w:p w14:paraId="388A72DA" w14:textId="77777777" w:rsidR="007444F7" w:rsidRPr="007444F7" w:rsidRDefault="007444F7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</w:p>
    <w:p w14:paraId="3264F781" w14:textId="77777777" w:rsidR="00AB6FFB" w:rsidRPr="00AB6FFB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18 марта 2026 года</w:t>
      </w:r>
    </w:p>
    <w:p w14:paraId="6677CF53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D599D96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1FF55B1" w14:textId="77777777" w:rsidR="001D18E3" w:rsidRDefault="001D18E3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0B8724BF" w14:textId="77777777" w:rsidR="00AB6FFB" w:rsidRPr="00AB6FFB" w:rsidRDefault="00AB6FFB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Уважаемые коллеги!</w:t>
      </w:r>
    </w:p>
    <w:p w14:paraId="5A9964C3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 xml:space="preserve">Калужский государственный университет им. К.Э. Циолковского 18 марта 2026 года проводит </w:t>
      </w:r>
      <w:r>
        <w:rPr>
          <w:bCs w:val="0"/>
          <w:iCs/>
          <w:kern w:val="0"/>
          <w:sz w:val="24"/>
          <w:szCs w:val="24"/>
          <w:lang w:val="en-US"/>
        </w:rPr>
        <w:t>III</w:t>
      </w:r>
      <w:r>
        <w:rPr>
          <w:bCs w:val="0"/>
          <w:iCs/>
          <w:kern w:val="0"/>
          <w:sz w:val="24"/>
          <w:szCs w:val="24"/>
        </w:rPr>
        <w:t xml:space="preserve"> Всероссийскую научно-практическую конференцию с международным участием «Современные проблемы естествознания и естественно-научного образования».</w:t>
      </w:r>
    </w:p>
    <w:p w14:paraId="49BB81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3966E47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Цель конференции:</w:t>
      </w:r>
      <w:r>
        <w:rPr>
          <w:bCs w:val="0"/>
          <w:iCs/>
          <w:kern w:val="0"/>
          <w:sz w:val="24"/>
          <w:szCs w:val="24"/>
        </w:rPr>
        <w:t xml:space="preserve"> объединение ученых и исследователей, педагогов, преподавателей, заинтересованных в сохранении и развитии естественно-научных знаний; содействие распространению и внедрению в практику передового педагогического опыта в естественно-научном образовании.</w:t>
      </w:r>
    </w:p>
    <w:p w14:paraId="3B57203D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187CA5C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В рамках конференции планируется обсуждение следующих направлений:</w:t>
      </w:r>
    </w:p>
    <w:p w14:paraId="00F12A3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1.</w:t>
      </w:r>
      <w:r>
        <w:rPr>
          <w:bCs w:val="0"/>
          <w:iCs/>
          <w:kern w:val="0"/>
          <w:sz w:val="24"/>
          <w:szCs w:val="24"/>
        </w:rPr>
        <w:tab/>
        <w:t>Науки о Земле и техносферная безопасность</w:t>
      </w:r>
    </w:p>
    <w:p w14:paraId="3EED9F8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2.</w:t>
      </w:r>
      <w:r>
        <w:rPr>
          <w:bCs w:val="0"/>
          <w:iCs/>
          <w:kern w:val="0"/>
          <w:sz w:val="24"/>
          <w:szCs w:val="24"/>
        </w:rPr>
        <w:tab/>
        <w:t>Промышленная экология и химия окружающей среды</w:t>
      </w:r>
    </w:p>
    <w:p w14:paraId="3D0CE6B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3.</w:t>
      </w:r>
      <w:r>
        <w:rPr>
          <w:bCs w:val="0"/>
          <w:iCs/>
          <w:kern w:val="0"/>
          <w:sz w:val="24"/>
          <w:szCs w:val="24"/>
        </w:rPr>
        <w:tab/>
      </w:r>
      <w:r>
        <w:rPr>
          <w:sz w:val="24"/>
        </w:rPr>
        <w:t>Разнообразие, структура и функционирование живых систем</w:t>
      </w:r>
    </w:p>
    <w:p w14:paraId="32FAD68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4.</w:t>
      </w:r>
      <w:r>
        <w:rPr>
          <w:bCs w:val="0"/>
          <w:iCs/>
          <w:kern w:val="0"/>
          <w:sz w:val="24"/>
          <w:szCs w:val="24"/>
        </w:rPr>
        <w:tab/>
        <w:t>Биомедицина, биотехнологии и фармация</w:t>
      </w:r>
    </w:p>
    <w:p w14:paraId="5C05357C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5.</w:t>
      </w:r>
      <w:r>
        <w:rPr>
          <w:bCs w:val="0"/>
          <w:iCs/>
          <w:kern w:val="0"/>
          <w:sz w:val="24"/>
          <w:szCs w:val="24"/>
        </w:rPr>
        <w:tab/>
        <w:t>Актуальные проблемы ветеринарии</w:t>
      </w:r>
    </w:p>
    <w:p w14:paraId="4EE1CF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6.</w:t>
      </w:r>
      <w:r>
        <w:rPr>
          <w:bCs w:val="0"/>
          <w:iCs/>
          <w:kern w:val="0"/>
          <w:sz w:val="24"/>
          <w:szCs w:val="24"/>
        </w:rPr>
        <w:tab/>
        <w:t>Актуальные проблемы естественно-научного образования</w:t>
      </w:r>
    </w:p>
    <w:p w14:paraId="47E5526F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7.</w:t>
      </w:r>
      <w:r>
        <w:rPr>
          <w:bCs w:val="0"/>
          <w:iCs/>
          <w:kern w:val="0"/>
          <w:sz w:val="24"/>
          <w:szCs w:val="24"/>
        </w:rPr>
        <w:tab/>
        <w:t>Юный исследователь (для школьников и студентов СПО)</w:t>
      </w:r>
    </w:p>
    <w:p w14:paraId="439834D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413088CE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Организационный комитет конференции:</w:t>
      </w:r>
    </w:p>
    <w:p w14:paraId="7DFD191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Председатель:</w:t>
      </w:r>
      <w:r>
        <w:rPr>
          <w:bCs w:val="0"/>
          <w:iCs/>
          <w:kern w:val="0"/>
          <w:sz w:val="24"/>
          <w:szCs w:val="24"/>
        </w:rPr>
        <w:t xml:space="preserve"> </w:t>
      </w:r>
      <w:r>
        <w:rPr>
          <w:bCs w:val="0"/>
          <w:i/>
          <w:kern w:val="0"/>
          <w:sz w:val="24"/>
          <w:szCs w:val="24"/>
        </w:rPr>
        <w:t>Казак Максим Анатольевич</w:t>
      </w:r>
      <w:r>
        <w:rPr>
          <w:bCs w:val="0"/>
          <w:iCs/>
          <w:kern w:val="0"/>
          <w:sz w:val="24"/>
          <w:szCs w:val="24"/>
        </w:rPr>
        <w:t>, Ректор КГУ им. К.Э. Циолковского</w:t>
      </w:r>
    </w:p>
    <w:p w14:paraId="71B90B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Заместители председателя:</w:t>
      </w:r>
    </w:p>
    <w:p w14:paraId="62FE26D2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Лаврентьева Галина Владимировна</w:t>
      </w:r>
      <w:r>
        <w:rPr>
          <w:bCs w:val="0"/>
          <w:iCs/>
          <w:kern w:val="0"/>
          <w:sz w:val="24"/>
          <w:szCs w:val="24"/>
        </w:rPr>
        <w:t>, д-р биол. наук, доцент, член-корреспондент Российской академии естественных наук, директор Института естествознания КГУ им. К.Э. Циолковского, г. Калуга</w:t>
      </w:r>
    </w:p>
    <w:p w14:paraId="4B244272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Никанорова Анна Михайловна</w:t>
      </w:r>
      <w:r>
        <w:rPr>
          <w:bCs w:val="0"/>
          <w:iCs/>
          <w:kern w:val="0"/>
          <w:sz w:val="24"/>
          <w:szCs w:val="24"/>
        </w:rPr>
        <w:t>, д-р ветеринар. наук, канд. биол. наук, доцент, профессор кафедры биологии и экологии КГУ им. К.Э. Циолковского, г. Калуга</w:t>
      </w:r>
    </w:p>
    <w:p w14:paraId="4915E86E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688295B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lastRenderedPageBreak/>
        <w:t>Члены организационного комитета:</w:t>
      </w:r>
    </w:p>
    <w:p w14:paraId="74B6211C" w14:textId="77777777" w:rsidR="00A92033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Васюков Александр Евгеньевич</w:t>
      </w:r>
      <w:r>
        <w:rPr>
          <w:bCs w:val="0"/>
          <w:iCs/>
          <w:kern w:val="0"/>
          <w:sz w:val="24"/>
          <w:szCs w:val="24"/>
        </w:rPr>
        <w:t>, д-р хим. наук, профессор кафедры химии КГУ им. К.Э. Циолковского, г. Калуга</w:t>
      </w:r>
    </w:p>
    <w:p w14:paraId="0A211FA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Захарова Марина Владимировна</w:t>
      </w:r>
      <w:r>
        <w:rPr>
          <w:bCs w:val="0"/>
          <w:iCs/>
          <w:kern w:val="0"/>
          <w:sz w:val="24"/>
          <w:szCs w:val="24"/>
        </w:rPr>
        <w:t xml:space="preserve">, канд. геогр. наук, доцент, зав. кафедрой </w:t>
      </w:r>
      <w:proofErr w:type="spellStart"/>
      <w:r>
        <w:rPr>
          <w:bCs w:val="0"/>
          <w:iCs/>
          <w:kern w:val="0"/>
          <w:sz w:val="24"/>
          <w:szCs w:val="24"/>
        </w:rPr>
        <w:t>геопространственных</w:t>
      </w:r>
      <w:proofErr w:type="spellEnd"/>
      <w:r>
        <w:rPr>
          <w:bCs w:val="0"/>
          <w:iCs/>
          <w:kern w:val="0"/>
          <w:sz w:val="24"/>
          <w:szCs w:val="24"/>
        </w:rPr>
        <w:t xml:space="preserve"> систем и комплексной безопасности КГУ им. К.Э. Циолковского, г. Калуга </w:t>
      </w:r>
    </w:p>
    <w:p w14:paraId="33C7A2C8" w14:textId="77777777" w:rsidR="00A92033" w:rsidRPr="00AB6FFB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Ивченко Тамара Валентиновна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Советник ректора, г. Калуга</w:t>
      </w:r>
    </w:p>
    <w:p w14:paraId="0CBCA21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Ларионова Валентина Михайловна</w:t>
      </w:r>
      <w:r>
        <w:rPr>
          <w:bCs w:val="0"/>
          <w:iCs/>
          <w:kern w:val="0"/>
          <w:sz w:val="24"/>
          <w:szCs w:val="24"/>
        </w:rPr>
        <w:t>, канд. хим. наук, доцент, зав. кафедрой химии КГУ им. К.Э. Циолковского, г. Калуга</w:t>
      </w:r>
    </w:p>
    <w:p w14:paraId="3BA2C7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Лисовская Людмила Петровна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г. Калуга</w:t>
      </w:r>
    </w:p>
    <w:p w14:paraId="6ED740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Лыков Игорь Николаевич</w:t>
      </w:r>
      <w:r>
        <w:rPr>
          <w:bCs w:val="0"/>
          <w:iCs/>
          <w:kern w:val="0"/>
          <w:sz w:val="24"/>
          <w:szCs w:val="24"/>
        </w:rPr>
        <w:t>, д-р биол. наук, канд. мед. наук, профессор кафедры биологии и экологии КГУ им. К.Э. Циолковского, г. Калуга</w:t>
      </w:r>
    </w:p>
    <w:p w14:paraId="52DD45E5" w14:textId="30DC75A6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Сионова Марина Николаевна</w:t>
      </w:r>
      <w:r>
        <w:rPr>
          <w:bCs w:val="0"/>
          <w:iCs/>
          <w:kern w:val="0"/>
          <w:sz w:val="24"/>
          <w:szCs w:val="24"/>
        </w:rPr>
        <w:t>, канд. биол. наук, доцент, зав. кафедрой биологии и экологии КГУ им. К.Э. Циолковского, г. Калуга</w:t>
      </w:r>
    </w:p>
    <w:p w14:paraId="0DCF4B2B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Стрельцов Алексей Борисович</w:t>
      </w:r>
      <w:r>
        <w:rPr>
          <w:bCs w:val="0"/>
          <w:iCs/>
          <w:kern w:val="0"/>
          <w:sz w:val="24"/>
          <w:szCs w:val="24"/>
        </w:rPr>
        <w:t>, д-р биол. наук, профессор кафедры биологии и экологии КГУ им. К.Э. Циолковского, г. Калуга</w:t>
      </w:r>
    </w:p>
    <w:p w14:paraId="64837674" w14:textId="77777777" w:rsidR="00FF7B2E" w:rsidRDefault="00FF7B2E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22642512" w14:textId="0907C0E8" w:rsidR="005F7844" w:rsidRPr="00FF7B2E" w:rsidRDefault="00CF00D5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С</w:t>
      </w:r>
      <w:r w:rsidR="005F7844">
        <w:rPr>
          <w:b/>
          <w:iCs/>
          <w:kern w:val="0"/>
          <w:sz w:val="24"/>
          <w:szCs w:val="24"/>
        </w:rPr>
        <w:t xml:space="preserve">екретарь </w:t>
      </w:r>
      <w:r>
        <w:rPr>
          <w:b/>
          <w:iCs/>
          <w:kern w:val="0"/>
          <w:sz w:val="24"/>
          <w:szCs w:val="24"/>
        </w:rPr>
        <w:t xml:space="preserve">оргкомитета </w:t>
      </w:r>
      <w:r w:rsidR="005F7844">
        <w:rPr>
          <w:b/>
          <w:iCs/>
          <w:kern w:val="0"/>
          <w:sz w:val="24"/>
          <w:szCs w:val="24"/>
        </w:rPr>
        <w:t>конференции:</w:t>
      </w:r>
    </w:p>
    <w:p w14:paraId="76EEF0B6" w14:textId="77777777" w:rsidR="005F7844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Непогодина Яна Вячеславовна</w:t>
      </w:r>
    </w:p>
    <w:p w14:paraId="479579C4" w14:textId="77777777" w:rsidR="005F7844" w:rsidRPr="00FF7B2E" w:rsidRDefault="005F7844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  <w:lang w:val="en-US"/>
        </w:rPr>
      </w:pPr>
      <w:r>
        <w:rPr>
          <w:b/>
          <w:iCs/>
          <w:kern w:val="0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a5"/>
            <w:bCs w:val="0"/>
            <w:iCs/>
            <w:kern w:val="0"/>
            <w:sz w:val="24"/>
            <w:szCs w:val="24"/>
            <w:lang w:val="en-US"/>
          </w:rPr>
          <w:t>konf_eno@mail.ru</w:t>
        </w:r>
      </w:hyperlink>
    </w:p>
    <w:p w14:paraId="4C6D3396" w14:textId="370F61FB" w:rsidR="005F7844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</w:p>
    <w:p w14:paraId="5CA791BD" w14:textId="77777777" w:rsidR="00107911" w:rsidRPr="002620C6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</w:p>
    <w:p w14:paraId="238ED5FB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 w:rsidRPr="005B06F9">
        <w:rPr>
          <w:b/>
          <w:iCs/>
          <w:kern w:val="0"/>
          <w:sz w:val="24"/>
          <w:szCs w:val="24"/>
        </w:rPr>
        <w:t>Программный комитет конференции:</w:t>
      </w:r>
    </w:p>
    <w:p w14:paraId="39B3BB40" w14:textId="77777777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/>
          <w:iCs/>
          <w:kern w:val="0"/>
          <w:sz w:val="24"/>
          <w:szCs w:val="24"/>
        </w:rPr>
        <w:t>Председатель:</w:t>
      </w:r>
      <w:r w:rsidRPr="005B06F9">
        <w:rPr>
          <w:bCs w:val="0"/>
          <w:iCs/>
          <w:kern w:val="0"/>
          <w:sz w:val="24"/>
          <w:szCs w:val="24"/>
        </w:rPr>
        <w:t xml:space="preserve"> Лаврентьева Галина Владимировна, д-р биол. наук, доцент, член-корреспондент Российской академии естественных наук, директор Института естествознания КГУ им. К.Э. Циолковского, г. Калуга</w:t>
      </w:r>
    </w:p>
    <w:p w14:paraId="3F236183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4B60C192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 w:rsidRPr="005B06F9">
        <w:rPr>
          <w:b/>
          <w:iCs/>
          <w:kern w:val="0"/>
          <w:sz w:val="24"/>
          <w:szCs w:val="24"/>
        </w:rPr>
        <w:t>Члены программного комитета:</w:t>
      </w:r>
    </w:p>
    <w:p w14:paraId="59EED5DB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Василевич Фёдор Иванович, д-р ветеринар. наук, профессор, академик РАН, зав. кафедрой паразитологии и ветеринарно-санитарной экспертизы, Московская государственная академия ветеринарной медицины и биотехнологии </w:t>
      </w:r>
      <w:r>
        <w:rPr>
          <w:bCs w:val="0"/>
          <w:iCs/>
          <w:kern w:val="0"/>
          <w:sz w:val="24"/>
          <w:szCs w:val="24"/>
        </w:rPr>
        <w:t>–</w:t>
      </w:r>
      <w:r w:rsidRPr="005B06F9">
        <w:rPr>
          <w:bCs w:val="0"/>
          <w:iCs/>
          <w:kern w:val="0"/>
          <w:sz w:val="24"/>
          <w:szCs w:val="24"/>
        </w:rPr>
        <w:t xml:space="preserve"> МВА имени К.И. Скрябина, г. Москва</w:t>
      </w:r>
    </w:p>
    <w:p w14:paraId="3A8F07E7" w14:textId="58516A20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Васюков Александр Евгеньевич, д-р хим. наук, </w:t>
      </w:r>
      <w:r w:rsidR="00543CB5">
        <w:rPr>
          <w:bCs w:val="0"/>
          <w:iCs/>
          <w:kern w:val="0"/>
          <w:sz w:val="24"/>
          <w:szCs w:val="24"/>
        </w:rPr>
        <w:t xml:space="preserve">профессор, </w:t>
      </w:r>
      <w:r w:rsidRPr="005B06F9">
        <w:rPr>
          <w:bCs w:val="0"/>
          <w:iCs/>
          <w:kern w:val="0"/>
          <w:sz w:val="24"/>
          <w:szCs w:val="24"/>
        </w:rPr>
        <w:t>профессор кафедры химии КГУ им. К.Э. Циолковского, г. Калуга</w:t>
      </w:r>
    </w:p>
    <w:p w14:paraId="1C2EFE7D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Гулюкин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Михаил Иванович, д-р ветеринар. наук, профессор, академик РАН, руководитель научного направления, ФГБНУ «Федеральный научный центр-Всероссийский научно-исследовательский институт экспериментальной ветеринарии имени К.И. Скрябина и Я.Р. Коваленко РАН», г. Москва</w:t>
      </w:r>
    </w:p>
    <w:p w14:paraId="51E5C585" w14:textId="176D1624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Демьяненко Мария Владимировна, руководитель Управления Федеральной службы государственной регистрации, кадастра и картографии по Калужской области, г. Калуга</w:t>
      </w:r>
    </w:p>
    <w:p w14:paraId="4EF731E7" w14:textId="0FD95286" w:rsidR="002620C6" w:rsidRPr="005B06F9" w:rsidRDefault="002620C6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  <w:t xml:space="preserve">Дронова Елена Александровна, канд. геогр. наук, доцент, </w:t>
      </w:r>
      <w:proofErr w:type="spellStart"/>
      <w:r>
        <w:rPr>
          <w:bCs w:val="0"/>
          <w:iCs/>
          <w:kern w:val="0"/>
          <w:sz w:val="24"/>
          <w:szCs w:val="24"/>
        </w:rPr>
        <w:t>и.о</w:t>
      </w:r>
      <w:proofErr w:type="spellEnd"/>
      <w:r>
        <w:rPr>
          <w:bCs w:val="0"/>
          <w:iCs/>
          <w:kern w:val="0"/>
          <w:sz w:val="24"/>
          <w:szCs w:val="24"/>
        </w:rPr>
        <w:t xml:space="preserve">. зав. кафедрой метеорологии и климатологии, </w:t>
      </w:r>
      <w:r w:rsidRPr="005B06F9">
        <w:rPr>
          <w:bCs w:val="0"/>
          <w:iCs/>
          <w:kern w:val="0"/>
          <w:sz w:val="24"/>
          <w:szCs w:val="24"/>
        </w:rPr>
        <w:t>РГАУ – МСХА им. К.А. Тимирязева</w:t>
      </w:r>
      <w:r>
        <w:rPr>
          <w:bCs w:val="0"/>
          <w:iCs/>
          <w:kern w:val="0"/>
          <w:sz w:val="24"/>
          <w:szCs w:val="24"/>
        </w:rPr>
        <w:t>, г. Москва</w:t>
      </w:r>
    </w:p>
    <w:p w14:paraId="76D75D6C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Захарова Марина Владимировна, канд. геогр. наук, доцент, зав. кафедрой </w:t>
      </w:r>
      <w:proofErr w:type="spellStart"/>
      <w:r w:rsidRPr="005B06F9">
        <w:rPr>
          <w:bCs w:val="0"/>
          <w:iCs/>
          <w:kern w:val="0"/>
          <w:sz w:val="24"/>
          <w:szCs w:val="24"/>
        </w:rPr>
        <w:t>геопространственных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систем и комплексной безопасности КГУ им. К.Э. Циолковского, г. Калуга</w:t>
      </w:r>
    </w:p>
    <w:p w14:paraId="3F27FDD5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Ивченко Тамара Валентиновна, канд. пед. наук, доцент кафедры биологии и экологии КГУ им. К.Э. Циолковского, Советник ректора, г. Калуга</w:t>
      </w:r>
    </w:p>
    <w:p w14:paraId="7C41A91F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Ильин Вячеслав Константинович, д-р мед. наук, профессор, заведующий лабораторией микробной экологии человека, заведующий отделом санитарно-гигиенической безопасности человека в искусственной среде обитания Государственного научного центра Российской Федерации – Института медико-биологических проблем РАН (ИМБП РАН), г. Москва</w:t>
      </w:r>
    </w:p>
    <w:p w14:paraId="7E01F4CE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Ковалевский Ростислав Александрович, директор по инновациям, инновационный центр ООО Бирюч, п. Белая Вежа, Белгородская область</w:t>
      </w:r>
    </w:p>
    <w:p w14:paraId="2C198E6E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lastRenderedPageBreak/>
        <w:t>-</w:t>
      </w:r>
      <w:r w:rsidRPr="005B06F9">
        <w:rPr>
          <w:bCs w:val="0"/>
          <w:iCs/>
          <w:kern w:val="0"/>
          <w:sz w:val="24"/>
          <w:szCs w:val="24"/>
        </w:rPr>
        <w:tab/>
        <w:t>Константинов Евгений Львович, канд. биол. наук, доцент кафедры биологии и экологии, заведующий Ботаническим садом КГУ им. К.Э. Циолковского, г. Калуга</w:t>
      </w:r>
    </w:p>
    <w:p w14:paraId="6B79D4B8" w14:textId="21AA8C36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Крылов Олег Владимирович, канд. геол.-минерал. наук, доцент кафедры геологии и геохимии горючих ископаемых Московского государственного университета им. М.В. Ломоносова, г. Москва</w:t>
      </w:r>
    </w:p>
    <w:p w14:paraId="3BE290FA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Кудашов Иван Александрович, канд. техн. наук, доцент, зам. зав. кафедрой «Биомедицинская безопасность» МГТУ им. Н.Э. Баумана, г. Москва</w:t>
      </w:r>
    </w:p>
    <w:p w14:paraId="7DE0A3A7" w14:textId="47DA5ECA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</w:r>
      <w:r w:rsidRPr="005B06F9">
        <w:rPr>
          <w:bCs w:val="0"/>
          <w:iCs/>
          <w:kern w:val="0"/>
          <w:sz w:val="24"/>
          <w:szCs w:val="24"/>
        </w:rPr>
        <w:t>Ларионова Валентина Михайловна, канд. хим. наук, доцент, зав. кафедрой химии КГУ им. К.Э. Циолковского, г. Калуга</w:t>
      </w:r>
    </w:p>
    <w:p w14:paraId="1F73587B" w14:textId="2A42B5C2" w:rsidR="00BD36BB" w:rsidRPr="005B06F9" w:rsidRDefault="00BD36BB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  <w:t>Лемешко Егор Владимирович, канд. мед. наук, доцент, заведующий Центром аэрокосмической биомедицины и реабилитации Государственного научного учреждения «Институт физиологии Национальной академии наук Беларуси», г. Минск, Беларусь</w:t>
      </w:r>
    </w:p>
    <w:p w14:paraId="2DF33FE5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Леонтьевский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Алексей Аркадьевич, д-р биол. наук, профессор, директор Института биохимии и физиологии микроорганизмов Российской академии наук – обособленного подразделения ФИЦ «Пущинский научный центр биологических исследований Российской академии наук», г. Пущино</w:t>
      </w:r>
    </w:p>
    <w:p w14:paraId="67E70257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Лыков Игорь Николаевич, д-р биол. наук, канд. мед. наук, профессор кафедры биологии и экологии КГУ им. К.Э. Циолковского, г. Калуга</w:t>
      </w:r>
    </w:p>
    <w:p w14:paraId="2451AEC1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Лямина Наталья Викторовна, канд. биол. наук, доцент кафедры «Агротехнологии», Институт развития города ФГАОУ ВО </w:t>
      </w:r>
      <w:r>
        <w:rPr>
          <w:bCs w:val="0"/>
          <w:iCs/>
          <w:kern w:val="0"/>
          <w:sz w:val="24"/>
          <w:szCs w:val="24"/>
        </w:rPr>
        <w:t>«</w:t>
      </w:r>
      <w:r w:rsidRPr="005B06F9">
        <w:rPr>
          <w:bCs w:val="0"/>
          <w:iCs/>
          <w:kern w:val="0"/>
          <w:sz w:val="24"/>
          <w:szCs w:val="24"/>
        </w:rPr>
        <w:t>Севастопольский государственный университет</w:t>
      </w:r>
      <w:r>
        <w:rPr>
          <w:bCs w:val="0"/>
          <w:iCs/>
          <w:kern w:val="0"/>
          <w:sz w:val="24"/>
          <w:szCs w:val="24"/>
        </w:rPr>
        <w:t>»</w:t>
      </w:r>
      <w:r w:rsidRPr="005B06F9">
        <w:rPr>
          <w:bCs w:val="0"/>
          <w:iCs/>
          <w:kern w:val="0"/>
          <w:sz w:val="24"/>
          <w:szCs w:val="24"/>
        </w:rPr>
        <w:t>, г. Севастополь</w:t>
      </w:r>
    </w:p>
    <w:p w14:paraId="6CA9F236" w14:textId="4B952D0E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Мамихин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Сергей Витальевич, д-р биол. наук, ведущий научный сотрудник кафедры радиоэкологии и </w:t>
      </w:r>
      <w:proofErr w:type="spellStart"/>
      <w:r w:rsidRPr="005B06F9">
        <w:rPr>
          <w:bCs w:val="0"/>
          <w:iCs/>
          <w:kern w:val="0"/>
          <w:sz w:val="24"/>
          <w:szCs w:val="24"/>
        </w:rPr>
        <w:t>экотоксикологии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факультета почвоведения Московск</w:t>
      </w:r>
      <w:r w:rsidR="003C23EA">
        <w:rPr>
          <w:bCs w:val="0"/>
          <w:iCs/>
          <w:kern w:val="0"/>
          <w:sz w:val="24"/>
          <w:szCs w:val="24"/>
        </w:rPr>
        <w:t>ого</w:t>
      </w:r>
      <w:r w:rsidRPr="005B06F9">
        <w:rPr>
          <w:bCs w:val="0"/>
          <w:iCs/>
          <w:kern w:val="0"/>
          <w:sz w:val="24"/>
          <w:szCs w:val="24"/>
        </w:rPr>
        <w:t xml:space="preserve"> государственн</w:t>
      </w:r>
      <w:r w:rsidR="003C23EA">
        <w:rPr>
          <w:bCs w:val="0"/>
          <w:iCs/>
          <w:kern w:val="0"/>
          <w:sz w:val="24"/>
          <w:szCs w:val="24"/>
        </w:rPr>
        <w:t>ого</w:t>
      </w:r>
      <w:r w:rsidRPr="005B06F9">
        <w:rPr>
          <w:bCs w:val="0"/>
          <w:iCs/>
          <w:kern w:val="0"/>
          <w:sz w:val="24"/>
          <w:szCs w:val="24"/>
        </w:rPr>
        <w:t xml:space="preserve"> университет</w:t>
      </w:r>
      <w:r w:rsidR="003C23EA">
        <w:rPr>
          <w:bCs w:val="0"/>
          <w:iCs/>
          <w:kern w:val="0"/>
          <w:sz w:val="24"/>
          <w:szCs w:val="24"/>
        </w:rPr>
        <w:t>а</w:t>
      </w:r>
      <w:r w:rsidRPr="005B06F9">
        <w:rPr>
          <w:bCs w:val="0"/>
          <w:iCs/>
          <w:kern w:val="0"/>
          <w:sz w:val="24"/>
          <w:szCs w:val="24"/>
        </w:rPr>
        <w:t xml:space="preserve"> имени М.В. Ломоносова», г. Москва</w:t>
      </w:r>
    </w:p>
    <w:p w14:paraId="4EBDE220" w14:textId="5671969B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Маньшина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Ирина Владимировна, генеральный директор, фирма ООО «Экоаналитика», г. Калуга</w:t>
      </w:r>
    </w:p>
    <w:p w14:paraId="5EABA8A0" w14:textId="3584CC45" w:rsidR="00F90C48" w:rsidRPr="005B06F9" w:rsidRDefault="00F90C48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  <w:t>Манько Ольга Михайловна, д-р мед. наук, ведущий научный сотрудник, руководитель научной группы «Физиология и психофизиология зрения», Институт медико-биологических проблем РАН, г. Москва</w:t>
      </w:r>
    </w:p>
    <w:p w14:paraId="6598BDAA" w14:textId="2721703A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Никанорова Анна Михайловна, д-р ветеринар. наук, кандидат биологических наук, </w:t>
      </w:r>
      <w:r w:rsidR="00521E20">
        <w:rPr>
          <w:bCs w:val="0"/>
          <w:iCs/>
          <w:kern w:val="0"/>
          <w:sz w:val="24"/>
          <w:szCs w:val="24"/>
        </w:rPr>
        <w:t xml:space="preserve">доцент, </w:t>
      </w:r>
      <w:r w:rsidRPr="005B06F9">
        <w:rPr>
          <w:bCs w:val="0"/>
          <w:iCs/>
          <w:kern w:val="0"/>
          <w:sz w:val="24"/>
          <w:szCs w:val="24"/>
        </w:rPr>
        <w:t>профессор кафедры биологии и экологии КГУ им. К.Э. Циолковского, г. Калуга</w:t>
      </w:r>
    </w:p>
    <w:p w14:paraId="2FB10D02" w14:textId="77777777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Панов Алексей Валерьевич, д-р биол. наук, профессор РАН, член-корреспондент Российской академии естественных наук, директор ИАТЭ НИЯУ МИФИ, г. Обнинск</w:t>
      </w:r>
    </w:p>
    <w:p w14:paraId="364CCEEF" w14:textId="762CDF4C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</w:r>
      <w:r w:rsidRPr="009568B8">
        <w:rPr>
          <w:bCs w:val="0"/>
          <w:iCs/>
          <w:kern w:val="0"/>
          <w:sz w:val="24"/>
          <w:szCs w:val="24"/>
        </w:rPr>
        <w:t xml:space="preserve">Пасечник Владимир Васильевич, </w:t>
      </w:r>
      <w:r>
        <w:rPr>
          <w:bCs w:val="0"/>
          <w:iCs/>
          <w:kern w:val="0"/>
          <w:sz w:val="24"/>
          <w:szCs w:val="24"/>
        </w:rPr>
        <w:t xml:space="preserve">д-р пед. наук, </w:t>
      </w:r>
      <w:r w:rsidRPr="009568B8">
        <w:rPr>
          <w:bCs w:val="0"/>
          <w:iCs/>
          <w:kern w:val="0"/>
          <w:sz w:val="24"/>
          <w:szCs w:val="24"/>
        </w:rPr>
        <w:t xml:space="preserve">профессор кафедры методики преподавания химии, биологии, экологии и географии </w:t>
      </w:r>
      <w:r w:rsidR="003C23EA">
        <w:rPr>
          <w:bCs w:val="0"/>
          <w:iCs/>
          <w:kern w:val="0"/>
          <w:sz w:val="24"/>
          <w:szCs w:val="24"/>
        </w:rPr>
        <w:t>Г</w:t>
      </w:r>
      <w:r w:rsidRPr="009568B8">
        <w:rPr>
          <w:bCs w:val="0"/>
          <w:iCs/>
          <w:kern w:val="0"/>
          <w:sz w:val="24"/>
          <w:szCs w:val="24"/>
        </w:rPr>
        <w:t>осударственн</w:t>
      </w:r>
      <w:r w:rsidR="003C23EA">
        <w:rPr>
          <w:bCs w:val="0"/>
          <w:iCs/>
          <w:kern w:val="0"/>
          <w:sz w:val="24"/>
          <w:szCs w:val="24"/>
        </w:rPr>
        <w:t>ого</w:t>
      </w:r>
      <w:r w:rsidRPr="009568B8">
        <w:rPr>
          <w:bCs w:val="0"/>
          <w:iCs/>
          <w:kern w:val="0"/>
          <w:sz w:val="24"/>
          <w:szCs w:val="24"/>
        </w:rPr>
        <w:t xml:space="preserve"> университет</w:t>
      </w:r>
      <w:r w:rsidR="003C23EA">
        <w:rPr>
          <w:bCs w:val="0"/>
          <w:iCs/>
          <w:kern w:val="0"/>
          <w:sz w:val="24"/>
          <w:szCs w:val="24"/>
        </w:rPr>
        <w:t>а</w:t>
      </w:r>
      <w:r w:rsidRPr="009568B8">
        <w:rPr>
          <w:bCs w:val="0"/>
          <w:iCs/>
          <w:kern w:val="0"/>
          <w:sz w:val="24"/>
          <w:szCs w:val="24"/>
        </w:rPr>
        <w:t xml:space="preserve"> просвещения,</w:t>
      </w:r>
      <w:r>
        <w:rPr>
          <w:bCs w:val="0"/>
          <w:iCs/>
          <w:kern w:val="0"/>
          <w:sz w:val="24"/>
          <w:szCs w:val="24"/>
        </w:rPr>
        <w:t xml:space="preserve"> </w:t>
      </w:r>
      <w:r w:rsidRPr="009568B8">
        <w:rPr>
          <w:bCs w:val="0"/>
          <w:iCs/>
          <w:kern w:val="0"/>
          <w:sz w:val="24"/>
          <w:szCs w:val="24"/>
        </w:rPr>
        <w:t>вице-президент Международной академии наук педагогического образования</w:t>
      </w:r>
      <w:r>
        <w:rPr>
          <w:bCs w:val="0"/>
          <w:iCs/>
          <w:kern w:val="0"/>
          <w:sz w:val="24"/>
          <w:szCs w:val="24"/>
        </w:rPr>
        <w:t>, г. Москва</w:t>
      </w:r>
    </w:p>
    <w:p w14:paraId="3BAB6C0F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Позолотина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Вера Николаевна, д-р биол. наук, старший научный сотрудник, заведующая лабораторией популяционной радиобиологии Федерального государственного бюджетного учреждения науки Института экологии растений и животных Уральского отделения Российской академии наук, г. Екатеринбург</w:t>
      </w:r>
    </w:p>
    <w:p w14:paraId="3A5D4EFF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Сионова Марина Николаевна, канд. биол. наук, доцент, </w:t>
      </w:r>
      <w:proofErr w:type="spellStart"/>
      <w:r w:rsidRPr="005B06F9">
        <w:rPr>
          <w:bCs w:val="0"/>
          <w:iCs/>
          <w:kern w:val="0"/>
          <w:sz w:val="24"/>
          <w:szCs w:val="24"/>
        </w:rPr>
        <w:t>и.о</w:t>
      </w:r>
      <w:proofErr w:type="spellEnd"/>
      <w:r w:rsidRPr="005B06F9">
        <w:rPr>
          <w:bCs w:val="0"/>
          <w:iCs/>
          <w:kern w:val="0"/>
          <w:sz w:val="24"/>
          <w:szCs w:val="24"/>
        </w:rPr>
        <w:t>. зав. кафедрой биологии и экологии КГУ им. К.Э. Циолковского, г. Калуга</w:t>
      </w:r>
    </w:p>
    <w:p w14:paraId="28AC546B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Слипец Алексей Андреевич, канд. биол. наук, доцент, зав. кафедрой землеустройства и кадастров Калужского филиала РГАУ – МСХА им. К.А. Тимирязева</w:t>
      </w:r>
      <w:r>
        <w:rPr>
          <w:bCs w:val="0"/>
          <w:iCs/>
          <w:kern w:val="0"/>
          <w:sz w:val="24"/>
          <w:szCs w:val="24"/>
        </w:rPr>
        <w:t>, г. Калуга</w:t>
      </w:r>
    </w:p>
    <w:p w14:paraId="762F6728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Чертов Серафим Сергеевич, начальник научно-исследовательской лаборатории, инновационный центр ООО Бирюч, п. Белая Вежа, Белгородская область</w:t>
      </w:r>
    </w:p>
    <w:p w14:paraId="13956504" w14:textId="77777777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Шишкина Елена Анатольевна, д-р биол. наук, доцент кафедры радиационной биологии, Челябинский государственный университет, г. Челябинск</w:t>
      </w:r>
    </w:p>
    <w:p w14:paraId="65510B1D" w14:textId="025C4C63" w:rsidR="00107911" w:rsidRPr="00C755C7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  <w:t xml:space="preserve">Эндебера Олег Петрович, канд. биол. наук, доцент кафедры биологии и экологии, </w:t>
      </w:r>
      <w:r w:rsidRPr="005B06F9">
        <w:rPr>
          <w:bCs w:val="0"/>
          <w:iCs/>
          <w:kern w:val="0"/>
          <w:sz w:val="24"/>
          <w:szCs w:val="24"/>
        </w:rPr>
        <w:t>КГУ им. К</w:t>
      </w:r>
      <w:r w:rsidRPr="00C755C7">
        <w:rPr>
          <w:bCs w:val="0"/>
          <w:iCs/>
          <w:kern w:val="0"/>
          <w:sz w:val="24"/>
          <w:szCs w:val="24"/>
          <w:lang w:val="en-US"/>
        </w:rPr>
        <w:t>.</w:t>
      </w:r>
      <w:r w:rsidRPr="005B06F9">
        <w:rPr>
          <w:bCs w:val="0"/>
          <w:iCs/>
          <w:kern w:val="0"/>
          <w:sz w:val="24"/>
          <w:szCs w:val="24"/>
        </w:rPr>
        <w:t>Э</w:t>
      </w:r>
      <w:r w:rsidRPr="00C755C7">
        <w:rPr>
          <w:bCs w:val="0"/>
          <w:iCs/>
          <w:kern w:val="0"/>
          <w:sz w:val="24"/>
          <w:szCs w:val="24"/>
          <w:lang w:val="en-US"/>
        </w:rPr>
        <w:t xml:space="preserve">. </w:t>
      </w:r>
      <w:r w:rsidRPr="005B06F9">
        <w:rPr>
          <w:bCs w:val="0"/>
          <w:iCs/>
          <w:kern w:val="0"/>
          <w:sz w:val="24"/>
          <w:szCs w:val="24"/>
        </w:rPr>
        <w:t>Циолковского</w:t>
      </w:r>
      <w:r w:rsidRPr="00C755C7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Pr="005B06F9">
        <w:rPr>
          <w:bCs w:val="0"/>
          <w:iCs/>
          <w:kern w:val="0"/>
          <w:sz w:val="24"/>
          <w:szCs w:val="24"/>
        </w:rPr>
        <w:t>г</w:t>
      </w:r>
      <w:r w:rsidRPr="00C755C7">
        <w:rPr>
          <w:bCs w:val="0"/>
          <w:iCs/>
          <w:kern w:val="0"/>
          <w:sz w:val="24"/>
          <w:szCs w:val="24"/>
          <w:lang w:val="en-US"/>
        </w:rPr>
        <w:t xml:space="preserve">. </w:t>
      </w:r>
      <w:r w:rsidRPr="005B06F9">
        <w:rPr>
          <w:bCs w:val="0"/>
          <w:iCs/>
          <w:kern w:val="0"/>
          <w:sz w:val="24"/>
          <w:szCs w:val="24"/>
        </w:rPr>
        <w:t>Калуга</w:t>
      </w:r>
    </w:p>
    <w:p w14:paraId="1121E6FF" w14:textId="10E45B17" w:rsidR="00107911" w:rsidRDefault="00107911" w:rsidP="00C755C7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 w:rsidRPr="00C755C7">
        <w:rPr>
          <w:bCs w:val="0"/>
          <w:iCs/>
          <w:kern w:val="0"/>
          <w:sz w:val="24"/>
          <w:szCs w:val="24"/>
          <w:lang w:val="en-US"/>
        </w:rPr>
        <w:lastRenderedPageBreak/>
        <w:t>-</w:t>
      </w:r>
      <w:r w:rsidRPr="00C755C7">
        <w:rPr>
          <w:bCs w:val="0"/>
          <w:iCs/>
          <w:kern w:val="0"/>
          <w:sz w:val="24"/>
          <w:szCs w:val="24"/>
          <w:lang w:val="en-US"/>
        </w:rPr>
        <w:tab/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Dr </w:t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Gowthamarajan</w:t>
      </w:r>
      <w:proofErr w:type="spellEnd"/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Kuppusamy</w:t>
      </w:r>
      <w:proofErr w:type="spellEnd"/>
      <w:r w:rsidR="00C755C7" w:rsidRPr="00C755C7">
        <w:rPr>
          <w:bCs w:val="0"/>
          <w:iCs/>
          <w:kern w:val="0"/>
          <w:sz w:val="24"/>
          <w:szCs w:val="24"/>
          <w:lang w:val="en-US"/>
        </w:rPr>
        <w:t>, Professor and Head Department of Pharmaceutics JSS college of pharmacy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>,</w:t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Ooty</w:t>
      </w:r>
      <w:proofErr w:type="spellEnd"/>
      <w:r w:rsidR="00C755C7">
        <w:rPr>
          <w:bCs w:val="0"/>
          <w:iCs/>
          <w:kern w:val="0"/>
          <w:sz w:val="24"/>
          <w:szCs w:val="24"/>
          <w:lang w:val="en-US"/>
        </w:rPr>
        <w:t>,</w:t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Tamil Nadu</w:t>
      </w:r>
      <w:r w:rsidR="00C755C7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>India</w:t>
      </w:r>
    </w:p>
    <w:p w14:paraId="2387483D" w14:textId="50CBF256" w:rsidR="00E6579B" w:rsidRPr="00E6579B" w:rsidRDefault="00E6579B" w:rsidP="00C755C7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 w:rsidRPr="00E6579B">
        <w:rPr>
          <w:bCs w:val="0"/>
          <w:iCs/>
          <w:kern w:val="0"/>
          <w:sz w:val="24"/>
          <w:szCs w:val="24"/>
          <w:lang w:val="en-US"/>
        </w:rPr>
        <w:t>-</w:t>
      </w:r>
      <w:r w:rsidRPr="00E6579B">
        <w:rPr>
          <w:bCs w:val="0"/>
          <w:iCs/>
          <w:kern w:val="0"/>
          <w:sz w:val="24"/>
          <w:szCs w:val="24"/>
          <w:lang w:val="en-US"/>
        </w:rPr>
        <w:tab/>
      </w:r>
      <w:proofErr w:type="spellStart"/>
      <w:r w:rsidRPr="00E6579B">
        <w:rPr>
          <w:bCs w:val="0"/>
          <w:iCs/>
          <w:kern w:val="0"/>
          <w:sz w:val="24"/>
          <w:szCs w:val="24"/>
          <w:lang w:val="en-US"/>
        </w:rPr>
        <w:t>Ruzhen</w:t>
      </w:r>
      <w:proofErr w:type="spellEnd"/>
      <w:r w:rsidRPr="00E6579B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E6579B">
        <w:rPr>
          <w:bCs w:val="0"/>
          <w:iCs/>
          <w:kern w:val="0"/>
          <w:sz w:val="24"/>
          <w:szCs w:val="24"/>
          <w:lang w:val="en-US"/>
        </w:rPr>
        <w:t>Xie</w:t>
      </w:r>
      <w:proofErr w:type="spellEnd"/>
      <w:r w:rsidRPr="00E6579B">
        <w:rPr>
          <w:bCs w:val="0"/>
          <w:iCs/>
          <w:kern w:val="0"/>
          <w:sz w:val="24"/>
          <w:szCs w:val="24"/>
          <w:lang w:val="en-US"/>
        </w:rPr>
        <w:t xml:space="preserve">, professor in College of </w:t>
      </w:r>
      <w:r>
        <w:rPr>
          <w:bCs w:val="0"/>
          <w:iCs/>
          <w:kern w:val="0"/>
          <w:sz w:val="24"/>
          <w:szCs w:val="24"/>
          <w:lang w:val="en-US"/>
        </w:rPr>
        <w:t>A</w:t>
      </w:r>
      <w:r w:rsidRPr="00E6579B">
        <w:rPr>
          <w:bCs w:val="0"/>
          <w:iCs/>
          <w:kern w:val="0"/>
          <w:sz w:val="24"/>
          <w:szCs w:val="24"/>
          <w:lang w:val="en-US"/>
        </w:rPr>
        <w:t xml:space="preserve">rchitecture and </w:t>
      </w:r>
      <w:r>
        <w:rPr>
          <w:bCs w:val="0"/>
          <w:iCs/>
          <w:kern w:val="0"/>
          <w:sz w:val="24"/>
          <w:szCs w:val="24"/>
          <w:lang w:val="en-US"/>
        </w:rPr>
        <w:t>E</w:t>
      </w:r>
      <w:r w:rsidRPr="00E6579B">
        <w:rPr>
          <w:bCs w:val="0"/>
          <w:iCs/>
          <w:kern w:val="0"/>
          <w:sz w:val="24"/>
          <w:szCs w:val="24"/>
          <w:lang w:val="en-US"/>
        </w:rPr>
        <w:t>nvironment in Sichuan University, Sichuan University, Chengdu, P.R. China</w:t>
      </w:r>
    </w:p>
    <w:p w14:paraId="7A77989B" w14:textId="0CF64276" w:rsidR="00C755C7" w:rsidRPr="005C5DAE" w:rsidRDefault="00C755C7" w:rsidP="00AD13D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 w:rsidRPr="005C5DAE">
        <w:rPr>
          <w:bCs w:val="0"/>
          <w:iCs/>
          <w:kern w:val="0"/>
          <w:sz w:val="24"/>
          <w:szCs w:val="24"/>
          <w:lang w:val="en-US"/>
        </w:rPr>
        <w:t>-</w:t>
      </w:r>
      <w:r w:rsidRPr="005C5DAE">
        <w:rPr>
          <w:bCs w:val="0"/>
          <w:iCs/>
          <w:kern w:val="0"/>
          <w:sz w:val="24"/>
          <w:szCs w:val="24"/>
          <w:lang w:val="en-US"/>
        </w:rPr>
        <w:tab/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 xml:space="preserve">Wael </w:t>
      </w:r>
      <w:proofErr w:type="spellStart"/>
      <w:r w:rsidR="005C5DAE" w:rsidRPr="005C5DAE">
        <w:rPr>
          <w:bCs w:val="0"/>
          <w:iCs/>
          <w:kern w:val="0"/>
          <w:sz w:val="24"/>
          <w:szCs w:val="24"/>
          <w:lang w:val="en-US"/>
        </w:rPr>
        <w:t>Badawy</w:t>
      </w:r>
      <w:proofErr w:type="spellEnd"/>
      <w:r w:rsidR="005C5DAE" w:rsidRPr="005C5DAE">
        <w:rPr>
          <w:bCs w:val="0"/>
          <w:iCs/>
          <w:kern w:val="0"/>
          <w:sz w:val="24"/>
          <w:szCs w:val="24"/>
          <w:lang w:val="en-US"/>
        </w:rPr>
        <w:t>, D.Sc. of Biological Science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>Assistant Professor of Radiation Protection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 xml:space="preserve">Egyptian Atomic Energy Authority, </w:t>
      </w:r>
      <w:r w:rsidR="00AD13D1" w:rsidRPr="005C5DAE">
        <w:rPr>
          <w:bCs w:val="0"/>
          <w:iCs/>
          <w:kern w:val="0"/>
          <w:sz w:val="24"/>
          <w:szCs w:val="24"/>
          <w:lang w:val="en-US"/>
        </w:rPr>
        <w:t>Leading Scientist – Joint Institute for Nuclear Research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>Cairo, Egypt</w:t>
      </w:r>
    </w:p>
    <w:p w14:paraId="267AD3D4" w14:textId="77777777" w:rsidR="00C755C7" w:rsidRPr="00C755C7" w:rsidRDefault="00C755C7" w:rsidP="00C514AC">
      <w:pPr>
        <w:spacing w:after="0" w:line="240" w:lineRule="auto"/>
        <w:ind w:firstLine="708"/>
        <w:jc w:val="both"/>
        <w:rPr>
          <w:sz w:val="24"/>
          <w:szCs w:val="24"/>
          <w:lang w:val="en-US"/>
        </w:rPr>
      </w:pPr>
    </w:p>
    <w:p w14:paraId="1460E41A" w14:textId="633940E1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Формы участия в конференции:</w:t>
      </w:r>
    </w:p>
    <w:p w14:paraId="641B6E6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очное участие / с докладом </w:t>
      </w:r>
    </w:p>
    <w:p w14:paraId="0B67E8D3" w14:textId="06254533" w:rsid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видеоконференцсвязь / доклад</w:t>
      </w:r>
    </w:p>
    <w:p w14:paraId="5EDC6242" w14:textId="77777777" w:rsidR="00574939" w:rsidRPr="00E636F0" w:rsidRDefault="00574939" w:rsidP="00C514A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C5B93FC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Приём заявок на участие и публикаций</w:t>
      </w:r>
    </w:p>
    <w:p w14:paraId="50490044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позднее, чем за пять дней до даты проведения конференции, участникам на портале Ломоносов будет доступна программа конференции с перечнем секций и составом выступающих.</w:t>
      </w:r>
    </w:p>
    <w:p w14:paraId="1B9C02C1" w14:textId="01EFCCAB" w:rsid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Официальный язык конференции – </w:t>
      </w:r>
      <w:r w:rsidRPr="00543CB5">
        <w:rPr>
          <w:sz w:val="24"/>
          <w:szCs w:val="24"/>
        </w:rPr>
        <w:t>русский</w:t>
      </w:r>
      <w:r w:rsidR="00107911" w:rsidRPr="00543CB5">
        <w:rPr>
          <w:sz w:val="24"/>
          <w:szCs w:val="24"/>
        </w:rPr>
        <w:t>, английский.</w:t>
      </w:r>
    </w:p>
    <w:p w14:paraId="4B22559E" w14:textId="77777777" w:rsidR="00062DE7" w:rsidRPr="00E636F0" w:rsidRDefault="00062DE7" w:rsidP="00C514A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F3B6E61" w14:textId="77777777" w:rsidR="00E636F0" w:rsidRPr="00062DE7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Участие в конференции бесплатное.</w:t>
      </w:r>
    </w:p>
    <w:p w14:paraId="2606733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Гостиница, железнодорожные и авиабилеты не оплачиваются и не предоставляются.</w:t>
      </w:r>
    </w:p>
    <w:p w14:paraId="607F58CD" w14:textId="77777777" w:rsidR="00E636F0" w:rsidRDefault="00E636F0" w:rsidP="00C514AC">
      <w:pPr>
        <w:spacing w:after="0" w:line="240" w:lineRule="auto"/>
        <w:jc w:val="center"/>
        <w:rPr>
          <w:kern w:val="0"/>
          <w:sz w:val="24"/>
          <w:szCs w:val="24"/>
        </w:rPr>
      </w:pPr>
    </w:p>
    <w:p w14:paraId="107E9D6C" w14:textId="77777777" w:rsidR="00751453" w:rsidRPr="00751453" w:rsidRDefault="00751453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 МАТЕРИАЛОВ</w:t>
      </w:r>
    </w:p>
    <w:p w14:paraId="6469EFC1" w14:textId="0D1B02A9" w:rsidR="00751453" w:rsidRPr="00E840F1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 w:rsidRPr="00E840F1">
        <w:rPr>
          <w:sz w:val="24"/>
          <w:szCs w:val="24"/>
        </w:rPr>
        <w:t xml:space="preserve">Для участия в конференции в срок до </w:t>
      </w:r>
      <w:r w:rsidRPr="00E840F1">
        <w:rPr>
          <w:b/>
          <w:bCs w:val="0"/>
          <w:sz w:val="24"/>
          <w:szCs w:val="24"/>
        </w:rPr>
        <w:t>0</w:t>
      </w:r>
      <w:r w:rsidR="00C30A05">
        <w:rPr>
          <w:b/>
          <w:bCs w:val="0"/>
          <w:sz w:val="24"/>
          <w:szCs w:val="24"/>
        </w:rPr>
        <w:t>6</w:t>
      </w:r>
      <w:r w:rsidRPr="00E840F1">
        <w:rPr>
          <w:b/>
          <w:bCs w:val="0"/>
          <w:sz w:val="24"/>
          <w:szCs w:val="24"/>
        </w:rPr>
        <w:t xml:space="preserve"> марта 2026 года</w:t>
      </w:r>
      <w:r w:rsidRPr="00E840F1">
        <w:rPr>
          <w:sz w:val="24"/>
          <w:szCs w:val="24"/>
        </w:rPr>
        <w:t xml:space="preserve"> (включительно) необходимо подать заявку и следующие материалы через портал Ломоносов (</w:t>
      </w:r>
      <w:hyperlink r:id="rId11" w:history="1">
        <w:r w:rsidR="00E840F1" w:rsidRPr="00FA373D">
          <w:rPr>
            <w:rStyle w:val="a5"/>
            <w:sz w:val="24"/>
            <w:szCs w:val="24"/>
          </w:rPr>
          <w:t>https://lomonosov-msu.ru/rus/event/10069/</w:t>
        </w:r>
      </w:hyperlink>
      <w:r w:rsidRPr="00E840F1">
        <w:rPr>
          <w:sz w:val="24"/>
          <w:szCs w:val="24"/>
        </w:rPr>
        <w:t>):</w:t>
      </w:r>
    </w:p>
    <w:p w14:paraId="4F1FAFCE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>тезисы до 2-х полных страниц, оформленные в соответствии с требованиями (Приложение 1, 2);</w:t>
      </w:r>
    </w:p>
    <w:p w14:paraId="0DA852DF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 xml:space="preserve">справку о результатах проверки тезисов на наличие заимствований (проверка выполняется в системе Антиплагиат: </w:t>
      </w:r>
      <w:hyperlink r:id="rId12" w:history="1">
        <w:r>
          <w:rPr>
            <w:rStyle w:val="a5"/>
            <w:bCs w:val="0"/>
            <w:sz w:val="24"/>
            <w:szCs w:val="24"/>
          </w:rPr>
          <w:t>https://www.antiplagiat.ru/</w:t>
        </w:r>
      </w:hyperlink>
      <w:r>
        <w:rPr>
          <w:bCs w:val="0"/>
          <w:sz w:val="24"/>
          <w:szCs w:val="24"/>
        </w:rPr>
        <w:t>).</w:t>
      </w:r>
    </w:p>
    <w:p w14:paraId="0D7FF11C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Показатель оригинальности работ, представляемых в редакционную коллегию, не должен быть ниже 75 %.</w:t>
      </w:r>
    </w:p>
    <w:p w14:paraId="0465A54A" w14:textId="0D075A1E" w:rsidR="00107911" w:rsidRDefault="00751453" w:rsidP="00107911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Все присланные материалы рецензируются. Материалы конференции будут опубликованы в сборнике и размещены в РИНЦ.</w:t>
      </w:r>
      <w:r w:rsidR="00107911">
        <w:rPr>
          <w:b/>
          <w:sz w:val="24"/>
          <w:szCs w:val="24"/>
        </w:rPr>
        <w:t xml:space="preserve"> </w:t>
      </w:r>
      <w:r w:rsidR="00107911">
        <w:rPr>
          <w:bCs w:val="0"/>
          <w:sz w:val="24"/>
          <w:szCs w:val="24"/>
        </w:rPr>
        <w:t>По желанию участников их доклады могут быть опубликованы в виде статей в научном журнале Вестник Калужского университета. С требованиями по оформлению научных статей можно ознакомиться на странице журнала (</w:t>
      </w:r>
      <w:hyperlink r:id="rId13" w:history="1">
        <w:r w:rsidR="00107911" w:rsidRPr="003E055F">
          <w:rPr>
            <w:rStyle w:val="a5"/>
            <w:rFonts w:eastAsia="Calibri"/>
            <w:bCs w:val="0"/>
            <w:sz w:val="24"/>
            <w:szCs w:val="24"/>
          </w:rPr>
          <w:t>https://tksu.ru/students/science/zhurnal-vestnik-kaluzhskogo-universiteta/index.php</w:t>
        </w:r>
      </w:hyperlink>
      <w:r w:rsidR="00107911">
        <w:rPr>
          <w:bCs w:val="0"/>
          <w:sz w:val="24"/>
          <w:szCs w:val="24"/>
        </w:rPr>
        <w:t>).</w:t>
      </w:r>
    </w:p>
    <w:p w14:paraId="4BD1D5DE" w14:textId="77777777" w:rsidR="00107911" w:rsidRDefault="00107911" w:rsidP="00107911">
      <w:pPr>
        <w:spacing w:after="0" w:line="240" w:lineRule="auto"/>
        <w:ind w:firstLine="708"/>
        <w:jc w:val="both"/>
        <w:rPr>
          <w:bCs w:val="0"/>
          <w:sz w:val="24"/>
          <w:szCs w:val="24"/>
        </w:rPr>
      </w:pPr>
    </w:p>
    <w:p w14:paraId="4DCAF172" w14:textId="03DCE1DF" w:rsidR="00751453" w:rsidRDefault="00751453" w:rsidP="0010791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>По итогам проведения конференции участники получают сертификат.</w:t>
      </w:r>
    </w:p>
    <w:p w14:paraId="7D9D755C" w14:textId="77777777" w:rsidR="00965A77" w:rsidRPr="00EC33BB" w:rsidRDefault="00751453" w:rsidP="00107911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всех желающих участников конференции будет организована экскурсия в Ботанический сад КГУ.</w:t>
      </w:r>
    </w:p>
    <w:p w14:paraId="1CAC3592" w14:textId="77777777" w:rsidR="00965A77" w:rsidRDefault="00965A77" w:rsidP="00107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8FF24A" w14:textId="77777777" w:rsidR="00965A77" w:rsidRPr="00EC6F2B" w:rsidRDefault="00965A77" w:rsidP="00C514AC">
      <w:pPr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Приложение 1</w:t>
      </w:r>
    </w:p>
    <w:p w14:paraId="4E4EC8F7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тезисов</w:t>
      </w:r>
    </w:p>
    <w:p w14:paraId="3F807B88" w14:textId="77777777" w:rsidR="00965A77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Представляемые рукописи должны соответствовать тематике конференции, быть оригинальными, не опубликованными ранее в других печатных или электронных изданиях</w:t>
      </w:r>
    </w:p>
    <w:p w14:paraId="3F0FD50A" w14:textId="77777777" w:rsidR="00965A77" w:rsidRPr="00EC6F2B" w:rsidRDefault="00965A77" w:rsidP="00C514AC">
      <w:pPr>
        <w:spacing w:after="0" w:line="240" w:lineRule="auto"/>
        <w:ind w:firstLine="708"/>
        <w:jc w:val="center"/>
        <w:rPr>
          <w:sz w:val="24"/>
          <w:szCs w:val="24"/>
        </w:rPr>
      </w:pPr>
    </w:p>
    <w:p w14:paraId="5D6CC928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требования к оформлению тезисов</w:t>
      </w:r>
    </w:p>
    <w:p w14:paraId="316DEC48" w14:textId="77777777" w:rsidR="00965A77" w:rsidRPr="00EC6F2B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начале тезисов указываются:</w:t>
      </w:r>
    </w:p>
    <w:p w14:paraId="610E5D72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по универсальной десятичной классификации (УДК)</w:t>
      </w:r>
    </w:p>
    <w:p w14:paraId="7F23CFB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Название тезисов (с прописной буквы с применением полужирного начертания)</w:t>
      </w:r>
    </w:p>
    <w:p w14:paraId="1BE41ECF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 и фамилия автора (строчными буквами с применением полужирного начертания)</w:t>
      </w:r>
    </w:p>
    <w:p w14:paraId="197EACC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город (строчными буквами, курсивом)</w:t>
      </w:r>
    </w:p>
    <w:p w14:paraId="2BB68C35" w14:textId="77777777" w:rsidR="00965A77" w:rsidRDefault="00965A77" w:rsidP="00C514AC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52D9F27" w14:textId="77777777" w:rsidR="00965A77" w:rsidRPr="00EC6F2B" w:rsidRDefault="00965A77" w:rsidP="00C514AC">
      <w:pPr>
        <w:spacing w:after="0" w:line="240" w:lineRule="auto"/>
        <w:contextualSpacing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Дополнительные требования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7541"/>
      </w:tblGrid>
      <w:tr w:rsidR="00965A77" w:rsidRPr="004E7C8F" w14:paraId="65CB0993" w14:textId="77777777" w:rsidTr="00965A77">
        <w:trPr>
          <w:jc w:val="center"/>
        </w:trPr>
        <w:tc>
          <w:tcPr>
            <w:tcW w:w="0" w:type="auto"/>
          </w:tcPr>
          <w:p w14:paraId="123F631A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Текстовый редактор</w:t>
            </w:r>
          </w:p>
        </w:tc>
        <w:tc>
          <w:tcPr>
            <w:tcW w:w="0" w:type="auto"/>
          </w:tcPr>
          <w:p w14:paraId="24C99E4F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</w:tc>
      </w:tr>
      <w:tr w:rsidR="00965A77" w:rsidRPr="004E7C8F" w14:paraId="4DEC4937" w14:textId="77777777" w:rsidTr="00965A77">
        <w:trPr>
          <w:jc w:val="center"/>
        </w:trPr>
        <w:tc>
          <w:tcPr>
            <w:tcW w:w="0" w:type="auto"/>
          </w:tcPr>
          <w:p w14:paraId="393B342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бумаги</w:t>
            </w:r>
          </w:p>
        </w:tc>
        <w:tc>
          <w:tcPr>
            <w:tcW w:w="0" w:type="auto"/>
          </w:tcPr>
          <w:p w14:paraId="2F4D922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А5. Не включать авто расстановку переносов</w:t>
            </w:r>
          </w:p>
        </w:tc>
      </w:tr>
      <w:tr w:rsidR="00965A77" w:rsidRPr="004E7C8F" w14:paraId="1FA48114" w14:textId="77777777" w:rsidTr="00965A77">
        <w:trPr>
          <w:jc w:val="center"/>
        </w:trPr>
        <w:tc>
          <w:tcPr>
            <w:tcW w:w="0" w:type="auto"/>
          </w:tcPr>
          <w:p w14:paraId="7CC1B0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0" w:type="auto"/>
          </w:tcPr>
          <w:p w14:paraId="2D9DF3F3" w14:textId="77777777" w:rsidR="00965A77" w:rsidRPr="004E7C8F" w:rsidRDefault="00965A77" w:rsidP="00C514AC">
            <w:pPr>
              <w:pStyle w:val="Default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 мм сверху, снизу, слева и справа</w:t>
            </w:r>
          </w:p>
        </w:tc>
      </w:tr>
      <w:tr w:rsidR="00965A77" w:rsidRPr="004E7C8F" w14:paraId="58DB6804" w14:textId="77777777" w:rsidTr="00965A77">
        <w:trPr>
          <w:jc w:val="center"/>
        </w:trPr>
        <w:tc>
          <w:tcPr>
            <w:tcW w:w="0" w:type="auto"/>
          </w:tcPr>
          <w:p w14:paraId="04F8A0E7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шрифт</w:t>
            </w:r>
          </w:p>
        </w:tc>
        <w:tc>
          <w:tcPr>
            <w:tcW w:w="0" w:type="auto"/>
          </w:tcPr>
          <w:p w14:paraId="5141801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Times New </w:t>
            </w:r>
            <w:proofErr w:type="spellStart"/>
            <w:r>
              <w:rPr>
                <w:sz w:val="24"/>
                <w:szCs w:val="24"/>
              </w:rPr>
              <w:t>Roman</w:t>
            </w:r>
            <w:proofErr w:type="spellEnd"/>
          </w:p>
        </w:tc>
      </w:tr>
      <w:tr w:rsidR="00965A77" w:rsidRPr="004E7C8F" w14:paraId="35A6697B" w14:textId="77777777" w:rsidTr="00965A77">
        <w:trPr>
          <w:jc w:val="center"/>
        </w:trPr>
        <w:tc>
          <w:tcPr>
            <w:tcW w:w="0" w:type="auto"/>
          </w:tcPr>
          <w:p w14:paraId="743238B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шрифта</w:t>
            </w:r>
          </w:p>
        </w:tc>
        <w:tc>
          <w:tcPr>
            <w:tcW w:w="0" w:type="auto"/>
          </w:tcPr>
          <w:p w14:paraId="45B7C25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пунктов</w:t>
            </w:r>
          </w:p>
        </w:tc>
      </w:tr>
      <w:tr w:rsidR="00965A77" w:rsidRPr="004E7C8F" w14:paraId="0DCD0A9F" w14:textId="77777777" w:rsidTr="00965A77">
        <w:trPr>
          <w:jc w:val="center"/>
        </w:trPr>
        <w:tc>
          <w:tcPr>
            <w:tcW w:w="0" w:type="auto"/>
          </w:tcPr>
          <w:p w14:paraId="4C29552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Межстрочный интервал</w:t>
            </w:r>
          </w:p>
        </w:tc>
        <w:tc>
          <w:tcPr>
            <w:tcW w:w="0" w:type="auto"/>
          </w:tcPr>
          <w:p w14:paraId="68B5496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965A77" w:rsidRPr="004E7C8F" w14:paraId="5965D177" w14:textId="77777777" w:rsidTr="00965A77">
        <w:trPr>
          <w:jc w:val="center"/>
        </w:trPr>
        <w:tc>
          <w:tcPr>
            <w:tcW w:w="0" w:type="auto"/>
          </w:tcPr>
          <w:p w14:paraId="0E1D3D5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Выравнивание текста</w:t>
            </w:r>
          </w:p>
        </w:tc>
        <w:tc>
          <w:tcPr>
            <w:tcW w:w="0" w:type="auto"/>
          </w:tcPr>
          <w:p w14:paraId="12C6382D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ширине</w:t>
            </w:r>
          </w:p>
        </w:tc>
      </w:tr>
      <w:tr w:rsidR="00965A77" w:rsidRPr="004E7C8F" w14:paraId="2097C899" w14:textId="77777777" w:rsidTr="00965A77">
        <w:trPr>
          <w:jc w:val="center"/>
        </w:trPr>
        <w:tc>
          <w:tcPr>
            <w:tcW w:w="0" w:type="auto"/>
          </w:tcPr>
          <w:p w14:paraId="3221A82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Абзацный отступ</w:t>
            </w:r>
          </w:p>
          <w:p w14:paraId="503BFB6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(красная строка)</w:t>
            </w:r>
          </w:p>
        </w:tc>
        <w:tc>
          <w:tcPr>
            <w:tcW w:w="0" w:type="auto"/>
          </w:tcPr>
          <w:p w14:paraId="2827F96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</w:t>
            </w:r>
          </w:p>
        </w:tc>
      </w:tr>
      <w:tr w:rsidR="00965A77" w:rsidRPr="004E7C8F" w14:paraId="3550BEF2" w14:textId="77777777" w:rsidTr="00965A77">
        <w:trPr>
          <w:jc w:val="center"/>
        </w:trPr>
        <w:tc>
          <w:tcPr>
            <w:tcW w:w="0" w:type="auto"/>
          </w:tcPr>
          <w:p w14:paraId="79F769C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Рисунки</w:t>
            </w:r>
          </w:p>
        </w:tc>
        <w:tc>
          <w:tcPr>
            <w:tcW w:w="0" w:type="auto"/>
          </w:tcPr>
          <w:p w14:paraId="23A2BD9C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вставляются непосредственно в текст и нумеруются в порядке их упоминания в тексте (например: Рисунок 1. Данные первичного обследования)</w:t>
            </w:r>
          </w:p>
        </w:tc>
      </w:tr>
      <w:tr w:rsidR="00965A77" w:rsidRPr="004E7C8F" w14:paraId="72002248" w14:textId="77777777" w:rsidTr="00965A77">
        <w:trPr>
          <w:jc w:val="center"/>
        </w:trPr>
        <w:tc>
          <w:tcPr>
            <w:tcW w:w="0" w:type="auto"/>
          </w:tcPr>
          <w:p w14:paraId="75BA295F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Таблицы</w:t>
            </w:r>
          </w:p>
        </w:tc>
        <w:tc>
          <w:tcPr>
            <w:tcW w:w="0" w:type="auto"/>
          </w:tcPr>
          <w:p w14:paraId="01D20B17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формате MS Word; таблицы нумеруются в порядке их упоминания в тексте (например: Таблица 1 – Данные первичного обследования памяти младших школьников с ЗПР по методике А.Р. </w:t>
            </w:r>
            <w:proofErr w:type="spellStart"/>
            <w:r>
              <w:rPr>
                <w:sz w:val="24"/>
                <w:szCs w:val="24"/>
              </w:rPr>
              <w:t>Лурия</w:t>
            </w:r>
            <w:proofErr w:type="spellEnd"/>
          </w:p>
        </w:tc>
      </w:tr>
      <w:tr w:rsidR="00965A77" w:rsidRPr="004E7C8F" w14:paraId="17D60D09" w14:textId="77777777" w:rsidTr="00965A77">
        <w:trPr>
          <w:jc w:val="center"/>
        </w:trPr>
        <w:tc>
          <w:tcPr>
            <w:tcW w:w="0" w:type="auto"/>
          </w:tcPr>
          <w:p w14:paraId="0A30157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Формулы и математические символы</w:t>
            </w:r>
          </w:p>
        </w:tc>
        <w:tc>
          <w:tcPr>
            <w:tcW w:w="0" w:type="auto"/>
          </w:tcPr>
          <w:p w14:paraId="71B3BFE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тексте статьи все формулы набираются в редакторе Microsoft </w:t>
            </w:r>
            <w:proofErr w:type="spellStart"/>
            <w:r>
              <w:rPr>
                <w:sz w:val="24"/>
                <w:szCs w:val="24"/>
              </w:rPr>
              <w:t>Equation</w:t>
            </w:r>
            <w:proofErr w:type="spellEnd"/>
          </w:p>
        </w:tc>
      </w:tr>
      <w:tr w:rsidR="00965A77" w:rsidRPr="004E7C8F" w14:paraId="47BB1D3A" w14:textId="77777777" w:rsidTr="00965A77">
        <w:trPr>
          <w:jc w:val="center"/>
        </w:trPr>
        <w:tc>
          <w:tcPr>
            <w:tcW w:w="0" w:type="auto"/>
          </w:tcPr>
          <w:p w14:paraId="09BEDF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Ссылки</w:t>
            </w:r>
          </w:p>
        </w:tc>
        <w:tc>
          <w:tcPr>
            <w:tcW w:w="0" w:type="auto"/>
          </w:tcPr>
          <w:p w14:paraId="7A91D591" w14:textId="77777777" w:rsidR="00965A77" w:rsidRPr="004E7C8F" w:rsidRDefault="00861744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ссылок в квадратных скобках (например: [2] в соответствии со списком литературы</w:t>
            </w:r>
          </w:p>
        </w:tc>
      </w:tr>
      <w:tr w:rsidR="00965A77" w:rsidRPr="004E7C8F" w14:paraId="1AB39C8A" w14:textId="77777777" w:rsidTr="00965A77">
        <w:trPr>
          <w:jc w:val="center"/>
        </w:trPr>
        <w:tc>
          <w:tcPr>
            <w:tcW w:w="0" w:type="auto"/>
          </w:tcPr>
          <w:p w14:paraId="705D1628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</w:t>
            </w:r>
          </w:p>
        </w:tc>
        <w:tc>
          <w:tcPr>
            <w:tcW w:w="0" w:type="auto"/>
          </w:tcPr>
          <w:p w14:paraId="3E27DF70" w14:textId="77777777" w:rsidR="00965A77" w:rsidRPr="00FA2A0B" w:rsidRDefault="004E7C8F" w:rsidP="00C514AC">
            <w:pPr>
              <w:spacing w:after="0" w:line="240" w:lineRule="auto"/>
              <w:contextualSpacing/>
              <w:jc w:val="both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максимальный объём до 2 полных страниц</w:t>
            </w:r>
          </w:p>
        </w:tc>
      </w:tr>
      <w:tr w:rsidR="00965A77" w:rsidRPr="004E7C8F" w14:paraId="6B8056FA" w14:textId="77777777" w:rsidTr="00965A77">
        <w:trPr>
          <w:jc w:val="center"/>
        </w:trPr>
        <w:tc>
          <w:tcPr>
            <w:tcW w:w="0" w:type="auto"/>
          </w:tcPr>
          <w:p w14:paraId="77890D3B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0" w:type="auto"/>
          </w:tcPr>
          <w:p w14:paraId="5FCD8BFD" w14:textId="332A7D9E" w:rsidR="00861744" w:rsidRPr="00861744" w:rsidRDefault="00D5547F" w:rsidP="00D5547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5547F">
              <w:rPr>
                <w:sz w:val="24"/>
                <w:szCs w:val="24"/>
              </w:rPr>
              <w:t>ГОСТ Р</w:t>
            </w:r>
            <w:r>
              <w:rPr>
                <w:sz w:val="24"/>
                <w:szCs w:val="24"/>
              </w:rPr>
              <w:t xml:space="preserve"> </w:t>
            </w:r>
            <w:r w:rsidRPr="00D5547F">
              <w:rPr>
                <w:sz w:val="24"/>
                <w:szCs w:val="24"/>
              </w:rPr>
              <w:t>7.0.100</w:t>
            </w:r>
            <w:r>
              <w:rPr>
                <w:sz w:val="24"/>
                <w:szCs w:val="24"/>
              </w:rPr>
              <w:t>-</w:t>
            </w:r>
            <w:r w:rsidRPr="00D5547F">
              <w:rPr>
                <w:sz w:val="24"/>
                <w:szCs w:val="24"/>
              </w:rPr>
              <w:t>2018</w:t>
            </w:r>
          </w:p>
        </w:tc>
      </w:tr>
      <w:tr w:rsidR="00965A77" w:rsidRPr="004E7C8F" w14:paraId="0A974866" w14:textId="77777777" w:rsidTr="00965A77">
        <w:trPr>
          <w:jc w:val="center"/>
        </w:trPr>
        <w:tc>
          <w:tcPr>
            <w:tcW w:w="0" w:type="auto"/>
          </w:tcPr>
          <w:p w14:paraId="3595AE81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 допускается:</w:t>
            </w:r>
          </w:p>
        </w:tc>
        <w:tc>
          <w:tcPr>
            <w:tcW w:w="0" w:type="auto"/>
          </w:tcPr>
          <w:p w14:paraId="4A54641A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нумерация страниц;</w:t>
            </w:r>
          </w:p>
          <w:p w14:paraId="22912019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колонтитулы;</w:t>
            </w:r>
          </w:p>
          <w:p w14:paraId="34893314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в тексте разрывов страниц;</w:t>
            </w:r>
          </w:p>
          <w:p w14:paraId="0E79517F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автоматических постраничных ссылок;</w:t>
            </w:r>
          </w:p>
          <w:p w14:paraId="5F3836B3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 xml:space="preserve">использование разреженного или уплотненного </w:t>
            </w:r>
            <w:proofErr w:type="spellStart"/>
            <w:r>
              <w:t>межбуквенного</w:t>
            </w:r>
            <w:proofErr w:type="spellEnd"/>
            <w:r>
              <w:t xml:space="preserve"> интервала</w:t>
            </w:r>
          </w:p>
        </w:tc>
      </w:tr>
    </w:tbl>
    <w:p w14:paraId="68C11C96" w14:textId="77777777" w:rsidR="004E7C8F" w:rsidRDefault="004E7C8F" w:rsidP="00C514AC">
      <w:pPr>
        <w:spacing w:after="0" w:line="240" w:lineRule="auto"/>
        <w:ind w:firstLine="709"/>
        <w:jc w:val="both"/>
        <w:rPr>
          <w:b/>
          <w:spacing w:val="-6"/>
          <w:sz w:val="24"/>
          <w:szCs w:val="24"/>
        </w:rPr>
      </w:pPr>
    </w:p>
    <w:p w14:paraId="537294C9" w14:textId="77777777" w:rsidR="00965A77" w:rsidRPr="00EC6F2B" w:rsidRDefault="00965A77" w:rsidP="00C514AC">
      <w:pPr>
        <w:spacing w:after="0" w:line="240" w:lineRule="auto"/>
        <w:ind w:firstLine="709"/>
        <w:jc w:val="both"/>
        <w:rPr>
          <w:bCs w:val="0"/>
          <w:iCs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Научные материалы рецензируются, проверяются на антиплагиат. Показатель оригинальности работ, представляемых в редакционную коллегию, не должен быть ниже 75 %.</w:t>
      </w:r>
    </w:p>
    <w:p w14:paraId="6DC2CB3E" w14:textId="77777777" w:rsidR="00380C35" w:rsidRPr="003A0EC0" w:rsidRDefault="00965A77" w:rsidP="00C514AC">
      <w:pPr>
        <w:spacing w:after="0" w:line="240" w:lineRule="auto"/>
        <w:ind w:firstLine="709"/>
        <w:jc w:val="right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6"/>
          <w:szCs w:val="26"/>
        </w:rPr>
        <w:br w:type="page"/>
      </w:r>
      <w:r>
        <w:rPr>
          <w:i/>
          <w:spacing w:val="-6"/>
          <w:sz w:val="24"/>
          <w:szCs w:val="24"/>
        </w:rPr>
        <w:lastRenderedPageBreak/>
        <w:t>Приложение 2</w:t>
      </w:r>
    </w:p>
    <w:p w14:paraId="64FBFCC3" w14:textId="77777777" w:rsidR="00380C35" w:rsidRPr="003A0EC0" w:rsidRDefault="00380C35" w:rsidP="00C514AC">
      <w:pPr>
        <w:spacing w:after="0" w:line="240" w:lineRule="auto"/>
        <w:jc w:val="center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4"/>
          <w:szCs w:val="24"/>
        </w:rPr>
        <w:t>Образец оформления тезисов</w:t>
      </w:r>
    </w:p>
    <w:p w14:paraId="321CACC4" w14:textId="48774010" w:rsidR="00380C35" w:rsidRDefault="00380C35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1E17F5B" w14:textId="081C896D" w:rsidR="00632B70" w:rsidRPr="00632B70" w:rsidRDefault="00632B70" w:rsidP="00C514AC">
      <w:pPr>
        <w:spacing w:after="0" w:line="240" w:lineRule="auto"/>
        <w:jc w:val="center"/>
        <w:rPr>
          <w:b/>
          <w:iCs/>
          <w:spacing w:val="-6"/>
          <w:sz w:val="24"/>
          <w:szCs w:val="24"/>
        </w:rPr>
      </w:pPr>
      <w:r w:rsidRPr="00632B70">
        <w:rPr>
          <w:b/>
          <w:iCs/>
          <w:spacing w:val="-6"/>
          <w:sz w:val="24"/>
          <w:szCs w:val="24"/>
        </w:rPr>
        <w:t>Размер бумаги А5</w:t>
      </w:r>
    </w:p>
    <w:p w14:paraId="00E9C150" w14:textId="22A9DA6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92D628F" w14:textId="3E75CCE9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  <w:r w:rsidRPr="00632B70">
        <w:rPr>
          <w:bCs w:val="0"/>
          <w:iCs/>
          <w:noProof/>
          <w:spacing w:val="-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2D2EC" wp14:editId="6D35EAA2">
                <wp:simplePos x="0" y="0"/>
                <wp:positionH relativeFrom="column">
                  <wp:posOffset>583565</wp:posOffset>
                </wp:positionH>
                <wp:positionV relativeFrom="paragraph">
                  <wp:posOffset>8255</wp:posOffset>
                </wp:positionV>
                <wp:extent cx="5328000" cy="7560000"/>
                <wp:effectExtent l="0" t="0" r="25400" b="222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0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C7FA" w14:textId="77777777" w:rsidR="00632B70" w:rsidRPr="004E4248" w:rsidRDefault="00632B70" w:rsidP="00632B70">
                            <w:pPr>
                              <w:spacing w:after="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УДК 57.048, 613</w:t>
                            </w:r>
                          </w:p>
                          <w:p w14:paraId="64AFAE51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Влияние разных видов визуальной нагрузки на остроту зрения студентов</w:t>
                            </w:r>
                          </w:p>
                          <w:p w14:paraId="42BF33DD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А. А. Евсеева, И. А.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Савинкин</w:t>
                            </w:r>
                            <w:proofErr w:type="spellEnd"/>
                          </w:p>
                          <w:p w14:paraId="3C358857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Калужский государственный университет им. К.Э. Циолковского, Калуга</w:t>
                            </w:r>
                          </w:p>
                          <w:p w14:paraId="6CBC5063" w14:textId="77777777" w:rsidR="00632B70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64DD8E" w14:textId="77777777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Основной текст тезисов …</w:t>
                            </w:r>
                          </w:p>
                          <w:p w14:paraId="2B94402B" w14:textId="59094ACD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54878DA3" w14:textId="6F518705" w:rsidR="00EF126F" w:rsidRDefault="00EF126F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25B5BEBB" w14:textId="77777777" w:rsidR="00EF126F" w:rsidRDefault="00EF126F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1273D679" w14:textId="77777777" w:rsidR="00632B70" w:rsidRPr="009D64E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716E7235" w14:textId="77777777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Список литературы:</w:t>
                            </w:r>
                          </w:p>
                          <w:p w14:paraId="35204B1F" w14:textId="77777777" w:rsidR="00632B70" w:rsidRPr="009D64E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                      </w:r>
                          </w:p>
                          <w:p w14:paraId="32EEC572" w14:textId="77777777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Кочина, М.Л. Офтальмологические аспекты визуального окружения современного человека // Офтальмологический журнал. – 2001. – № 6. – С. 54-57.</w:t>
                            </w:r>
                          </w:p>
                          <w:p w14:paraId="0D197072" w14:textId="57ED9AAF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История – Челябинский государственный университет [Электронный ресурс]. – URL: https://www.csu.ru/about/history.aspx (дата обращения: 15.03.2024).</w:t>
                            </w:r>
                          </w:p>
                          <w:p w14:paraId="23FB8A93" w14:textId="77777777" w:rsidR="00632B70" w:rsidRPr="002D1EF6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Кравцов, С.В. Все больше детей выбирают углубленный уровень изучения естественно-научных предметов и математики </w:t>
                            </w:r>
                            <w:bookmarkStart w:id="0" w:name="_Hlk214179637"/>
                            <w:r>
                              <w:rPr>
                                <w:sz w:val="20"/>
                                <w:szCs w:val="20"/>
                              </w:rPr>
                              <w:t xml:space="preserve">[Электронный ресурс]. – </w:t>
                            </w:r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>URL: https://edu.gov.ru/press/9398/sergey-kravcov-vse-bolshe-detey-vybirayut-uglublennyy-uroven-izucheniya-estestvenno-nauchnyh-predmetov-i-matematiki/?ysclid=m7oxpsiva2419705115 (дата обращения: 25.02.2025).</w:t>
                            </w:r>
                          </w:p>
                          <w:p w14:paraId="03FFF5FC" w14:textId="77777777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Вусович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А.М. Калужская губерния. Курс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родиноведения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для местных учебных заведений. – Калуга: Типография А.М. Михайлова, 1886. – 100 c.</w:t>
                            </w:r>
                          </w:p>
                          <w:p w14:paraId="0D8C6A17" w14:textId="77777777" w:rsidR="00632B70" w:rsidRPr="00380C35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Атлас аудиограмм: учебно-метод. пособие для студентов / Е.Г. Шахова, С.Е. Козловская, Е.В.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Пелих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В.А. Зайцев. – Волгоград: Издательство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ВолгГМУ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2016. – 31 с.</w:t>
                            </w:r>
                          </w:p>
                          <w:p w14:paraId="210D323F" w14:textId="34418F69" w:rsidR="00632B70" w:rsidRPr="00632B70" w:rsidRDefault="00632B70" w:rsidP="00632B70">
                            <w:pPr>
                              <w:spacing w:after="0"/>
                              <w:ind w:firstLine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2D2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95pt;margin-top:.65pt;width:419.55pt;height:5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">
                <v:textbox>
                  <w:txbxContent>
                    <w:p w14:paraId="69A7C7FA" w14:textId="77777777" w:rsidR="00632B70" w:rsidRPr="004E4248" w:rsidRDefault="00632B70" w:rsidP="00632B70">
                      <w:pPr>
                        <w:spacing w:after="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УДК 57.048, 613</w:t>
                      </w:r>
                    </w:p>
                    <w:p w14:paraId="64AFAE51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Влияние разных видов визуальной нагрузки на остроту зрения студентов</w:t>
                      </w:r>
                    </w:p>
                    <w:p w14:paraId="42BF33DD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А. А. Евсеева, И. А.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Савинкин</w:t>
                      </w:r>
                      <w:proofErr w:type="spellEnd"/>
                    </w:p>
                    <w:p w14:paraId="3C358857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Калужский государственный университет им. К.Э. Циолковского, Калуга</w:t>
                      </w:r>
                    </w:p>
                    <w:p w14:paraId="6CBC5063" w14:textId="77777777" w:rsidR="00632B70" w:rsidRDefault="00632B70" w:rsidP="00632B70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64DD8E" w14:textId="77777777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Основной текст тезисов …</w:t>
                      </w:r>
                    </w:p>
                    <w:p w14:paraId="2B94402B" w14:textId="59094ACD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54878DA3" w14:textId="6F518705" w:rsidR="00EF126F" w:rsidRDefault="00EF126F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25B5BEBB" w14:textId="77777777" w:rsidR="00EF126F" w:rsidRDefault="00EF126F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1273D679" w14:textId="77777777" w:rsidR="00632B70" w:rsidRPr="009D64E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716E7235" w14:textId="77777777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 w:val="0"/>
                          <w:i/>
                          <w:iCs/>
                          <w:sz w:val="20"/>
                          <w:szCs w:val="20"/>
                        </w:rPr>
                        <w:t>Список литературы:</w:t>
                      </w:r>
                    </w:p>
                    <w:p w14:paraId="35204B1F" w14:textId="77777777" w:rsidR="00632B70" w:rsidRPr="009D64E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                </w:r>
                    </w:p>
                    <w:p w14:paraId="32EEC572" w14:textId="77777777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Кочина, М.Л. Офтальмологические аспекты визуального окружения современного человека // Офтальмологический журнал. – 2001. – № 6. – С. 54-57.</w:t>
                      </w:r>
                    </w:p>
                    <w:p w14:paraId="0D197072" w14:textId="57ED9AAF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История – Челябинский государственный университет [Электронный ресурс]. – URL: https://www.csu.ru/about/history.aspx (дата обращения: 15.03.2024).</w:t>
                      </w:r>
                    </w:p>
                    <w:p w14:paraId="23FB8A93" w14:textId="77777777" w:rsidR="00632B70" w:rsidRPr="002D1EF6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Кравцов, С.В. Все больше детей выбирают углубленный уровень изучения естественно-научных предметов и математики </w:t>
                      </w:r>
                      <w:bookmarkStart w:id="1" w:name="_Hlk214179637"/>
                      <w:r>
                        <w:rPr>
                          <w:sz w:val="20"/>
                          <w:szCs w:val="20"/>
                        </w:rPr>
                        <w:t xml:space="preserve">[Электронный ресурс]. – </w:t>
                      </w:r>
                      <w:bookmarkEnd w:id="1"/>
                      <w:r>
                        <w:rPr>
                          <w:sz w:val="20"/>
                          <w:szCs w:val="20"/>
                        </w:rPr>
                        <w:t>URL: https://edu.gov.ru/press/9398/sergey-kravcov-vse-bolshe-detey-vybirayut-uglublennyy-uroven-izucheniya-estestvenno-nauchnyh-predmetov-i-matematiki/?ysclid=m7oxpsiva2419705115 (дата обращения: 25.02.2025).</w:t>
                      </w:r>
                    </w:p>
                    <w:p w14:paraId="03FFF5FC" w14:textId="77777777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Вусович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А.М. Калужская губерния. Курс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родиноведения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для местных учебных заведений. – Калуга: Типография А.М. Михайлова, 1886. – 100 c.</w:t>
                      </w:r>
                    </w:p>
                    <w:p w14:paraId="0D8C6A17" w14:textId="77777777" w:rsidR="00632B70" w:rsidRPr="00380C35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Атлас аудиограмм: учебно-метод. пособие для студентов / Е.Г. Шахова, С.Е. Козловская, Е.В.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Пелих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В.А. Зайцев. – Волгоград: Издательство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ВолгГМУ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2016. – 31 с.</w:t>
                      </w:r>
                    </w:p>
                    <w:p w14:paraId="210D323F" w14:textId="34418F69" w:rsidR="00632B70" w:rsidRPr="00632B70" w:rsidRDefault="00632B70" w:rsidP="00632B70">
                      <w:pPr>
                        <w:spacing w:after="0"/>
                        <w:ind w:firstLine="56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F2E5B" w14:textId="383243FB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B66D5BD" w14:textId="3322A088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52755866" w14:textId="7ACD1678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8E3FC7F" w14:textId="4D5A5433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D5D0DFC" w14:textId="15EE2DC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D5EEBBB" w14:textId="6D8646DD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535975B5" w14:textId="4D9BE2FA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05F6F3A" w14:textId="183AFF2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A5C4BF9" w14:textId="31DB5524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465E1D12" w14:textId="238E10F6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C2D638B" w14:textId="14508B7D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103F287" w14:textId="3F7C271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8F59054" w14:textId="1FAEA59C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0A1402E7" w14:textId="3CC0185B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30733CFE" w14:textId="4FF79F42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9A58FA6" w14:textId="52277175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4E3865D4" w14:textId="36F05E92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3E68C5AE" w14:textId="7777777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445E452" w14:textId="7777777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sectPr w:rsidR="00632B70" w:rsidSect="00D74E7B">
      <w:headerReference w:type="default" r:id="rId14"/>
      <w:pgSz w:w="11906" w:h="16838"/>
      <w:pgMar w:top="851" w:right="851" w:bottom="56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A949" w14:textId="77777777" w:rsidR="00A7055A" w:rsidRDefault="00A7055A" w:rsidP="00E06933">
      <w:r>
        <w:separator/>
      </w:r>
    </w:p>
  </w:endnote>
  <w:endnote w:type="continuationSeparator" w:id="0">
    <w:p w14:paraId="4F39BB6E" w14:textId="77777777" w:rsidR="00A7055A" w:rsidRDefault="00A7055A" w:rsidP="00E0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439C" w14:textId="77777777" w:rsidR="00A7055A" w:rsidRDefault="00A7055A" w:rsidP="00E06933">
      <w:r>
        <w:separator/>
      </w:r>
    </w:p>
  </w:footnote>
  <w:footnote w:type="continuationSeparator" w:id="0">
    <w:p w14:paraId="2B5F228A" w14:textId="77777777" w:rsidR="00A7055A" w:rsidRDefault="00A7055A" w:rsidP="00E0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ABCC" w14:textId="77777777" w:rsidR="00E06933" w:rsidRDefault="00E06933">
    <w:pPr>
      <w:pStyle w:val="af"/>
    </w:pPr>
    <w:r>
      <w:rPr>
        <w:noProof/>
        <w:sz w:val="14"/>
        <w:szCs w:val="24"/>
      </w:rPr>
      <w:drawing>
        <wp:inline distT="0" distB="0" distL="0" distR="0" wp14:anchorId="61831348" wp14:editId="7C87A584">
          <wp:extent cx="2343150" cy="485163"/>
          <wp:effectExtent l="0" t="0" r="0" b="0"/>
          <wp:docPr id="2" name="Рисунок 2" descr="Изображение выглядит как текст, Шрифт, Графика, графический дизайн  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08399" name="Рисунок 2" descr="Изображение выглядит как текст, Шрифт, Графика, графический дизайн  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70139" cy="49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218A6A83"/>
    <w:multiLevelType w:val="hybridMultilevel"/>
    <w:tmpl w:val="CFEC30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5235B"/>
    <w:multiLevelType w:val="hybridMultilevel"/>
    <w:tmpl w:val="B05662F6"/>
    <w:lvl w:ilvl="0" w:tplc="1D18690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A3EFF"/>
    <w:multiLevelType w:val="multilevel"/>
    <w:tmpl w:val="10B0AB6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62DE7"/>
    <w:rsid w:val="00076E2B"/>
    <w:rsid w:val="000835E4"/>
    <w:rsid w:val="000A05A4"/>
    <w:rsid w:val="000B7A37"/>
    <w:rsid w:val="000C3F60"/>
    <w:rsid w:val="000D118B"/>
    <w:rsid w:val="000D362C"/>
    <w:rsid w:val="00107911"/>
    <w:rsid w:val="00125713"/>
    <w:rsid w:val="00130698"/>
    <w:rsid w:val="0015224A"/>
    <w:rsid w:val="001743F3"/>
    <w:rsid w:val="001778F4"/>
    <w:rsid w:val="00182A89"/>
    <w:rsid w:val="00183C3C"/>
    <w:rsid w:val="00191807"/>
    <w:rsid w:val="001920EB"/>
    <w:rsid w:val="001971FF"/>
    <w:rsid w:val="001A618D"/>
    <w:rsid w:val="001A76F4"/>
    <w:rsid w:val="001C4CD9"/>
    <w:rsid w:val="001D18E3"/>
    <w:rsid w:val="001D3F06"/>
    <w:rsid w:val="00211602"/>
    <w:rsid w:val="00245759"/>
    <w:rsid w:val="002620C6"/>
    <w:rsid w:val="00274731"/>
    <w:rsid w:val="002748E1"/>
    <w:rsid w:val="002B0117"/>
    <w:rsid w:val="002C1CDD"/>
    <w:rsid w:val="002F566F"/>
    <w:rsid w:val="00302A42"/>
    <w:rsid w:val="00305D16"/>
    <w:rsid w:val="003102CD"/>
    <w:rsid w:val="00343175"/>
    <w:rsid w:val="00361704"/>
    <w:rsid w:val="00362F93"/>
    <w:rsid w:val="0036628B"/>
    <w:rsid w:val="00380C35"/>
    <w:rsid w:val="00390EC0"/>
    <w:rsid w:val="003B71B7"/>
    <w:rsid w:val="003C23EA"/>
    <w:rsid w:val="003D555E"/>
    <w:rsid w:val="003D6776"/>
    <w:rsid w:val="003E0888"/>
    <w:rsid w:val="003E16BA"/>
    <w:rsid w:val="003F18E3"/>
    <w:rsid w:val="003F290B"/>
    <w:rsid w:val="00402B91"/>
    <w:rsid w:val="00407A95"/>
    <w:rsid w:val="00414AF5"/>
    <w:rsid w:val="00440ED4"/>
    <w:rsid w:val="00456B5F"/>
    <w:rsid w:val="00484CC6"/>
    <w:rsid w:val="00496A7A"/>
    <w:rsid w:val="004A0F71"/>
    <w:rsid w:val="004A51B5"/>
    <w:rsid w:val="004E7C8F"/>
    <w:rsid w:val="004F5B80"/>
    <w:rsid w:val="00500AD2"/>
    <w:rsid w:val="005133D7"/>
    <w:rsid w:val="0051453F"/>
    <w:rsid w:val="00521E20"/>
    <w:rsid w:val="005250B0"/>
    <w:rsid w:val="005302AB"/>
    <w:rsid w:val="00543CB5"/>
    <w:rsid w:val="00564ECE"/>
    <w:rsid w:val="00574939"/>
    <w:rsid w:val="00581372"/>
    <w:rsid w:val="005A78BE"/>
    <w:rsid w:val="005B1131"/>
    <w:rsid w:val="005C280E"/>
    <w:rsid w:val="005C5DAE"/>
    <w:rsid w:val="005E0407"/>
    <w:rsid w:val="005F0C78"/>
    <w:rsid w:val="005F3816"/>
    <w:rsid w:val="005F52AF"/>
    <w:rsid w:val="005F7844"/>
    <w:rsid w:val="00600EF4"/>
    <w:rsid w:val="00604DBF"/>
    <w:rsid w:val="00631A11"/>
    <w:rsid w:val="00632B70"/>
    <w:rsid w:val="0064773F"/>
    <w:rsid w:val="006639CA"/>
    <w:rsid w:val="00672A28"/>
    <w:rsid w:val="00676833"/>
    <w:rsid w:val="006A7815"/>
    <w:rsid w:val="006C141D"/>
    <w:rsid w:val="006C79E7"/>
    <w:rsid w:val="006F2529"/>
    <w:rsid w:val="006F6285"/>
    <w:rsid w:val="006F638C"/>
    <w:rsid w:val="00705A8A"/>
    <w:rsid w:val="007444F7"/>
    <w:rsid w:val="00751453"/>
    <w:rsid w:val="0078197F"/>
    <w:rsid w:val="007845C1"/>
    <w:rsid w:val="007B4ADF"/>
    <w:rsid w:val="007B4CC0"/>
    <w:rsid w:val="007C3A3D"/>
    <w:rsid w:val="007F005E"/>
    <w:rsid w:val="00803E92"/>
    <w:rsid w:val="008215AC"/>
    <w:rsid w:val="008249A1"/>
    <w:rsid w:val="00827316"/>
    <w:rsid w:val="008304F2"/>
    <w:rsid w:val="00845E69"/>
    <w:rsid w:val="008504C0"/>
    <w:rsid w:val="00850DC3"/>
    <w:rsid w:val="00851005"/>
    <w:rsid w:val="00861744"/>
    <w:rsid w:val="00864DFA"/>
    <w:rsid w:val="008651F1"/>
    <w:rsid w:val="0089059B"/>
    <w:rsid w:val="00892C53"/>
    <w:rsid w:val="008A257B"/>
    <w:rsid w:val="008A2C90"/>
    <w:rsid w:val="008C1AAB"/>
    <w:rsid w:val="008C4BE8"/>
    <w:rsid w:val="008D4B86"/>
    <w:rsid w:val="00931446"/>
    <w:rsid w:val="0093315B"/>
    <w:rsid w:val="00951017"/>
    <w:rsid w:val="00965A77"/>
    <w:rsid w:val="00967569"/>
    <w:rsid w:val="0098623C"/>
    <w:rsid w:val="009A7A19"/>
    <w:rsid w:val="009B7F27"/>
    <w:rsid w:val="009D4D5D"/>
    <w:rsid w:val="009D533B"/>
    <w:rsid w:val="00A01627"/>
    <w:rsid w:val="00A10308"/>
    <w:rsid w:val="00A162A7"/>
    <w:rsid w:val="00A304AF"/>
    <w:rsid w:val="00A56ED4"/>
    <w:rsid w:val="00A7055A"/>
    <w:rsid w:val="00A8293E"/>
    <w:rsid w:val="00A83B8D"/>
    <w:rsid w:val="00A92033"/>
    <w:rsid w:val="00A94E7E"/>
    <w:rsid w:val="00AA43A5"/>
    <w:rsid w:val="00AA4CFE"/>
    <w:rsid w:val="00AB5F53"/>
    <w:rsid w:val="00AB6FFB"/>
    <w:rsid w:val="00AD13D1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74498"/>
    <w:rsid w:val="00BA0456"/>
    <w:rsid w:val="00BB7607"/>
    <w:rsid w:val="00BB7931"/>
    <w:rsid w:val="00BC0447"/>
    <w:rsid w:val="00BD0FA6"/>
    <w:rsid w:val="00BD36BB"/>
    <w:rsid w:val="00BE1F32"/>
    <w:rsid w:val="00BE5CC8"/>
    <w:rsid w:val="00BF6F02"/>
    <w:rsid w:val="00C06057"/>
    <w:rsid w:val="00C214AD"/>
    <w:rsid w:val="00C30A05"/>
    <w:rsid w:val="00C44517"/>
    <w:rsid w:val="00C44E29"/>
    <w:rsid w:val="00C514AC"/>
    <w:rsid w:val="00C6415E"/>
    <w:rsid w:val="00C755C7"/>
    <w:rsid w:val="00C81EC2"/>
    <w:rsid w:val="00C9398C"/>
    <w:rsid w:val="00CA193C"/>
    <w:rsid w:val="00CC73FC"/>
    <w:rsid w:val="00CD0477"/>
    <w:rsid w:val="00CF00D5"/>
    <w:rsid w:val="00D3079B"/>
    <w:rsid w:val="00D32A83"/>
    <w:rsid w:val="00D34EC3"/>
    <w:rsid w:val="00D5547F"/>
    <w:rsid w:val="00D74E7B"/>
    <w:rsid w:val="00D8079C"/>
    <w:rsid w:val="00D858F2"/>
    <w:rsid w:val="00D86050"/>
    <w:rsid w:val="00DA0CF8"/>
    <w:rsid w:val="00DB3736"/>
    <w:rsid w:val="00DC3A84"/>
    <w:rsid w:val="00DC473C"/>
    <w:rsid w:val="00DE3EF9"/>
    <w:rsid w:val="00DF16CE"/>
    <w:rsid w:val="00E06933"/>
    <w:rsid w:val="00E15B36"/>
    <w:rsid w:val="00E205F0"/>
    <w:rsid w:val="00E228F6"/>
    <w:rsid w:val="00E25CF1"/>
    <w:rsid w:val="00E27824"/>
    <w:rsid w:val="00E43EEB"/>
    <w:rsid w:val="00E537AD"/>
    <w:rsid w:val="00E5384D"/>
    <w:rsid w:val="00E54FE6"/>
    <w:rsid w:val="00E55B6B"/>
    <w:rsid w:val="00E636F0"/>
    <w:rsid w:val="00E6579B"/>
    <w:rsid w:val="00E65CDF"/>
    <w:rsid w:val="00E840F1"/>
    <w:rsid w:val="00E92D7D"/>
    <w:rsid w:val="00EB3CBD"/>
    <w:rsid w:val="00EB5301"/>
    <w:rsid w:val="00EC33BB"/>
    <w:rsid w:val="00EF126F"/>
    <w:rsid w:val="00F03328"/>
    <w:rsid w:val="00F2552B"/>
    <w:rsid w:val="00F318EA"/>
    <w:rsid w:val="00F4063E"/>
    <w:rsid w:val="00F40C01"/>
    <w:rsid w:val="00F43BCF"/>
    <w:rsid w:val="00F43D15"/>
    <w:rsid w:val="00F650C5"/>
    <w:rsid w:val="00F90C48"/>
    <w:rsid w:val="00F9716C"/>
    <w:rsid w:val="00FA2A0B"/>
    <w:rsid w:val="00FB3477"/>
    <w:rsid w:val="00FD27A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F62"/>
  <w15:docId w15:val="{7C8E7330-EB2B-4858-8289-B1F970D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/>
    </w:rPr>
  </w:style>
  <w:style w:type="paragraph" w:styleId="20">
    <w:name w:val="Body Text Indent 2"/>
    <w:basedOn w:val="a"/>
    <w:link w:val="21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1">
    <w:name w:val="Основной текст с отступом 2 Знак"/>
    <w:link w:val="20"/>
    <w:semiHidden/>
    <w:locked/>
    <w:rsid w:val="00361704"/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rsid w:val="001C4CD9"/>
    <w:rPr>
      <w:color w:val="0000FF"/>
      <w:u w:val="single"/>
    </w:rPr>
  </w:style>
  <w:style w:type="paragraph" w:styleId="a6">
    <w:name w:val="Body Text Indent"/>
    <w:basedOn w:val="a"/>
    <w:link w:val="a7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</w:rPr>
  </w:style>
  <w:style w:type="character" w:customStyle="1" w:styleId="a7">
    <w:name w:val="Основной текст с отступом Знак"/>
    <w:link w:val="a6"/>
    <w:rsid w:val="000835E4"/>
    <w:rPr>
      <w:rFonts w:ascii="Arial" w:eastAsia="Calibri" w:hAnsi="Arial" w:cs="Arial"/>
      <w:lang w:val="ru-RU"/>
    </w:rPr>
  </w:style>
  <w:style w:type="paragraph" w:styleId="a8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9">
    <w:name w:val="Body Text"/>
    <w:basedOn w:val="a"/>
    <w:link w:val="aa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a">
    <w:name w:val="Основной текст Знак"/>
    <w:link w:val="a9"/>
    <w:semiHidden/>
    <w:locked/>
    <w:rsid w:val="00361704"/>
    <w:rPr>
      <w:rFonts w:ascii="Calibri" w:hAnsi="Calibri"/>
      <w:sz w:val="22"/>
      <w:szCs w:val="22"/>
      <w:lang w:val="ru-RU"/>
    </w:rPr>
  </w:style>
  <w:style w:type="character" w:styleId="ab">
    <w:name w:val="FollowedHyperlink"/>
    <w:basedOn w:val="a0"/>
    <w:rsid w:val="00B72971"/>
    <w:rPr>
      <w:color w:val="800080" w:themeColor="followedHyperlink"/>
      <w:u w:val="single"/>
    </w:rPr>
  </w:style>
  <w:style w:type="paragraph" w:styleId="ac">
    <w:name w:val="Balloon Text"/>
    <w:basedOn w:val="a"/>
    <w:link w:val="ad"/>
    <w:rsid w:val="00647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773F"/>
    <w:rPr>
      <w:rFonts w:ascii="Tahoma" w:hAnsi="Tahoma" w:cs="Tahoma"/>
      <w:bCs/>
      <w:kern w:val="32"/>
      <w:sz w:val="16"/>
      <w:szCs w:val="16"/>
    </w:rPr>
  </w:style>
  <w:style w:type="table" w:styleId="ae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636F0"/>
    <w:rPr>
      <w:color w:val="605E5C"/>
      <w:shd w:val="clear" w:color="auto" w:fill="E1DFDD"/>
    </w:rPr>
  </w:style>
  <w:style w:type="paragraph" w:styleId="af">
    <w:name w:val="header"/>
    <w:basedOn w:val="a"/>
    <w:link w:val="af0"/>
    <w:unhideWhenUsed/>
    <w:rsid w:val="00E069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06933"/>
    <w:rPr>
      <w:bCs/>
      <w:kern w:val="32"/>
      <w:sz w:val="28"/>
      <w:szCs w:val="28"/>
    </w:rPr>
  </w:style>
  <w:style w:type="paragraph" w:styleId="af1">
    <w:name w:val="footer"/>
    <w:basedOn w:val="a"/>
    <w:link w:val="af2"/>
    <w:unhideWhenUsed/>
    <w:rsid w:val="00E069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06933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ksu.ru/students/science/zhurnal-vestnik-kaluzhskogo-universiteta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plagia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monosov-msu.ru/rus/event/1006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f_en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1FA3-D55F-4A46-A721-910160F4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12398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Захарова Марина Владимировна</cp:lastModifiedBy>
  <cp:revision>68</cp:revision>
  <cp:lastPrinted>2023-02-03T07:32:00Z</cp:lastPrinted>
  <dcterms:created xsi:type="dcterms:W3CDTF">2023-03-09T12:41:00Z</dcterms:created>
  <dcterms:modified xsi:type="dcterms:W3CDTF">2026-02-02T12:16:00Z</dcterms:modified>
</cp:coreProperties>
</file>