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608D2" w14:textId="5D04A837" w:rsidR="005C2E85" w:rsidRDefault="004D6925" w:rsidP="00A41E2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1"/>
          <w:lang w:bidi="hi-I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Перспективы развития</w:t>
      </w:r>
      <w:r w:rsidR="005505DB">
        <w:rPr>
          <w:rFonts w:ascii="Times New Roman" w:hAnsi="Times New Roman" w:cs="Times New Roman"/>
          <w:b/>
          <w:bCs/>
          <w:sz w:val="24"/>
          <w:szCs w:val="24"/>
        </w:rPr>
        <w:t xml:space="preserve"> экономического сотрудничества между Россией и Японией в топливно-энергетическо</w:t>
      </w:r>
      <w:r w:rsidR="00476CD3">
        <w:rPr>
          <w:rFonts w:ascii="Times New Roman" w:hAnsi="Times New Roman" w:cs="Times New Roman"/>
          <w:b/>
          <w:bCs/>
          <w:sz w:val="24"/>
          <w:szCs w:val="24"/>
        </w:rPr>
        <w:t>й сфере</w:t>
      </w:r>
    </w:p>
    <w:p w14:paraId="6ECA1FBF" w14:textId="71770F27" w:rsidR="00720363" w:rsidRDefault="005505DB" w:rsidP="00A41E21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1"/>
          <w:lang w:bidi="hi-IN"/>
        </w:rPr>
      </w:pPr>
      <w:r>
        <w:rPr>
          <w:rFonts w:ascii="Times New Roman" w:hAnsi="Times New Roman"/>
          <w:b/>
          <w:bCs/>
          <w:i/>
          <w:iCs/>
          <w:sz w:val="24"/>
          <w:szCs w:val="21"/>
          <w:lang w:bidi="hi-IN"/>
        </w:rPr>
        <w:t>Дзбоев Алихан Казбекович</w:t>
      </w:r>
    </w:p>
    <w:p w14:paraId="0F1AF227" w14:textId="784406A4" w:rsidR="00720363" w:rsidRDefault="005505DB" w:rsidP="00A41E21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1"/>
          <w:lang w:bidi="hi-IN"/>
        </w:rPr>
      </w:pPr>
      <w:r>
        <w:rPr>
          <w:rFonts w:ascii="Times New Roman" w:hAnsi="Times New Roman"/>
          <w:i/>
          <w:iCs/>
          <w:sz w:val="24"/>
          <w:szCs w:val="21"/>
          <w:lang w:bidi="hi-IN"/>
        </w:rPr>
        <w:t>Выпускник</w:t>
      </w:r>
      <w:r w:rsidR="00FA7674" w:rsidRPr="00FA7674">
        <w:rPr>
          <w:rFonts w:ascii="Times New Roman" w:hAnsi="Times New Roman"/>
          <w:i/>
          <w:iCs/>
          <w:sz w:val="24"/>
          <w:szCs w:val="21"/>
          <w:lang w:bidi="hi-IN"/>
        </w:rPr>
        <w:t xml:space="preserve"> (магистр)</w:t>
      </w:r>
    </w:p>
    <w:p w14:paraId="32AFC8FB" w14:textId="022ED60E" w:rsidR="00FA7674" w:rsidRDefault="00FA7674" w:rsidP="00A41E21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1"/>
          <w:lang w:bidi="hi-IN"/>
        </w:rPr>
      </w:pPr>
      <w:r>
        <w:rPr>
          <w:rFonts w:ascii="Times New Roman" w:hAnsi="Times New Roman"/>
          <w:i/>
          <w:iCs/>
          <w:sz w:val="24"/>
          <w:szCs w:val="21"/>
          <w:lang w:bidi="hi-IN"/>
        </w:rPr>
        <w:t xml:space="preserve">Московский государственный университет имени </w:t>
      </w:r>
      <w:proofErr w:type="spellStart"/>
      <w:r>
        <w:rPr>
          <w:rFonts w:ascii="Times New Roman" w:hAnsi="Times New Roman"/>
          <w:i/>
          <w:iCs/>
          <w:sz w:val="24"/>
          <w:szCs w:val="21"/>
          <w:lang w:bidi="hi-IN"/>
        </w:rPr>
        <w:t>М.В</w:t>
      </w:r>
      <w:proofErr w:type="spellEnd"/>
      <w:r>
        <w:rPr>
          <w:rFonts w:ascii="Times New Roman" w:hAnsi="Times New Roman"/>
          <w:i/>
          <w:iCs/>
          <w:sz w:val="24"/>
          <w:szCs w:val="21"/>
          <w:lang w:bidi="hi-IN"/>
        </w:rPr>
        <w:t>.</w:t>
      </w:r>
      <w:r w:rsidR="00A41E21" w:rsidRPr="00A41E21">
        <w:rPr>
          <w:rFonts w:ascii="Times New Roman" w:hAnsi="Times New Roman"/>
          <w:i/>
          <w:iCs/>
          <w:sz w:val="24"/>
          <w:szCs w:val="21"/>
          <w:lang w:bidi="hi-IN"/>
        </w:rPr>
        <w:t xml:space="preserve"> </w:t>
      </w:r>
      <w:r>
        <w:rPr>
          <w:rFonts w:ascii="Times New Roman" w:hAnsi="Times New Roman"/>
          <w:i/>
          <w:iCs/>
          <w:sz w:val="24"/>
          <w:szCs w:val="21"/>
          <w:lang w:bidi="hi-IN"/>
        </w:rPr>
        <w:t>Ломоносова, Факультет мировой политики, Кафедра региональных проблем мировой политики, Москва, Россия</w:t>
      </w:r>
    </w:p>
    <w:p w14:paraId="4EBAF6F0" w14:textId="52501258" w:rsidR="00FA7674" w:rsidRPr="005505DB" w:rsidRDefault="00FA7674" w:rsidP="00A41E21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1"/>
          <w:lang w:bidi="hi-IN"/>
        </w:rPr>
      </w:pPr>
      <w:r>
        <w:rPr>
          <w:rFonts w:ascii="Times New Roman" w:hAnsi="Times New Roman"/>
          <w:i/>
          <w:iCs/>
          <w:sz w:val="24"/>
          <w:szCs w:val="21"/>
          <w:lang w:val="en-US" w:bidi="hi-IN"/>
        </w:rPr>
        <w:t>E</w:t>
      </w:r>
      <w:r w:rsidRPr="005505DB">
        <w:rPr>
          <w:rFonts w:ascii="Times New Roman" w:hAnsi="Times New Roman"/>
          <w:i/>
          <w:iCs/>
          <w:sz w:val="24"/>
          <w:szCs w:val="21"/>
          <w:lang w:bidi="hi-IN"/>
        </w:rPr>
        <w:t>-</w:t>
      </w:r>
      <w:r>
        <w:rPr>
          <w:rFonts w:ascii="Times New Roman" w:hAnsi="Times New Roman"/>
          <w:i/>
          <w:iCs/>
          <w:sz w:val="24"/>
          <w:szCs w:val="21"/>
          <w:lang w:val="en-US" w:bidi="hi-IN"/>
        </w:rPr>
        <w:t>mail</w:t>
      </w:r>
      <w:r w:rsidRPr="005505DB">
        <w:rPr>
          <w:rFonts w:ascii="Times New Roman" w:hAnsi="Times New Roman"/>
          <w:i/>
          <w:iCs/>
          <w:sz w:val="24"/>
          <w:szCs w:val="21"/>
          <w:lang w:bidi="hi-IN"/>
        </w:rPr>
        <w:t xml:space="preserve">: </w:t>
      </w:r>
      <w:proofErr w:type="spellStart"/>
      <w:r>
        <w:rPr>
          <w:rFonts w:ascii="Times New Roman" w:hAnsi="Times New Roman"/>
          <w:i/>
          <w:iCs/>
          <w:sz w:val="24"/>
          <w:szCs w:val="21"/>
          <w:lang w:val="en-US" w:bidi="hi-IN"/>
        </w:rPr>
        <w:t>d</w:t>
      </w:r>
      <w:r w:rsidR="005505DB">
        <w:rPr>
          <w:rFonts w:ascii="Times New Roman" w:hAnsi="Times New Roman"/>
          <w:i/>
          <w:iCs/>
          <w:sz w:val="24"/>
          <w:szCs w:val="21"/>
          <w:lang w:val="en-US" w:bidi="hi-IN"/>
        </w:rPr>
        <w:t>zboev</w:t>
      </w:r>
      <w:proofErr w:type="spellEnd"/>
      <w:r w:rsidR="005505DB" w:rsidRPr="000D3A08">
        <w:rPr>
          <w:rFonts w:ascii="Times New Roman" w:hAnsi="Times New Roman"/>
          <w:i/>
          <w:iCs/>
          <w:sz w:val="24"/>
          <w:szCs w:val="21"/>
          <w:lang w:bidi="hi-IN"/>
        </w:rPr>
        <w:t>.</w:t>
      </w:r>
      <w:proofErr w:type="spellStart"/>
      <w:r w:rsidR="005505DB">
        <w:rPr>
          <w:rFonts w:ascii="Times New Roman" w:hAnsi="Times New Roman"/>
          <w:i/>
          <w:iCs/>
          <w:sz w:val="24"/>
          <w:szCs w:val="21"/>
          <w:lang w:val="en-US" w:bidi="hi-IN"/>
        </w:rPr>
        <w:t>alikhan</w:t>
      </w:r>
      <w:proofErr w:type="spellEnd"/>
      <w:r w:rsidRPr="005505DB">
        <w:rPr>
          <w:rFonts w:ascii="Times New Roman" w:hAnsi="Times New Roman"/>
          <w:i/>
          <w:iCs/>
          <w:sz w:val="24"/>
          <w:szCs w:val="21"/>
          <w:lang w:bidi="hi-IN"/>
        </w:rPr>
        <w:t>@</w:t>
      </w:r>
      <w:r>
        <w:rPr>
          <w:rFonts w:ascii="Times New Roman" w:hAnsi="Times New Roman"/>
          <w:i/>
          <w:iCs/>
          <w:sz w:val="24"/>
          <w:szCs w:val="21"/>
          <w:lang w:val="en-US" w:bidi="hi-IN"/>
        </w:rPr>
        <w:t>mail</w:t>
      </w:r>
      <w:r w:rsidRPr="005505DB">
        <w:rPr>
          <w:rFonts w:ascii="Times New Roman" w:hAnsi="Times New Roman"/>
          <w:i/>
          <w:iCs/>
          <w:sz w:val="24"/>
          <w:szCs w:val="21"/>
          <w:lang w:bidi="hi-IN"/>
        </w:rPr>
        <w:t>.</w:t>
      </w:r>
      <w:proofErr w:type="spellStart"/>
      <w:r>
        <w:rPr>
          <w:rFonts w:ascii="Times New Roman" w:hAnsi="Times New Roman"/>
          <w:i/>
          <w:iCs/>
          <w:sz w:val="24"/>
          <w:szCs w:val="21"/>
          <w:lang w:val="en-US" w:bidi="hi-IN"/>
        </w:rPr>
        <w:t>ru</w:t>
      </w:r>
      <w:proofErr w:type="spellEnd"/>
    </w:p>
    <w:p w14:paraId="0EF69DB5" w14:textId="77777777" w:rsidR="005505DB" w:rsidRDefault="005505DB" w:rsidP="00A41E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06502E" w14:textId="77777777" w:rsidR="000D3A08" w:rsidRPr="000D3A08" w:rsidRDefault="000D3A08" w:rsidP="000D3A08">
      <w:pPr>
        <w:spacing w:after="0" w:line="240" w:lineRule="auto"/>
        <w:ind w:firstLine="567"/>
        <w:contextualSpacing/>
        <w:jc w:val="both"/>
        <w:rPr>
          <w:rFonts w:ascii="Times New Roman" w:eastAsia="Yu Gothic" w:hAnsi="Times New Roman" w:cs="Times New Roman"/>
          <w:sz w:val="24"/>
          <w:szCs w:val="24"/>
          <w:lang w:eastAsia="ja-JP"/>
        </w:rPr>
      </w:pPr>
      <w:r w:rsidRPr="000D3A08">
        <w:rPr>
          <w:rFonts w:ascii="Times New Roman" w:eastAsia="Yu Gothic" w:hAnsi="Times New Roman" w:cs="Times New Roman"/>
          <w:sz w:val="24"/>
          <w:szCs w:val="24"/>
          <w:lang w:eastAsia="ja-JP"/>
        </w:rPr>
        <w:t>Энергетическое сотрудничество России и Японии на протяжении последних десятилетий являлось важным элементом экономического взаимодействия двух стран. Россия обладает значительными запасами энергетических ресурсов, в том числе нефти, природного газа и угля, тогда как Япония, являясь одной из крупнейших экономик мира, испытывает значительную зависимость от импорта энергоресурсов. Актуальность темы исследования обусловлена трансформацией мировой энергетической системы, усилением геополитической напряженности, а также стремлением стран Азиатско-Тихоокеанского региона диверсифицировать источники энергоснабжения. Несмотря на осложнение политических отношений после 2022 г., анализ перспектив сотрудничества России и Японии в сфере топливно-энергетического комплекса (ТЭК) представляет значительный научный интерес, поскольку энергетика традиционно являлась одним из ключевых направлений двустороннего экономического взаимодействия.</w:t>
      </w:r>
    </w:p>
    <w:p w14:paraId="1D3EE15C" w14:textId="5AAA3294" w:rsidR="000D3A08" w:rsidRPr="000D3A08" w:rsidRDefault="000D3A08" w:rsidP="000D3A08">
      <w:pPr>
        <w:spacing w:after="0" w:line="240" w:lineRule="auto"/>
        <w:ind w:firstLine="567"/>
        <w:contextualSpacing/>
        <w:jc w:val="both"/>
        <w:rPr>
          <w:rFonts w:ascii="Times New Roman" w:eastAsia="Yu Gothic" w:hAnsi="Times New Roman" w:cs="Times New Roman"/>
          <w:sz w:val="24"/>
          <w:szCs w:val="24"/>
          <w:lang w:eastAsia="ja-JP"/>
        </w:rPr>
      </w:pPr>
      <w:r w:rsidRPr="000D3A08">
        <w:rPr>
          <w:rFonts w:ascii="Times New Roman" w:eastAsia="Yu Gothic" w:hAnsi="Times New Roman" w:cs="Times New Roman"/>
          <w:sz w:val="24"/>
          <w:szCs w:val="24"/>
          <w:lang w:eastAsia="ja-JP"/>
        </w:rPr>
        <w:t>Целью данного исследования является анализ перспектив развития экономического сотрудничества России и Японии в сфере топливно-энергетического комплекса. Для достижения поставленной цели были определены следующие задачи: рассмотреть эволюцию энергетического сотрудничества России и Японии в постсоветский период; выявить основные направления взаимодействия в сфере нефти, газа и электроэнергетики; проанализировать роль крупных энергетических проектов, таких как «Сахалин-1» и «Сахалин-2», в развитии двусторонних экономических связей; определить основные ограничения и перспективы дальнейшего сотрудничества в условиях современных геополитических реалий. Объектом исследования выступают экономические отношения России и Японии в энергетической сфере, предметом — основные направления и перспективы развития сотрудничества в сфере ТЭК.</w:t>
      </w:r>
    </w:p>
    <w:p w14:paraId="10584870" w14:textId="4862CF78" w:rsidR="000D3A08" w:rsidRPr="000D3A08" w:rsidRDefault="000D3A08" w:rsidP="000D3A08">
      <w:pPr>
        <w:spacing w:after="0" w:line="240" w:lineRule="auto"/>
        <w:ind w:firstLine="567"/>
        <w:contextualSpacing/>
        <w:jc w:val="both"/>
        <w:rPr>
          <w:rFonts w:ascii="Times New Roman" w:eastAsia="Yu Gothic" w:hAnsi="Times New Roman" w:cs="Times New Roman"/>
          <w:sz w:val="24"/>
          <w:szCs w:val="24"/>
          <w:lang w:eastAsia="ja-JP"/>
        </w:rPr>
      </w:pPr>
      <w:r w:rsidRPr="000D3A08">
        <w:rPr>
          <w:rFonts w:ascii="Times New Roman" w:eastAsia="Yu Gothic" w:hAnsi="Times New Roman" w:cs="Times New Roman"/>
          <w:sz w:val="24"/>
          <w:szCs w:val="24"/>
          <w:lang w:eastAsia="ja-JP"/>
        </w:rPr>
        <w:t xml:space="preserve">Проблематика российско-японского экономического сотрудничества достаточно широко освещена в работах российских и зарубежных исследователей. </w:t>
      </w:r>
      <w:r w:rsidR="00506D90" w:rsidRPr="00506D90">
        <w:rPr>
          <w:rFonts w:ascii="Times New Roman" w:eastAsia="Yu Gothic" w:hAnsi="Times New Roman" w:cs="Times New Roman"/>
          <w:sz w:val="24"/>
          <w:szCs w:val="24"/>
          <w:lang w:eastAsia="ja-JP"/>
        </w:rPr>
        <w:t>В ряде работ подчеркивается историческая динамика взаимодействий, начиная с первых значительных соглашений и до современных вызовов и перспектив (</w:t>
      </w:r>
      <w:proofErr w:type="spellStart"/>
      <w:r w:rsidR="00506D90" w:rsidRPr="00506D90">
        <w:rPr>
          <w:rFonts w:ascii="Times New Roman" w:eastAsia="Yu Gothic" w:hAnsi="Times New Roman" w:cs="Times New Roman"/>
          <w:sz w:val="24"/>
          <w:szCs w:val="24"/>
          <w:lang w:eastAsia="ja-JP"/>
        </w:rPr>
        <w:t>Минакир</w:t>
      </w:r>
      <w:proofErr w:type="spellEnd"/>
      <w:r w:rsidR="00506D90" w:rsidRPr="00506D90">
        <w:rPr>
          <w:rFonts w:ascii="Times New Roman" w:eastAsia="Yu Gothic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506D90" w:rsidRPr="00506D90">
        <w:rPr>
          <w:rFonts w:ascii="Times New Roman" w:eastAsia="Yu Gothic" w:hAnsi="Times New Roman" w:cs="Times New Roman"/>
          <w:sz w:val="24"/>
          <w:szCs w:val="24"/>
          <w:lang w:eastAsia="ja-JP"/>
        </w:rPr>
        <w:t>П.А</w:t>
      </w:r>
      <w:proofErr w:type="spellEnd"/>
      <w:r w:rsidR="00506D90" w:rsidRPr="00506D90">
        <w:rPr>
          <w:rFonts w:ascii="Times New Roman" w:eastAsia="Yu Gothic" w:hAnsi="Times New Roman" w:cs="Times New Roman"/>
          <w:sz w:val="24"/>
          <w:szCs w:val="24"/>
          <w:lang w:eastAsia="ja-JP"/>
        </w:rPr>
        <w:t xml:space="preserve">., Мазитова </w:t>
      </w:r>
      <w:proofErr w:type="spellStart"/>
      <w:r w:rsidR="00506D90" w:rsidRPr="00506D90">
        <w:rPr>
          <w:rFonts w:ascii="Times New Roman" w:eastAsia="Yu Gothic" w:hAnsi="Times New Roman" w:cs="Times New Roman"/>
          <w:sz w:val="24"/>
          <w:szCs w:val="24"/>
          <w:lang w:eastAsia="ja-JP"/>
        </w:rPr>
        <w:t>М.Г</w:t>
      </w:r>
      <w:proofErr w:type="spellEnd"/>
      <w:r w:rsidR="00506D90" w:rsidRPr="00506D90">
        <w:rPr>
          <w:rFonts w:ascii="Times New Roman" w:eastAsia="Yu Gothic" w:hAnsi="Times New Roman" w:cs="Times New Roman"/>
          <w:sz w:val="24"/>
          <w:szCs w:val="24"/>
          <w:lang w:eastAsia="ja-JP"/>
        </w:rPr>
        <w:t>., 2022</w:t>
      </w:r>
      <w:r w:rsidR="00506D90">
        <w:rPr>
          <w:rFonts w:ascii="Times New Roman" w:eastAsia="Yu Gothic" w:hAnsi="Times New Roman" w:cs="Times New Roman"/>
          <w:sz w:val="24"/>
          <w:szCs w:val="24"/>
          <w:lang w:eastAsia="ja-JP"/>
        </w:rPr>
        <w:t xml:space="preserve"> </w:t>
      </w:r>
      <w:r w:rsidR="00506D90" w:rsidRPr="00506D90">
        <w:rPr>
          <w:rFonts w:ascii="Times New Roman" w:eastAsia="Yu Gothic" w:hAnsi="Times New Roman" w:cs="Times New Roman"/>
          <w:sz w:val="24"/>
          <w:szCs w:val="24"/>
          <w:lang w:eastAsia="ja-JP"/>
        </w:rPr>
        <w:t>[1]</w:t>
      </w:r>
      <w:r w:rsidR="00506D90" w:rsidRPr="00506D90">
        <w:rPr>
          <w:rFonts w:ascii="Times New Roman" w:eastAsia="Yu Gothic" w:hAnsi="Times New Roman" w:cs="Times New Roman"/>
          <w:sz w:val="24"/>
          <w:szCs w:val="24"/>
          <w:lang w:eastAsia="ja-JP"/>
        </w:rPr>
        <w:t xml:space="preserve">; Стрельцов </w:t>
      </w:r>
      <w:proofErr w:type="spellStart"/>
      <w:r w:rsidR="00506D90" w:rsidRPr="00506D90">
        <w:rPr>
          <w:rFonts w:ascii="Times New Roman" w:eastAsia="Yu Gothic" w:hAnsi="Times New Roman" w:cs="Times New Roman"/>
          <w:sz w:val="24"/>
          <w:szCs w:val="24"/>
          <w:lang w:eastAsia="ja-JP"/>
        </w:rPr>
        <w:t>Д.В</w:t>
      </w:r>
      <w:proofErr w:type="spellEnd"/>
      <w:r w:rsidR="00506D90" w:rsidRPr="00506D90">
        <w:rPr>
          <w:rFonts w:ascii="Times New Roman" w:eastAsia="Yu Gothic" w:hAnsi="Times New Roman" w:cs="Times New Roman"/>
          <w:sz w:val="24"/>
          <w:szCs w:val="24"/>
          <w:lang w:eastAsia="ja-JP"/>
        </w:rPr>
        <w:t>., 2016</w:t>
      </w:r>
      <w:r w:rsidR="00506D90" w:rsidRPr="00506D90">
        <w:rPr>
          <w:rFonts w:ascii="Times New Roman" w:eastAsia="Yu Gothic" w:hAnsi="Times New Roman" w:cs="Times New Roman"/>
          <w:sz w:val="24"/>
          <w:szCs w:val="24"/>
          <w:lang w:eastAsia="ja-JP"/>
        </w:rPr>
        <w:t xml:space="preserve"> </w:t>
      </w:r>
      <w:r w:rsidR="00506D90" w:rsidRPr="00506D90">
        <w:rPr>
          <w:rFonts w:ascii="Times New Roman" w:eastAsia="Yu Gothic" w:hAnsi="Times New Roman" w:cs="Times New Roman"/>
          <w:sz w:val="24"/>
          <w:szCs w:val="24"/>
          <w:lang w:eastAsia="ja-JP"/>
        </w:rPr>
        <w:t>[</w:t>
      </w:r>
      <w:r w:rsidR="00506D90" w:rsidRPr="00506D90">
        <w:rPr>
          <w:rFonts w:ascii="Times New Roman" w:eastAsia="Yu Gothic" w:hAnsi="Times New Roman" w:cs="Times New Roman"/>
          <w:sz w:val="24"/>
          <w:szCs w:val="24"/>
          <w:lang w:eastAsia="ja-JP"/>
        </w:rPr>
        <w:t>2</w:t>
      </w:r>
      <w:r w:rsidR="00506D90" w:rsidRPr="00506D90">
        <w:rPr>
          <w:rFonts w:ascii="Times New Roman" w:eastAsia="Yu Gothic" w:hAnsi="Times New Roman" w:cs="Times New Roman"/>
          <w:sz w:val="24"/>
          <w:szCs w:val="24"/>
          <w:lang w:eastAsia="ja-JP"/>
        </w:rPr>
        <w:t>]). Особое внимание уделяется проблемам привлечения японских инвестиций в Россию и барьерам, связанным с различиями в правовых системах и бизнес-культурах</w:t>
      </w:r>
      <w:r w:rsidR="00506D90">
        <w:rPr>
          <w:rFonts w:ascii="Times New Roman" w:eastAsia="Yu Gothic" w:hAnsi="Times New Roman" w:cs="Times New Roman"/>
          <w:sz w:val="24"/>
          <w:szCs w:val="24"/>
          <w:lang w:eastAsia="ja-JP"/>
        </w:rPr>
        <w:t xml:space="preserve">, что в свою очередь может влиять на сотрудничество стран в топливно-энергетической сфере </w:t>
      </w:r>
      <w:r w:rsidR="00506D90" w:rsidRPr="00506D90">
        <w:rPr>
          <w:rFonts w:ascii="Times New Roman" w:eastAsia="Yu Gothic" w:hAnsi="Times New Roman" w:cs="Times New Roman"/>
          <w:sz w:val="24"/>
          <w:szCs w:val="24"/>
          <w:lang w:eastAsia="ja-JP"/>
        </w:rPr>
        <w:t>(</w:t>
      </w:r>
      <w:proofErr w:type="spellStart"/>
      <w:r w:rsidR="00506D90" w:rsidRPr="00506D90">
        <w:rPr>
          <w:rFonts w:ascii="Times New Roman" w:eastAsia="Yu Gothic" w:hAnsi="Times New Roman" w:cs="Times New Roman"/>
          <w:sz w:val="24"/>
          <w:szCs w:val="24"/>
          <w:lang w:eastAsia="ja-JP"/>
        </w:rPr>
        <w:t>Ershova</w:t>
      </w:r>
      <w:proofErr w:type="spellEnd"/>
      <w:r w:rsidR="00506D90" w:rsidRPr="00506D90">
        <w:rPr>
          <w:rFonts w:ascii="Times New Roman" w:eastAsia="Yu Gothic" w:hAnsi="Times New Roman" w:cs="Times New Roman"/>
          <w:sz w:val="24"/>
          <w:szCs w:val="24"/>
          <w:lang w:eastAsia="ja-JP"/>
        </w:rPr>
        <w:t xml:space="preserve"> N., 2017</w:t>
      </w:r>
      <w:r w:rsidR="00506D90">
        <w:rPr>
          <w:rFonts w:ascii="Times New Roman" w:eastAsia="Yu Gothic" w:hAnsi="Times New Roman" w:cs="Times New Roman"/>
          <w:sz w:val="24"/>
          <w:szCs w:val="24"/>
          <w:lang w:eastAsia="ja-JP"/>
        </w:rPr>
        <w:t xml:space="preserve"> </w:t>
      </w:r>
      <w:r w:rsidR="00506D90" w:rsidRPr="00506D90">
        <w:rPr>
          <w:rFonts w:ascii="Times New Roman" w:eastAsia="Yu Gothic" w:hAnsi="Times New Roman" w:cs="Times New Roman"/>
          <w:sz w:val="24"/>
          <w:szCs w:val="24"/>
          <w:lang w:eastAsia="ja-JP"/>
        </w:rPr>
        <w:t>[</w:t>
      </w:r>
      <w:r w:rsidR="00506D90">
        <w:rPr>
          <w:rFonts w:ascii="Times New Roman" w:eastAsia="Yu Gothic" w:hAnsi="Times New Roman" w:cs="Times New Roman"/>
          <w:sz w:val="24"/>
          <w:szCs w:val="24"/>
          <w:lang w:eastAsia="ja-JP"/>
        </w:rPr>
        <w:t>3</w:t>
      </w:r>
      <w:r w:rsidR="00506D90" w:rsidRPr="00506D90">
        <w:rPr>
          <w:rFonts w:ascii="Times New Roman" w:eastAsia="Yu Gothic" w:hAnsi="Times New Roman" w:cs="Times New Roman"/>
          <w:sz w:val="24"/>
          <w:szCs w:val="24"/>
          <w:lang w:eastAsia="ja-JP"/>
        </w:rPr>
        <w:t xml:space="preserve">]; </w:t>
      </w:r>
      <w:proofErr w:type="spellStart"/>
      <w:r w:rsidR="00506D90" w:rsidRPr="00506D90">
        <w:rPr>
          <w:rFonts w:ascii="Times New Roman" w:eastAsia="Yu Gothic" w:hAnsi="Times New Roman" w:cs="Times New Roman"/>
          <w:sz w:val="24"/>
          <w:szCs w:val="24"/>
          <w:lang w:eastAsia="ja-JP"/>
        </w:rPr>
        <w:t>Подоба</w:t>
      </w:r>
      <w:proofErr w:type="spellEnd"/>
      <w:r w:rsidR="00506D90" w:rsidRPr="00506D90">
        <w:rPr>
          <w:rFonts w:ascii="Times New Roman" w:eastAsia="Yu Gothic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506D90" w:rsidRPr="00506D90">
        <w:rPr>
          <w:rFonts w:ascii="Times New Roman" w:eastAsia="Yu Gothic" w:hAnsi="Times New Roman" w:cs="Times New Roman"/>
          <w:sz w:val="24"/>
          <w:szCs w:val="24"/>
          <w:lang w:eastAsia="ja-JP"/>
        </w:rPr>
        <w:t>З.С</w:t>
      </w:r>
      <w:proofErr w:type="spellEnd"/>
      <w:r w:rsidR="00506D90" w:rsidRPr="00506D90">
        <w:rPr>
          <w:rFonts w:ascii="Times New Roman" w:eastAsia="Yu Gothic" w:hAnsi="Times New Roman" w:cs="Times New Roman"/>
          <w:sz w:val="24"/>
          <w:szCs w:val="24"/>
          <w:lang w:eastAsia="ja-JP"/>
        </w:rPr>
        <w:t>., 2021 [</w:t>
      </w:r>
      <w:r w:rsidR="00506D90">
        <w:rPr>
          <w:rFonts w:ascii="Times New Roman" w:eastAsia="Yu Gothic" w:hAnsi="Times New Roman" w:cs="Times New Roman"/>
          <w:sz w:val="24"/>
          <w:szCs w:val="24"/>
          <w:lang w:eastAsia="ja-JP"/>
        </w:rPr>
        <w:t>4</w:t>
      </w:r>
      <w:r w:rsidR="00506D90" w:rsidRPr="00506D90">
        <w:rPr>
          <w:rFonts w:ascii="Times New Roman" w:eastAsia="Yu Gothic" w:hAnsi="Times New Roman" w:cs="Times New Roman"/>
          <w:sz w:val="24"/>
          <w:szCs w:val="24"/>
          <w:lang w:eastAsia="ja-JP"/>
        </w:rPr>
        <w:t>]). Также исследуются последствия санкций и их влияние на российскую экономику, что является важным контекстом для понимания текущего состояния торгово-экономических отношений (</w:t>
      </w:r>
      <w:proofErr w:type="spellStart"/>
      <w:r w:rsidR="00506D90" w:rsidRPr="00506D90">
        <w:rPr>
          <w:rFonts w:ascii="Times New Roman" w:eastAsia="Yu Gothic" w:hAnsi="Times New Roman" w:cs="Times New Roman"/>
          <w:sz w:val="24"/>
          <w:szCs w:val="24"/>
          <w:lang w:eastAsia="ja-JP"/>
        </w:rPr>
        <w:t>Connolly</w:t>
      </w:r>
      <w:proofErr w:type="spellEnd"/>
      <w:r w:rsidR="00506D90" w:rsidRPr="00506D90">
        <w:rPr>
          <w:rFonts w:ascii="Times New Roman" w:eastAsia="Yu Gothic" w:hAnsi="Times New Roman" w:cs="Times New Roman"/>
          <w:sz w:val="24"/>
          <w:szCs w:val="24"/>
          <w:lang w:eastAsia="ja-JP"/>
        </w:rPr>
        <w:t xml:space="preserve"> R., 2020</w:t>
      </w:r>
      <w:r w:rsidR="00506D90">
        <w:rPr>
          <w:rFonts w:ascii="Times New Roman" w:eastAsia="Yu Gothic" w:hAnsi="Times New Roman" w:cs="Times New Roman"/>
          <w:sz w:val="24"/>
          <w:szCs w:val="24"/>
          <w:lang w:eastAsia="ja-JP"/>
        </w:rPr>
        <w:t xml:space="preserve"> </w:t>
      </w:r>
      <w:r w:rsidR="00506D90" w:rsidRPr="00506D90">
        <w:rPr>
          <w:rFonts w:ascii="Times New Roman" w:eastAsia="Yu Gothic" w:hAnsi="Times New Roman" w:cs="Times New Roman"/>
          <w:sz w:val="24"/>
          <w:szCs w:val="24"/>
          <w:lang w:eastAsia="ja-JP"/>
        </w:rPr>
        <w:t>[</w:t>
      </w:r>
      <w:r w:rsidR="00506D90">
        <w:rPr>
          <w:rFonts w:ascii="Times New Roman" w:eastAsia="Yu Gothic" w:hAnsi="Times New Roman" w:cs="Times New Roman"/>
          <w:sz w:val="24"/>
          <w:szCs w:val="24"/>
          <w:lang w:eastAsia="ja-JP"/>
        </w:rPr>
        <w:t>5</w:t>
      </w:r>
      <w:r w:rsidR="00506D90" w:rsidRPr="00506D90">
        <w:rPr>
          <w:rFonts w:ascii="Times New Roman" w:eastAsia="Yu Gothic" w:hAnsi="Times New Roman" w:cs="Times New Roman"/>
          <w:sz w:val="24"/>
          <w:szCs w:val="24"/>
          <w:lang w:eastAsia="ja-JP"/>
        </w:rPr>
        <w:t>])</w:t>
      </w:r>
      <w:r w:rsidRPr="000D3A08">
        <w:rPr>
          <w:rFonts w:ascii="Times New Roman" w:eastAsia="Yu Gothic" w:hAnsi="Times New Roman" w:cs="Times New Roman"/>
          <w:sz w:val="24"/>
          <w:szCs w:val="24"/>
          <w:lang w:eastAsia="ja-JP"/>
        </w:rPr>
        <w:t>. Отдельные аспекты энергетического взаимодействия России и Японии также рассматриваются в аналитических докладах Международного энергетического агентства (</w:t>
      </w:r>
      <w:proofErr w:type="spellStart"/>
      <w:r w:rsidRPr="000D3A08">
        <w:rPr>
          <w:rFonts w:ascii="Times New Roman" w:eastAsia="Yu Gothic" w:hAnsi="Times New Roman" w:cs="Times New Roman"/>
          <w:sz w:val="24"/>
          <w:szCs w:val="24"/>
          <w:lang w:eastAsia="ja-JP"/>
        </w:rPr>
        <w:t>IEA</w:t>
      </w:r>
      <w:proofErr w:type="spellEnd"/>
      <w:r w:rsidRPr="000D3A08">
        <w:rPr>
          <w:rFonts w:ascii="Times New Roman" w:eastAsia="Yu Gothic" w:hAnsi="Times New Roman" w:cs="Times New Roman"/>
          <w:sz w:val="24"/>
          <w:szCs w:val="24"/>
          <w:lang w:eastAsia="ja-JP"/>
        </w:rPr>
        <w:t>) и Азиатского банка развития [6].</w:t>
      </w:r>
    </w:p>
    <w:p w14:paraId="25DFA524" w14:textId="4FE5A84C" w:rsidR="000D3A08" w:rsidRPr="000D3A08" w:rsidRDefault="000D3A08" w:rsidP="000D3A08">
      <w:pPr>
        <w:spacing w:after="0" w:line="240" w:lineRule="auto"/>
        <w:ind w:firstLine="567"/>
        <w:contextualSpacing/>
        <w:jc w:val="both"/>
        <w:rPr>
          <w:rFonts w:ascii="Times New Roman" w:eastAsia="Yu Gothic" w:hAnsi="Times New Roman" w:cs="Times New Roman"/>
          <w:sz w:val="24"/>
          <w:szCs w:val="24"/>
          <w:lang w:eastAsia="ja-JP"/>
        </w:rPr>
      </w:pPr>
      <w:r w:rsidRPr="000D3A08">
        <w:rPr>
          <w:rFonts w:ascii="Times New Roman" w:eastAsia="Yu Gothic" w:hAnsi="Times New Roman" w:cs="Times New Roman"/>
          <w:sz w:val="24"/>
          <w:szCs w:val="24"/>
          <w:lang w:eastAsia="ja-JP"/>
        </w:rPr>
        <w:t>В процессе исследования были использованы научные работы российских и зарубежных специалистов по мировой экономике и энергетической политике, аналитические доклады международных организаций, статистические материалы, а также двусторонние соглашения и межправительственные документы России и Японии в сфере энергетики. Методологическую основу исследования составили методы сравнительного анализа, системного анализа, а также элементы институционального и геоэкономического подходов.</w:t>
      </w:r>
    </w:p>
    <w:p w14:paraId="0FCF0F40" w14:textId="77777777" w:rsidR="000D3A08" w:rsidRPr="000D3A08" w:rsidRDefault="000D3A08" w:rsidP="000D3A08">
      <w:pPr>
        <w:spacing w:after="0" w:line="240" w:lineRule="auto"/>
        <w:ind w:firstLine="567"/>
        <w:contextualSpacing/>
        <w:jc w:val="both"/>
        <w:rPr>
          <w:rFonts w:ascii="Times New Roman" w:eastAsia="Yu Gothic" w:hAnsi="Times New Roman" w:cs="Times New Roman"/>
          <w:sz w:val="24"/>
          <w:szCs w:val="24"/>
          <w:lang w:eastAsia="ja-JP"/>
        </w:rPr>
      </w:pPr>
      <w:r w:rsidRPr="000D3A08">
        <w:rPr>
          <w:rFonts w:ascii="Times New Roman" w:eastAsia="Yu Gothic" w:hAnsi="Times New Roman" w:cs="Times New Roman"/>
          <w:sz w:val="24"/>
          <w:szCs w:val="24"/>
          <w:lang w:eastAsia="ja-JP"/>
        </w:rPr>
        <w:lastRenderedPageBreak/>
        <w:t>В ходе исследования была выдвинута гипотеза о том, что энергетическое сотрудничество между Россией и Японией обладает значительным потенциалом развития благодаря взаимодополняемости экономик двух стран: Россия выступает крупным поставщиком энергоресурсов, а Япония — одним из крупнейших мировых потребителей энергии и инвесторов в энергетическую инфраструктуру. В рамках исследования был проведен анализ ключевых проектов российско-японского энергетического взаимодействия, включая проекты разработки шельфовых месторождений на Сахалине, поставки сжиженного природного газа (СПГ), а также перспективы сотрудничества в области водородной энергетики и развития инфраструктуры на Дальнем Востоке России.</w:t>
      </w:r>
    </w:p>
    <w:p w14:paraId="1588D46F" w14:textId="77777777" w:rsidR="000D3A08" w:rsidRPr="000D3A08" w:rsidRDefault="000D3A08" w:rsidP="000D3A08">
      <w:pPr>
        <w:spacing w:after="0" w:line="240" w:lineRule="auto"/>
        <w:ind w:firstLine="567"/>
        <w:contextualSpacing/>
        <w:jc w:val="both"/>
        <w:rPr>
          <w:rFonts w:ascii="Times New Roman" w:eastAsia="Yu Gothic" w:hAnsi="Times New Roman" w:cs="Times New Roman"/>
          <w:sz w:val="24"/>
          <w:szCs w:val="24"/>
          <w:lang w:eastAsia="ja-JP"/>
        </w:rPr>
      </w:pPr>
      <w:r w:rsidRPr="000D3A08">
        <w:rPr>
          <w:rFonts w:ascii="Times New Roman" w:eastAsia="Yu Gothic" w:hAnsi="Times New Roman" w:cs="Times New Roman"/>
          <w:sz w:val="24"/>
          <w:szCs w:val="24"/>
          <w:lang w:eastAsia="ja-JP"/>
        </w:rPr>
        <w:t>Проведенное исследование показало, что наиболее важным направлением российско-японского сотрудничества в сфере ТЭК стало участие японских компаний в проектах по разработке месторождений на российском Дальнем Востоке, прежде всего в рамках проектов «Сахалин-1» и «Сахалин-2». Эти проекты позволили обеспечить Японию стабильными поставками сжиженного природного газа и одновременно способствовали развитию энергетической инфраструктуры российского Дальнего Востока. Существенную роль сыграли японские инвестиции и технологии, обеспечившие эффективную реализацию данных проектов. В то же время на современном этапе развитие энергетического сотрудничества сталкивается с рядом ограничений, связанных с международными санкциями, изменением структуры мировых энергетических рынков и переориентацией российской энергетической политики на другие страны Азии. Несмотря на существующие трудности, долгосрочные интересы энергетической безопасности Японии и потенциал ресурсной базы России позволяют предположить сохранение определенных форм взаимодействия в сфере энергетики в среднесрочной перспективе.</w:t>
      </w:r>
    </w:p>
    <w:p w14:paraId="582A00EE" w14:textId="38592C53" w:rsidR="005505DB" w:rsidRPr="005505DB" w:rsidRDefault="005505DB" w:rsidP="00A41E21">
      <w:pPr>
        <w:spacing w:after="0" w:line="240" w:lineRule="auto"/>
        <w:ind w:firstLine="567"/>
        <w:contextualSpacing/>
        <w:jc w:val="both"/>
        <w:rPr>
          <w:rFonts w:ascii="Times New Roman" w:eastAsia="Yu Gothic" w:hAnsi="Times New Roman" w:cs="Times New Roman"/>
          <w:sz w:val="24"/>
          <w:szCs w:val="24"/>
          <w:lang w:eastAsia="ja-JP"/>
        </w:rPr>
      </w:pPr>
    </w:p>
    <w:p w14:paraId="79B72101" w14:textId="35290BD0" w:rsidR="00703932" w:rsidRPr="00703932" w:rsidRDefault="00703932" w:rsidP="00703932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3932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424EB8D7" w14:textId="1EC46C21" w:rsidR="000D3A08" w:rsidRPr="000D3A08" w:rsidRDefault="00506D90" w:rsidP="000D3A0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bidi="hi-IN"/>
        </w:rPr>
      </w:pPr>
      <w:proofErr w:type="spellStart"/>
      <w:r w:rsidRPr="00506D90">
        <w:rPr>
          <w:rFonts w:ascii="Times New Roman" w:hAnsi="Times New Roman"/>
          <w:sz w:val="24"/>
          <w:szCs w:val="24"/>
          <w:lang w:bidi="hi-IN"/>
        </w:rPr>
        <w:t>Минакир</w:t>
      </w:r>
      <w:proofErr w:type="spellEnd"/>
      <w:r w:rsidRPr="00506D90">
        <w:rPr>
          <w:rFonts w:ascii="Times New Roman" w:hAnsi="Times New Roman"/>
          <w:sz w:val="24"/>
          <w:szCs w:val="24"/>
          <w:lang w:bidi="hi-IN"/>
        </w:rPr>
        <w:t xml:space="preserve"> </w:t>
      </w:r>
      <w:proofErr w:type="spellStart"/>
      <w:r w:rsidRPr="00506D90">
        <w:rPr>
          <w:rFonts w:ascii="Times New Roman" w:hAnsi="Times New Roman"/>
          <w:sz w:val="24"/>
          <w:szCs w:val="24"/>
          <w:lang w:bidi="hi-IN"/>
        </w:rPr>
        <w:t>П.А</w:t>
      </w:r>
      <w:proofErr w:type="spellEnd"/>
      <w:r w:rsidRPr="00506D90">
        <w:rPr>
          <w:rFonts w:ascii="Times New Roman" w:hAnsi="Times New Roman"/>
          <w:sz w:val="24"/>
          <w:szCs w:val="24"/>
          <w:lang w:bidi="hi-IN"/>
        </w:rPr>
        <w:t xml:space="preserve">., Мазитова </w:t>
      </w:r>
      <w:proofErr w:type="spellStart"/>
      <w:r w:rsidRPr="00506D90">
        <w:rPr>
          <w:rFonts w:ascii="Times New Roman" w:hAnsi="Times New Roman"/>
          <w:sz w:val="24"/>
          <w:szCs w:val="24"/>
          <w:lang w:bidi="hi-IN"/>
        </w:rPr>
        <w:t>М.Г</w:t>
      </w:r>
      <w:proofErr w:type="spellEnd"/>
      <w:r w:rsidRPr="00506D90">
        <w:rPr>
          <w:rFonts w:ascii="Times New Roman" w:hAnsi="Times New Roman"/>
          <w:sz w:val="24"/>
          <w:szCs w:val="24"/>
          <w:lang w:bidi="hi-IN"/>
        </w:rPr>
        <w:t>. Российско-японские торгово-экономические связи: сложная история и туманные перспективы // Японские исследования. 2022. № 3. С. 84–104.</w:t>
      </w:r>
    </w:p>
    <w:p w14:paraId="21F60C7E" w14:textId="391D0C0F" w:rsidR="000D3A08" w:rsidRPr="000D3A08" w:rsidRDefault="00506D90" w:rsidP="000D3A0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bidi="hi-IN"/>
        </w:rPr>
      </w:pPr>
      <w:r w:rsidRPr="00506D90">
        <w:rPr>
          <w:rFonts w:ascii="Times New Roman" w:hAnsi="Times New Roman"/>
          <w:sz w:val="24"/>
          <w:szCs w:val="24"/>
          <w:lang w:bidi="hi-IN"/>
        </w:rPr>
        <w:t xml:space="preserve">Стрельцов </w:t>
      </w:r>
      <w:proofErr w:type="spellStart"/>
      <w:r w:rsidRPr="00506D90">
        <w:rPr>
          <w:rFonts w:ascii="Times New Roman" w:hAnsi="Times New Roman"/>
          <w:sz w:val="24"/>
          <w:szCs w:val="24"/>
          <w:lang w:bidi="hi-IN"/>
        </w:rPr>
        <w:t>Д.В</w:t>
      </w:r>
      <w:proofErr w:type="spellEnd"/>
      <w:r w:rsidRPr="00506D90">
        <w:rPr>
          <w:rFonts w:ascii="Times New Roman" w:hAnsi="Times New Roman"/>
          <w:sz w:val="24"/>
          <w:szCs w:val="24"/>
          <w:lang w:bidi="hi-IN"/>
        </w:rPr>
        <w:t>. Российско-японские торгово-экономические отношения: есть ли новая точка опоры? // Вестник МГИМО-Университета. 2016. № 1 (46). С. 93–105</w:t>
      </w:r>
      <w:r w:rsidR="000D3A08" w:rsidRPr="000D3A08">
        <w:rPr>
          <w:rFonts w:ascii="Times New Roman" w:hAnsi="Times New Roman"/>
          <w:sz w:val="24"/>
          <w:szCs w:val="24"/>
          <w:lang w:bidi="hi-IN"/>
        </w:rPr>
        <w:t>.</w:t>
      </w:r>
    </w:p>
    <w:p w14:paraId="70A91F63" w14:textId="77777777" w:rsidR="00506D90" w:rsidRDefault="00506D90" w:rsidP="000D3A0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 w:bidi="hi-IN"/>
        </w:rPr>
      </w:pPr>
      <w:r w:rsidRPr="00506D90">
        <w:rPr>
          <w:rFonts w:ascii="Times New Roman" w:hAnsi="Times New Roman"/>
          <w:sz w:val="24"/>
          <w:szCs w:val="24"/>
          <w:lang w:val="en-US" w:bidi="hi-IN"/>
        </w:rPr>
        <w:t xml:space="preserve">Ershova N. (2017). Investment climate in Russia and challenges for </w:t>
      </w:r>
      <w:proofErr w:type="spellStart"/>
      <w:r w:rsidRPr="00506D90">
        <w:rPr>
          <w:rFonts w:ascii="Times New Roman" w:hAnsi="Times New Roman"/>
          <w:sz w:val="24"/>
          <w:szCs w:val="24"/>
          <w:lang w:val="en-US" w:bidi="hi-IN"/>
        </w:rPr>
        <w:t>foreignbusiness</w:t>
      </w:r>
      <w:proofErr w:type="spellEnd"/>
      <w:r w:rsidRPr="00506D90">
        <w:rPr>
          <w:rFonts w:ascii="Times New Roman" w:hAnsi="Times New Roman"/>
          <w:sz w:val="24"/>
          <w:szCs w:val="24"/>
          <w:lang w:val="en-US" w:bidi="hi-IN"/>
        </w:rPr>
        <w:t>: The case of Japanese companies // Asia-Paci</w:t>
      </w:r>
      <w:r w:rsidRPr="00506D90">
        <w:rPr>
          <w:rFonts w:ascii="Times New Roman" w:hAnsi="Times New Roman"/>
          <w:sz w:val="24"/>
          <w:szCs w:val="24"/>
          <w:lang w:bidi="hi-IN"/>
        </w:rPr>
        <w:t>ﬁ</w:t>
      </w:r>
      <w:r w:rsidRPr="00506D90">
        <w:rPr>
          <w:rFonts w:ascii="Times New Roman" w:hAnsi="Times New Roman"/>
          <w:sz w:val="24"/>
          <w:szCs w:val="24"/>
          <w:lang w:val="en-US" w:bidi="hi-IN"/>
        </w:rPr>
        <w:t>c Research Center, Hanyang University</w:t>
      </w:r>
      <w:r w:rsidRPr="00506D90">
        <w:rPr>
          <w:rFonts w:ascii="Times New Roman" w:hAnsi="Times New Roman"/>
          <w:sz w:val="24"/>
          <w:szCs w:val="24"/>
          <w:lang w:val="en-US" w:bidi="hi-IN"/>
        </w:rPr>
        <w:t xml:space="preserve"> </w:t>
      </w:r>
    </w:p>
    <w:p w14:paraId="67AA9728" w14:textId="77777777" w:rsidR="00506D90" w:rsidRDefault="00506D90" w:rsidP="000D3A0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 w:bidi="hi-IN"/>
        </w:rPr>
      </w:pPr>
      <w:proofErr w:type="spellStart"/>
      <w:r w:rsidRPr="00506D90">
        <w:rPr>
          <w:rFonts w:ascii="Times New Roman" w:hAnsi="Times New Roman"/>
          <w:sz w:val="24"/>
          <w:szCs w:val="24"/>
          <w:lang w:bidi="hi-IN"/>
        </w:rPr>
        <w:t>Подоба</w:t>
      </w:r>
      <w:proofErr w:type="spellEnd"/>
      <w:r w:rsidRPr="00506D90">
        <w:rPr>
          <w:rFonts w:ascii="Times New Roman" w:hAnsi="Times New Roman"/>
          <w:sz w:val="24"/>
          <w:szCs w:val="24"/>
          <w:lang w:bidi="hi-IN"/>
        </w:rPr>
        <w:t xml:space="preserve"> </w:t>
      </w:r>
      <w:proofErr w:type="spellStart"/>
      <w:r w:rsidRPr="00506D90">
        <w:rPr>
          <w:rFonts w:ascii="Times New Roman" w:hAnsi="Times New Roman"/>
          <w:sz w:val="24"/>
          <w:szCs w:val="24"/>
          <w:lang w:bidi="hi-IN"/>
        </w:rPr>
        <w:t>З.С</w:t>
      </w:r>
      <w:proofErr w:type="spellEnd"/>
      <w:r w:rsidRPr="00506D90">
        <w:rPr>
          <w:rFonts w:ascii="Times New Roman" w:hAnsi="Times New Roman"/>
          <w:sz w:val="24"/>
          <w:szCs w:val="24"/>
          <w:lang w:bidi="hi-IN"/>
        </w:rPr>
        <w:t xml:space="preserve">. Прямые зарубежные инвестиции Японии: место России // Азия и Африка сегодня. </w:t>
      </w:r>
      <w:r w:rsidRPr="00506D90">
        <w:rPr>
          <w:rFonts w:ascii="Times New Roman" w:hAnsi="Times New Roman"/>
          <w:sz w:val="24"/>
          <w:szCs w:val="24"/>
          <w:lang w:val="en-US" w:bidi="hi-IN"/>
        </w:rPr>
        <w:t>2021. № 2. С. 15–23.</w:t>
      </w:r>
    </w:p>
    <w:p w14:paraId="3ADE0D13" w14:textId="77777777" w:rsidR="00506D90" w:rsidRDefault="00506D90" w:rsidP="000D3A0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 w:bidi="hi-IN"/>
        </w:rPr>
      </w:pPr>
      <w:r w:rsidRPr="00506D90">
        <w:rPr>
          <w:rFonts w:ascii="Times New Roman" w:hAnsi="Times New Roman"/>
          <w:sz w:val="24"/>
          <w:szCs w:val="24"/>
          <w:lang w:val="en-US" w:bidi="hi-IN"/>
        </w:rPr>
        <w:t>Connolly R. (2020). Russia's Response to Sanctions: How Western Economic Statecraft is Reshaping Political Economy in Russia // Cambridge University Press</w:t>
      </w:r>
      <w:r w:rsidRPr="00506D90">
        <w:rPr>
          <w:rFonts w:ascii="Times New Roman" w:hAnsi="Times New Roman"/>
          <w:sz w:val="24"/>
          <w:szCs w:val="24"/>
          <w:lang w:val="en-US" w:bidi="hi-IN"/>
        </w:rPr>
        <w:t xml:space="preserve"> </w:t>
      </w:r>
    </w:p>
    <w:p w14:paraId="1D070053" w14:textId="03ED1F7F" w:rsidR="00A15437" w:rsidRPr="000D3A08" w:rsidRDefault="000D3A08" w:rsidP="000D3A0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 w:bidi="hi-IN"/>
        </w:rPr>
      </w:pPr>
      <w:r w:rsidRPr="000D3A08">
        <w:rPr>
          <w:rFonts w:ascii="Times New Roman" w:hAnsi="Times New Roman"/>
          <w:sz w:val="24"/>
          <w:szCs w:val="24"/>
          <w:lang w:val="en-US" w:bidi="hi-IN"/>
        </w:rPr>
        <w:t>International Energy Agency. Japan Energy Policy Review. – Paris: IEA, 2021.</w:t>
      </w:r>
    </w:p>
    <w:sectPr w:rsidR="00A15437" w:rsidRPr="000D3A08" w:rsidSect="00647D6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EB1A3" w14:textId="77777777" w:rsidR="00C23C2C" w:rsidRDefault="00C23C2C" w:rsidP="00506D90">
      <w:pPr>
        <w:spacing w:after="0" w:line="240" w:lineRule="auto"/>
      </w:pPr>
      <w:r>
        <w:separator/>
      </w:r>
    </w:p>
  </w:endnote>
  <w:endnote w:type="continuationSeparator" w:id="0">
    <w:p w14:paraId="02911FB4" w14:textId="77777777" w:rsidR="00C23C2C" w:rsidRDefault="00C23C2C" w:rsidP="00506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63980" w14:textId="77777777" w:rsidR="00C23C2C" w:rsidRDefault="00C23C2C" w:rsidP="00506D90">
      <w:pPr>
        <w:spacing w:after="0" w:line="240" w:lineRule="auto"/>
      </w:pPr>
      <w:r>
        <w:separator/>
      </w:r>
    </w:p>
  </w:footnote>
  <w:footnote w:type="continuationSeparator" w:id="0">
    <w:p w14:paraId="0B326741" w14:textId="77777777" w:rsidR="00C23C2C" w:rsidRDefault="00C23C2C" w:rsidP="00506D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20154"/>
    <w:multiLevelType w:val="hybridMultilevel"/>
    <w:tmpl w:val="5C4AF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E1AF9"/>
    <w:multiLevelType w:val="multilevel"/>
    <w:tmpl w:val="E17AA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693406"/>
    <w:multiLevelType w:val="hybridMultilevel"/>
    <w:tmpl w:val="8246494E"/>
    <w:lvl w:ilvl="0" w:tplc="AF1AF7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E6E7A"/>
    <w:multiLevelType w:val="hybridMultilevel"/>
    <w:tmpl w:val="1DAE0D30"/>
    <w:lvl w:ilvl="0" w:tplc="4FD64394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E4D29"/>
    <w:multiLevelType w:val="hybridMultilevel"/>
    <w:tmpl w:val="9A9266D0"/>
    <w:lvl w:ilvl="0" w:tplc="C2E43F2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3D11D9"/>
    <w:multiLevelType w:val="hybridMultilevel"/>
    <w:tmpl w:val="DE5E7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420089">
    <w:abstractNumId w:val="4"/>
  </w:num>
  <w:num w:numId="2" w16cid:durableId="341860177">
    <w:abstractNumId w:val="2"/>
  </w:num>
  <w:num w:numId="3" w16cid:durableId="1677926568">
    <w:abstractNumId w:val="5"/>
  </w:num>
  <w:num w:numId="4" w16cid:durableId="1434935142">
    <w:abstractNumId w:val="0"/>
  </w:num>
  <w:num w:numId="5" w16cid:durableId="1931810505">
    <w:abstractNumId w:val="3"/>
  </w:num>
  <w:num w:numId="6" w16cid:durableId="632520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85"/>
    <w:rsid w:val="000231E0"/>
    <w:rsid w:val="000D3A08"/>
    <w:rsid w:val="00130F26"/>
    <w:rsid w:val="00197ED1"/>
    <w:rsid w:val="001C6AA9"/>
    <w:rsid w:val="001E221B"/>
    <w:rsid w:val="001E4258"/>
    <w:rsid w:val="0020698A"/>
    <w:rsid w:val="00224C2C"/>
    <w:rsid w:val="002519EA"/>
    <w:rsid w:val="002536BB"/>
    <w:rsid w:val="002551BC"/>
    <w:rsid w:val="00270738"/>
    <w:rsid w:val="002C32EE"/>
    <w:rsid w:val="002D2A42"/>
    <w:rsid w:val="002E12ED"/>
    <w:rsid w:val="002E1484"/>
    <w:rsid w:val="00350184"/>
    <w:rsid w:val="00390295"/>
    <w:rsid w:val="003A2A56"/>
    <w:rsid w:val="003B4141"/>
    <w:rsid w:val="003C2C38"/>
    <w:rsid w:val="004104CE"/>
    <w:rsid w:val="00433F02"/>
    <w:rsid w:val="00441660"/>
    <w:rsid w:val="00476CD3"/>
    <w:rsid w:val="00490316"/>
    <w:rsid w:val="004A2604"/>
    <w:rsid w:val="004C5AC6"/>
    <w:rsid w:val="004D6925"/>
    <w:rsid w:val="00506D90"/>
    <w:rsid w:val="00515642"/>
    <w:rsid w:val="00533225"/>
    <w:rsid w:val="005505DB"/>
    <w:rsid w:val="005540D4"/>
    <w:rsid w:val="00591601"/>
    <w:rsid w:val="00594A06"/>
    <w:rsid w:val="005A28F5"/>
    <w:rsid w:val="005C07CE"/>
    <w:rsid w:val="005C2E85"/>
    <w:rsid w:val="005F3225"/>
    <w:rsid w:val="0061474A"/>
    <w:rsid w:val="00647D64"/>
    <w:rsid w:val="006636C1"/>
    <w:rsid w:val="006E5648"/>
    <w:rsid w:val="00700616"/>
    <w:rsid w:val="00703932"/>
    <w:rsid w:val="007173A9"/>
    <w:rsid w:val="00720363"/>
    <w:rsid w:val="007329B2"/>
    <w:rsid w:val="007B41C9"/>
    <w:rsid w:val="007C3DFB"/>
    <w:rsid w:val="007F4C0C"/>
    <w:rsid w:val="008329B8"/>
    <w:rsid w:val="00834D2E"/>
    <w:rsid w:val="0088727A"/>
    <w:rsid w:val="00887F97"/>
    <w:rsid w:val="008B0AF4"/>
    <w:rsid w:val="0090795A"/>
    <w:rsid w:val="009204A9"/>
    <w:rsid w:val="00995F46"/>
    <w:rsid w:val="00996220"/>
    <w:rsid w:val="00996FB9"/>
    <w:rsid w:val="009A5768"/>
    <w:rsid w:val="009C43AF"/>
    <w:rsid w:val="00A06E04"/>
    <w:rsid w:val="00A15437"/>
    <w:rsid w:val="00A2790D"/>
    <w:rsid w:val="00A3639A"/>
    <w:rsid w:val="00A41D56"/>
    <w:rsid w:val="00A41E21"/>
    <w:rsid w:val="00A547B5"/>
    <w:rsid w:val="00AB5B1F"/>
    <w:rsid w:val="00B23A2F"/>
    <w:rsid w:val="00B32F83"/>
    <w:rsid w:val="00BD34E3"/>
    <w:rsid w:val="00BD3E12"/>
    <w:rsid w:val="00C20A9B"/>
    <w:rsid w:val="00C23C2C"/>
    <w:rsid w:val="00C418CB"/>
    <w:rsid w:val="00C765EF"/>
    <w:rsid w:val="00C826EB"/>
    <w:rsid w:val="00CE44AC"/>
    <w:rsid w:val="00D15E91"/>
    <w:rsid w:val="00D379EE"/>
    <w:rsid w:val="00D617EA"/>
    <w:rsid w:val="00DA27A3"/>
    <w:rsid w:val="00E068AF"/>
    <w:rsid w:val="00E13AB7"/>
    <w:rsid w:val="00E16A91"/>
    <w:rsid w:val="00E80B98"/>
    <w:rsid w:val="00E819CC"/>
    <w:rsid w:val="00EA68AD"/>
    <w:rsid w:val="00EE6FF2"/>
    <w:rsid w:val="00F661BE"/>
    <w:rsid w:val="00FA7674"/>
    <w:rsid w:val="00FC3F92"/>
    <w:rsid w:val="00FE35F8"/>
    <w:rsid w:val="00FF026F"/>
    <w:rsid w:val="00FF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8A326"/>
  <w15:chartTrackingRefBased/>
  <w15:docId w15:val="{44EB3C21-B0DA-4AC4-8240-3C9C495C3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826EB"/>
    <w:pPr>
      <w:spacing w:after="0" w:line="276" w:lineRule="auto"/>
    </w:pPr>
    <w:rPr>
      <w:rFonts w:ascii="Arial" w:eastAsia="Arial" w:hAnsi="Arial" w:cs="Arial"/>
      <w:kern w:val="0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C826EB"/>
    <w:pPr>
      <w:ind w:left="720"/>
      <w:contextualSpacing/>
    </w:pPr>
  </w:style>
  <w:style w:type="paragraph" w:styleId="a4">
    <w:name w:val="footnote text"/>
    <w:aliases w:val="Текст сноски Знак1"/>
    <w:basedOn w:val="a"/>
    <w:link w:val="a5"/>
    <w:uiPriority w:val="99"/>
    <w:unhideWhenUsed/>
    <w:rsid w:val="00C826E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aliases w:val="Текст сноски Знак1 Знак"/>
    <w:basedOn w:val="a0"/>
    <w:link w:val="a4"/>
    <w:uiPriority w:val="99"/>
    <w:rsid w:val="00C826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43E87-5F58-4F23-AD7A-B3990EBFB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2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Сурина</dc:creator>
  <cp:keywords/>
  <dc:description/>
  <cp:lastModifiedBy>Алихан Дзбоев</cp:lastModifiedBy>
  <cp:revision>85</cp:revision>
  <dcterms:created xsi:type="dcterms:W3CDTF">2025-03-09T14:15:00Z</dcterms:created>
  <dcterms:modified xsi:type="dcterms:W3CDTF">2026-03-09T16:09:00Z</dcterms:modified>
</cp:coreProperties>
</file>