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A94" w:rsidRDefault="00E60E71">
      <w:pPr>
        <w:pStyle w:val="a6"/>
        <w:spacing w:after="320"/>
        <w:jc w:val="center"/>
        <w:rPr>
          <w:rStyle w:val="a7"/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u w:color="0F1115"/>
          <w:shd w:val="clear" w:color="auto" w:fill="FFFFFF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ОБРАЗ ГЛАВНОГО ГЕРОЯ В РОМАНЕ ЭЛИФ ШАФАК «УЧЕНИК АРХИТЕКТОРА»</w:t>
      </w:r>
      <w:r>
        <w:rPr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ПРОБЛЕМА ИДЕНТИЧНОСТИ И ДИАЛОГ КУЛЬТУР</w:t>
      </w:r>
      <w:r>
        <w:rPr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br/>
      </w:r>
      <w:r>
        <w:rPr>
          <w:rFonts w:ascii="Times New Roman" w:hAnsi="Times New Roman"/>
          <w:b/>
          <w:bCs/>
          <w:i/>
          <w:iCs/>
          <w:color w:val="0F1115"/>
          <w:sz w:val="24"/>
          <w:szCs w:val="24"/>
          <w:u w:color="0F1115"/>
          <w:shd w:val="clear" w:color="auto" w:fill="FFFFFF"/>
        </w:rPr>
        <w:t>Цесарская Дарья Максимовна</w:t>
      </w:r>
      <w:r>
        <w:rPr>
          <w:rFonts w:ascii="Times New Roman" w:hAnsi="Times New Roman"/>
          <w:b/>
          <w:bCs/>
          <w:i/>
          <w:iCs/>
          <w:color w:val="0F1115"/>
          <w:sz w:val="24"/>
          <w:szCs w:val="24"/>
          <w:u w:color="0F1115"/>
          <w:shd w:val="clear" w:color="auto" w:fill="FFFFFF"/>
        </w:rPr>
        <w:br/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 xml:space="preserve">Студентка 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 xml:space="preserve">1 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>курса магистратуры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br/>
        <w:t>Институт стран Азии и Африки МГУ им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>М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>В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>Ломоносова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>г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>Москва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>Россия</w:t>
      </w:r>
      <w:r>
        <w:rPr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br/>
      </w:r>
      <w:hyperlink r:id="rId7" w:history="1">
        <w:r>
          <w:rPr>
            <w:rStyle w:val="Hyperlink0"/>
            <w:rFonts w:eastAsia="Arial Unicode MS"/>
          </w:rPr>
          <w:t>dasha.tsesarskaya@mail.ru</w:t>
        </w:r>
      </w:hyperlink>
    </w:p>
    <w:p w:rsidR="00D36A94" w:rsidRDefault="00E60E71">
      <w:pPr>
        <w:pStyle w:val="a6"/>
        <w:spacing w:after="320"/>
        <w:ind w:firstLine="567"/>
        <w:jc w:val="both"/>
        <w:rPr>
          <w:rStyle w:val="a7"/>
          <w:rFonts w:ascii="Times New Roman" w:eastAsia="Times New Roman" w:hAnsi="Times New Roman" w:cs="Times New Roman"/>
          <w:color w:val="0F1115"/>
          <w:sz w:val="24"/>
          <w:szCs w:val="24"/>
          <w:u w:color="0F1115"/>
          <w:shd w:val="clear" w:color="auto" w:fill="FFFFFF"/>
        </w:rPr>
      </w:pP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Творчество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Элиф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Шафак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пишущей на стыке турецкой и британской литературных традиций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привлекает внимание исследователей феноменом «гибридной идентичности»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В российском литературоведении активно изучаются концепты любви и женского письма в прозе писательницы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[3; 5],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а также поэтика имени как маркер идентичности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[6].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Роман «Ученик архитектора»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(2014)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обращен к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XVI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веку — эпохе расцвета Османской империи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 цен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тре повествования — судьба индийского</w:t>
      </w:r>
      <w:r w:rsid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/турецкого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мальчика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Джахана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проходящего путь от погонщика слона до ученика великого </w:t>
      </w:r>
      <w:r w:rsid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турецкого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зодчего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Синана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 Научная проблема данного исследования заключается в противоречии между традиционным прочтением романа как исторического или аван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тюрного и его глубинной философской нагрузкой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Остается невыясненным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каким образом через образ главного героя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Шафак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моделирует универсальную модель межкультурного диалога и преодоления кризиса идентичности в инородной среде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Style w:val="a7"/>
          <w:rFonts w:ascii="Times New Roman" w:eastAsia="Times New Roman" w:hAnsi="Times New Roman" w:cs="Times New Roman"/>
          <w:color w:val="0F1115"/>
          <w:sz w:val="24"/>
          <w:szCs w:val="24"/>
          <w:u w:color="0F1115"/>
          <w:shd w:val="clear" w:color="auto" w:fill="FFFFFF"/>
        </w:rPr>
        <w:br/>
        <w:t xml:space="preserve">        Анализ степени изученн</w:t>
      </w:r>
      <w:r>
        <w:rPr>
          <w:rStyle w:val="a7"/>
          <w:rFonts w:ascii="Times New Roman" w:eastAsia="Times New Roman" w:hAnsi="Times New Roman" w:cs="Times New Roman"/>
          <w:color w:val="0F1115"/>
          <w:sz w:val="24"/>
          <w:szCs w:val="24"/>
          <w:u w:color="0F1115"/>
          <w:shd w:val="clear" w:color="auto" w:fill="FFFFFF"/>
        </w:rPr>
        <w:t>ости темы показывает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что академическое осмысление романа активизировалось в последние годы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Зарубежные исследователи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(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Дж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Проссер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)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рассматривают произведение в контексте «памяти места» и архитектурной мифологии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классифицируя такие тексты как «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архитектурологии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»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[7].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Рецензенты ведущих литературных журналов акцентируют жанровую неопределенность текста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балансирующего между реализмом и «отчетливым магическим подтекстом»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[1; 2].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Новейшие исследования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(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Н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Шарма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С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Дж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ха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2023)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анализируют роман через призму концепции «мест памяти» П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Нора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[4].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 российском литературоведении образная система романа «Ученик архитектора» в заявленном ключе системно не анализировалась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хотя отдельные аспекты поэтики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Шафак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уже становились п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редметом изучения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>[5; 6].</w:t>
      </w:r>
      <w:r>
        <w:rPr>
          <w:rStyle w:val="a7"/>
          <w:rFonts w:ascii="Times New Roman" w:eastAsia="Times New Roman" w:hAnsi="Times New Roman" w:cs="Times New Roman"/>
          <w:color w:val="0F1115"/>
          <w:sz w:val="24"/>
          <w:szCs w:val="24"/>
          <w:u w:color="0F1115"/>
          <w:shd w:val="clear" w:color="auto" w:fill="FFFFFF"/>
        </w:rPr>
        <w:br/>
        <w:t xml:space="preserve">   Источников</w:t>
      </w:r>
      <w:r w:rsidR="00727667">
        <w:rPr>
          <w:rStyle w:val="a7"/>
          <w:rFonts w:ascii="Times New Roman" w:eastAsia="Times New Roman" w:hAnsi="Times New Roman" w:cs="Times New Roman"/>
          <w:color w:val="0F1115"/>
          <w:sz w:val="24"/>
          <w:szCs w:val="24"/>
          <w:u w:color="0F1115"/>
          <w:shd w:val="clear" w:color="auto" w:fill="FFFFFF"/>
        </w:rPr>
        <w:t xml:space="preserve">едческую </w:t>
      </w:r>
      <w:r>
        <w:rPr>
          <w:rStyle w:val="a7"/>
          <w:rFonts w:ascii="Times New Roman" w:eastAsia="Times New Roman" w:hAnsi="Times New Roman" w:cs="Times New Roman"/>
          <w:color w:val="0F1115"/>
          <w:sz w:val="24"/>
          <w:szCs w:val="24"/>
          <w:u w:color="0F1115"/>
          <w:shd w:val="clear" w:color="auto" w:fill="FFFFFF"/>
        </w:rPr>
        <w:t xml:space="preserve">базу исследования составляет прежде всего текст романа «Ученик архитектора»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[1].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Привлечение исторических источников — автобиографий </w:t>
      </w:r>
      <w:r w:rsid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архитектора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Синана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— позволяет верифицировать исторический контекст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 котором разворачиваетс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я действие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[2].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Методологическую основу работы составляет комплексный подход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включающий сравнительно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-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исторический метод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(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соотнесение вымышленных событий с реалиями османского двора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),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мотивный анализ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(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выявление сквозных мотивов пути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ученичества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жертвы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),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а также элементы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постколониальной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теории для анализа оппозиции «свой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/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чужой»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Style w:val="a7"/>
          <w:rFonts w:ascii="Times New Roman" w:eastAsia="Times New Roman" w:hAnsi="Times New Roman" w:cs="Times New Roman"/>
          <w:color w:val="0F1115"/>
          <w:sz w:val="24"/>
          <w:szCs w:val="24"/>
          <w:u w:color="0F1115"/>
          <w:shd w:val="clear" w:color="auto" w:fill="FFFFFF"/>
        </w:rPr>
        <w:br/>
        <w:t xml:space="preserve">       Научная новизна данного исследования заключается в интерпретации образа главного героя как </w:t>
      </w:r>
      <w:r>
        <w:rPr>
          <w:rStyle w:val="a7"/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«медиатора культур»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 отличие от работ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фокусирующихся на архитектурном символиз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ме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[7]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или исторической достоверности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[2],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 настоящем докладе выявляется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как маргинальное положение героя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(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индус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 w:rsid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турецкий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сирота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погонщик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ученик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)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становится инструментом децентрализации имперского взгляда на мир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proofErr w:type="spellStart"/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Джахан</w:t>
      </w:r>
      <w:proofErr w:type="spellEnd"/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— не просто свидетель истории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а ее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активный со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-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творец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чья внутренняя эволюция отражает философию суфизма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Style w:val="a7"/>
          <w:rFonts w:ascii="Times New Roman" w:eastAsia="Times New Roman" w:hAnsi="Times New Roman" w:cs="Times New Roman"/>
          <w:color w:val="0F1115"/>
          <w:sz w:val="24"/>
          <w:szCs w:val="24"/>
          <w:u w:color="0F1115"/>
          <w:shd w:val="clear" w:color="auto" w:fill="FFFFFF"/>
        </w:rPr>
        <w:br/>
        <w:t xml:space="preserve">  В ходе анализа текста были выделены три ключевых вектора формирования образа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 </w:t>
      </w:r>
      <w:r>
        <w:rPr>
          <w:rStyle w:val="a7"/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Первый вектор — зооморфный код и инициация</w:t>
      </w:r>
      <w:r>
        <w:rPr>
          <w:rStyle w:val="a7"/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 Связь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Джахана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с белым слоном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Чотой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— не просто сентиментальная линия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[1],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а архетипическая пара «проводник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-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ведомый»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Чота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выступает тотемным двойником героя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его связью с природным началом и родиной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Преодоление испытаний вместе со слоном знаменует этапы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взросления героя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 </w:t>
      </w:r>
      <w:r w:rsidRPr="00727667">
        <w:rPr>
          <w:rStyle w:val="a7"/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Второй вектор — диалог с Мастером</w:t>
      </w:r>
      <w:r>
        <w:rPr>
          <w:rStyle w:val="a7"/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 Фигура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Мимара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Синана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(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реального исторического лица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чьи автобиографии сохранились до наших дней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[2])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выполняет функцию духовного наставника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Его афоризмы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: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«Архитектура — это зеркало»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«Я не могу помешать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людям разрушать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я могу только продолжать строить»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[1, c. 245]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— формируют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lastRenderedPageBreak/>
        <w:t>этический стержень героя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Через ученичество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Джахан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приобщается к универсальным ценностям созидания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 </w:t>
      </w:r>
      <w:r>
        <w:rPr>
          <w:rStyle w:val="a7"/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Третий вектор — любовный дискурс как граница</w:t>
      </w:r>
      <w:r>
        <w:rPr>
          <w:rStyle w:val="a7"/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 История безответной любви к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принцессе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Михримах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демонстрирует непреодолимость социальных барьеров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но одновременно возводит это чувство в ранг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суфийской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любви к Божественному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>[3].</w:t>
      </w:r>
      <w:r>
        <w:rPr>
          <w:rStyle w:val="a7"/>
          <w:rFonts w:ascii="Times New Roman" w:eastAsia="Times New Roman" w:hAnsi="Times New Roman" w:cs="Times New Roman"/>
          <w:color w:val="0F1115"/>
          <w:sz w:val="24"/>
          <w:szCs w:val="24"/>
          <w:u w:color="0F1115"/>
          <w:shd w:val="clear" w:color="auto" w:fill="FFFFFF"/>
        </w:rPr>
        <w:br/>
        <w:t xml:space="preserve">      В результате проведенного исследования можно сформулировать следующие </w:t>
      </w:r>
      <w:r>
        <w:rPr>
          <w:rStyle w:val="a7"/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выводы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Во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-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первых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образ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Джахана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строится на пересечении исторического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мифологического и философского пластов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Во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-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вторых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главный герой выполняет функцию культурного медиатора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: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будучи индуистом в мусульманском Стамбуле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он соединяет Запад и Восток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(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через архитектуру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),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природу и ц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ивилизацию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(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через слона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).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-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третьих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Шафак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создает модель идентичности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основанную не на национальной или религиозной принадлежности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а на причастности к акту творения — «человек строящий»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Пройдя через испытания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Джахан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обретает подлинную свободу именно к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ак «ученик»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вечный странник на пути познания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Перспективой дальнейшего исследования может стать сопоставительный анализ образа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Джахана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 с образами героев классической тюркской литературы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.</w:t>
      </w:r>
    </w:p>
    <w:p w:rsidR="00D36A94" w:rsidRDefault="00E60E71">
      <w:pPr>
        <w:pStyle w:val="a6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9"/>
        </w:tabs>
        <w:spacing w:after="320"/>
        <w:jc w:val="center"/>
        <w:rPr>
          <w:rStyle w:val="a7"/>
          <w:rFonts w:ascii="Times New Roman" w:eastAsia="Times New Roman" w:hAnsi="Times New Roman" w:cs="Times New Roman"/>
          <w:color w:val="0F1115"/>
          <w:sz w:val="24"/>
          <w:szCs w:val="24"/>
          <w:u w:color="0F1115"/>
          <w:shd w:val="clear" w:color="auto" w:fill="FFFFFF"/>
        </w:rPr>
      </w:pPr>
      <w:r>
        <w:rPr>
          <w:rStyle w:val="a7"/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Источники и ли</w:t>
      </w:r>
      <w:bookmarkStart w:id="0" w:name="_GoBack"/>
      <w:bookmarkEnd w:id="0"/>
      <w:r>
        <w:rPr>
          <w:rStyle w:val="a7"/>
          <w:rFonts w:ascii="Times New Roman" w:hAnsi="Times New Roman"/>
          <w:b/>
          <w:bCs/>
          <w:color w:val="0F1115"/>
          <w:sz w:val="24"/>
          <w:szCs w:val="24"/>
          <w:u w:color="0F1115"/>
          <w:shd w:val="clear" w:color="auto" w:fill="FFFFFF"/>
        </w:rPr>
        <w:t>тература</w:t>
      </w:r>
    </w:p>
    <w:p w:rsidR="00D36A94" w:rsidRDefault="00E60E71">
      <w:pPr>
        <w:pStyle w:val="a6"/>
        <w:numPr>
          <w:ilvl w:val="0"/>
          <w:numId w:val="2"/>
        </w:numPr>
        <w:jc w:val="both"/>
        <w:rPr>
          <w:rFonts w:ascii="Times New Roman" w:hAnsi="Times New Roman"/>
          <w:color w:val="0F1115"/>
          <w:sz w:val="24"/>
          <w:szCs w:val="24"/>
        </w:rPr>
      </w:pPr>
      <w:proofErr w:type="spellStart"/>
      <w:r>
        <w:rPr>
          <w:rStyle w:val="a7"/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>Шафак</w:t>
      </w:r>
      <w:proofErr w:type="spellEnd"/>
      <w:r>
        <w:rPr>
          <w:rStyle w:val="a7"/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 xml:space="preserve"> Э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</w:rPr>
        <w:t>.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 Ученик архитектора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/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Пер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с англ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—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М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.: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Азбука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, 2015.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—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 xml:space="preserve">416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с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</w:rPr>
        <w:t>.</w:t>
      </w:r>
    </w:p>
    <w:p w:rsidR="00D36A94" w:rsidRDefault="00E60E71">
      <w:pPr>
        <w:pStyle w:val="a6"/>
        <w:numPr>
          <w:ilvl w:val="0"/>
          <w:numId w:val="2"/>
        </w:numPr>
        <w:jc w:val="both"/>
        <w:rPr>
          <w:rFonts w:ascii="Times New Roman" w:hAnsi="Times New Roman"/>
          <w:color w:val="0F1115"/>
          <w:sz w:val="24"/>
          <w:szCs w:val="24"/>
          <w:lang w:val="en-US"/>
        </w:rPr>
      </w:pPr>
      <w:r>
        <w:rPr>
          <w:rStyle w:val="a7"/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  <w:lang w:val="en-US"/>
        </w:rPr>
        <w:t>Sinan's autobiographies: five sixteenth-century texts /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 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introductory notes, critical editions, and translations by H. Crane and E. Akin; ed. with preface by G.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Necipoglu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—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Leiden; Boston: Brill, 2006.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—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637 p.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—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URL: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 </w:t>
      </w:r>
      <w:hyperlink r:id="rId8" w:history="1">
        <w:r>
          <w:rPr>
            <w:rStyle w:val="Hyperlink1"/>
            <w:rFonts w:ascii="Times New Roman" w:hAnsi="Times New Roman"/>
            <w:color w:val="0F1115"/>
            <w:sz w:val="24"/>
            <w:szCs w:val="24"/>
          </w:rPr>
          <w:t>https://catalog.lib.uchicago.edu/vufind/Record/11204058</w:t>
        </w:r>
      </w:hyperlink>
    </w:p>
    <w:p w:rsidR="00D36A94" w:rsidRDefault="00E60E71">
      <w:pPr>
        <w:pStyle w:val="a6"/>
        <w:numPr>
          <w:ilvl w:val="0"/>
          <w:numId w:val="2"/>
        </w:numPr>
        <w:jc w:val="both"/>
        <w:rPr>
          <w:rFonts w:ascii="Times New Roman" w:hAnsi="Times New Roman"/>
          <w:color w:val="0F1115"/>
          <w:sz w:val="24"/>
          <w:szCs w:val="24"/>
        </w:rPr>
      </w:pP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Анищенко А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.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В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.</w:t>
      </w:r>
      <w:r>
        <w:rPr>
          <w:rFonts w:ascii="Times New Roman" w:hAnsi="Times New Roman"/>
          <w:color w:val="0F1115"/>
          <w:sz w:val="24"/>
          <w:szCs w:val="24"/>
        </w:rPr>
        <w:t> Феномен «Женского письма» в современной турецкой литературе</w:t>
      </w:r>
      <w:r>
        <w:rPr>
          <w:rFonts w:ascii="Times New Roman" w:hAnsi="Times New Roman"/>
          <w:color w:val="0F1115"/>
          <w:sz w:val="24"/>
          <w:szCs w:val="24"/>
        </w:rPr>
        <w:t xml:space="preserve">: </w:t>
      </w:r>
      <w:r>
        <w:rPr>
          <w:rFonts w:ascii="Times New Roman" w:hAnsi="Times New Roman"/>
          <w:color w:val="0F1115"/>
          <w:sz w:val="24"/>
          <w:szCs w:val="24"/>
        </w:rPr>
        <w:t xml:space="preserve">на примере романов </w:t>
      </w:r>
      <w:proofErr w:type="spellStart"/>
      <w:r>
        <w:rPr>
          <w:rFonts w:ascii="Times New Roman" w:hAnsi="Times New Roman"/>
          <w:color w:val="0F1115"/>
          <w:sz w:val="24"/>
          <w:szCs w:val="24"/>
        </w:rPr>
        <w:t>Элиф</w:t>
      </w:r>
      <w:proofErr w:type="spellEnd"/>
      <w:r>
        <w:rPr>
          <w:rFonts w:ascii="Times New Roman" w:hAnsi="Times New Roman"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</w:rPr>
        <w:t>Шафак</w:t>
      </w:r>
      <w:proofErr w:type="spellEnd"/>
      <w:r>
        <w:rPr>
          <w:rFonts w:ascii="Times New Roman" w:hAnsi="Times New Roman"/>
          <w:color w:val="0F1115"/>
          <w:sz w:val="24"/>
          <w:szCs w:val="24"/>
        </w:rPr>
        <w:t xml:space="preserve"> </w:t>
      </w:r>
      <w:r>
        <w:rPr>
          <w:rFonts w:ascii="Times New Roman" w:hAnsi="Times New Roman"/>
          <w:color w:val="0F1115"/>
          <w:sz w:val="24"/>
          <w:szCs w:val="24"/>
        </w:rPr>
        <w:t xml:space="preserve">// </w:t>
      </w:r>
      <w:r>
        <w:rPr>
          <w:rFonts w:ascii="Times New Roman" w:hAnsi="Times New Roman"/>
          <w:color w:val="0F1115"/>
          <w:sz w:val="24"/>
          <w:szCs w:val="24"/>
        </w:rPr>
        <w:t>Филологические науки</w:t>
      </w:r>
      <w:r>
        <w:rPr>
          <w:rFonts w:ascii="Times New Roman" w:hAnsi="Times New Roman"/>
          <w:color w:val="0F1115"/>
          <w:sz w:val="24"/>
          <w:szCs w:val="24"/>
        </w:rPr>
        <w:t xml:space="preserve">. </w:t>
      </w:r>
      <w:r>
        <w:rPr>
          <w:rFonts w:ascii="Times New Roman" w:hAnsi="Times New Roman"/>
          <w:color w:val="0F1115"/>
          <w:sz w:val="24"/>
          <w:szCs w:val="24"/>
        </w:rPr>
        <w:t xml:space="preserve">Вопросы </w:t>
      </w:r>
      <w:r>
        <w:rPr>
          <w:rFonts w:ascii="Times New Roman" w:hAnsi="Times New Roman"/>
          <w:color w:val="0F1115"/>
          <w:sz w:val="24"/>
          <w:szCs w:val="24"/>
        </w:rPr>
        <w:t>теории и практики</w:t>
      </w:r>
      <w:r>
        <w:rPr>
          <w:rFonts w:ascii="Times New Roman" w:hAnsi="Times New Roman"/>
          <w:color w:val="0F1115"/>
          <w:sz w:val="24"/>
          <w:szCs w:val="24"/>
        </w:rPr>
        <w:t xml:space="preserve">. </w:t>
      </w:r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— </w:t>
      </w:r>
      <w:r>
        <w:rPr>
          <w:rFonts w:ascii="Times New Roman" w:hAnsi="Times New Roman"/>
          <w:color w:val="0F1115"/>
          <w:sz w:val="24"/>
          <w:szCs w:val="24"/>
        </w:rPr>
        <w:t xml:space="preserve">2021. </w:t>
      </w:r>
      <w:r>
        <w:rPr>
          <w:rFonts w:ascii="Times New Roman" w:hAnsi="Times New Roman"/>
          <w:color w:val="0F1115"/>
          <w:sz w:val="24"/>
          <w:szCs w:val="24"/>
        </w:rPr>
        <w:t xml:space="preserve">— № </w:t>
      </w:r>
      <w:r>
        <w:rPr>
          <w:rFonts w:ascii="Times New Roman" w:hAnsi="Times New Roman"/>
          <w:color w:val="0F1115"/>
          <w:sz w:val="24"/>
          <w:szCs w:val="24"/>
        </w:rPr>
        <w:t xml:space="preserve">1. </w:t>
      </w:r>
      <w:r>
        <w:rPr>
          <w:rFonts w:ascii="Times New Roman" w:hAnsi="Times New Roman"/>
          <w:color w:val="0F1115"/>
          <w:sz w:val="24"/>
          <w:szCs w:val="24"/>
          <w:lang w:val="en-US"/>
        </w:rPr>
        <w:t>— С</w:t>
      </w:r>
      <w:r>
        <w:rPr>
          <w:rFonts w:ascii="Times New Roman" w:hAnsi="Times New Roman"/>
          <w:color w:val="0F1115"/>
          <w:sz w:val="24"/>
          <w:szCs w:val="24"/>
        </w:rPr>
        <w:t>. 45-50</w:t>
      </w:r>
    </w:p>
    <w:p w:rsidR="00D36A94" w:rsidRPr="00727667" w:rsidRDefault="00E60E71">
      <w:pPr>
        <w:pStyle w:val="a6"/>
        <w:numPr>
          <w:ilvl w:val="0"/>
          <w:numId w:val="2"/>
        </w:numPr>
        <w:jc w:val="both"/>
        <w:rPr>
          <w:rFonts w:ascii="Times New Roman" w:hAnsi="Times New Roman"/>
          <w:color w:val="0F1115"/>
          <w:sz w:val="24"/>
          <w:szCs w:val="24"/>
          <w:lang w:val="en-US"/>
        </w:rPr>
      </w:pP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 </w:t>
      </w:r>
      <w:r w:rsidRPr="00727667">
        <w:rPr>
          <w:rStyle w:val="a7"/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Sharma N., </w:t>
      </w:r>
      <w:proofErr w:type="spellStart"/>
      <w:r w:rsidRPr="00727667">
        <w:rPr>
          <w:rStyle w:val="a7"/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  <w:lang w:val="en-US"/>
        </w:rPr>
        <w:t>Jha</w:t>
      </w:r>
      <w:proofErr w:type="spellEnd"/>
      <w:r w:rsidRPr="00727667">
        <w:rPr>
          <w:rStyle w:val="a7"/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 S.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 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Monuments as "Sites of Memory"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: Remembering the Forgotten Ottoman Past of the Modern Turkish Republic through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Elif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 </w:t>
      </w:r>
      <w:proofErr w:type="spellStart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Shafak's</w:t>
      </w:r>
      <w:proofErr w:type="spellEnd"/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 The Architect's Apprentice // 3L: Southeast Asian Journal of English Language Studies.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—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2023.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—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Vol. 29,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№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3.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—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P. 77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–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90.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—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URL: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 </w:t>
      </w:r>
      <w:hyperlink r:id="rId9" w:history="1">
        <w:r>
          <w:rPr>
            <w:rStyle w:val="Hyperlink2"/>
            <w:rFonts w:ascii="Times New Roman" w:hAnsi="Times New Roman"/>
            <w:color w:val="0F1115"/>
            <w:sz w:val="24"/>
            <w:szCs w:val="24"/>
          </w:rPr>
          <w:t>https</w:t>
        </w:r>
        <w:r w:rsidRPr="00727667">
          <w:rPr>
            <w:rStyle w:val="a7"/>
            <w:rFonts w:ascii="Times New Roman" w:hAnsi="Times New Roman"/>
            <w:color w:val="0F1115"/>
            <w:sz w:val="24"/>
            <w:szCs w:val="24"/>
            <w:u w:val="single" w:color="0F1115"/>
            <w:shd w:val="clear" w:color="auto" w:fill="FFFFFF"/>
            <w:lang w:val="en-US"/>
          </w:rPr>
          <w:t>:</w:t>
        </w:r>
        <w:r>
          <w:rPr>
            <w:rStyle w:val="Hyperlink2"/>
            <w:rFonts w:ascii="Times New Roman" w:hAnsi="Times New Roman"/>
            <w:color w:val="0F1115"/>
            <w:sz w:val="24"/>
            <w:szCs w:val="24"/>
          </w:rPr>
          <w:t>//ejournals.ukm.my/3l/article/view/61784/14425</w:t>
        </w:r>
      </w:hyperlink>
    </w:p>
    <w:p w:rsidR="00D36A94" w:rsidRDefault="00E60E71">
      <w:pPr>
        <w:pStyle w:val="a6"/>
        <w:numPr>
          <w:ilvl w:val="0"/>
          <w:numId w:val="2"/>
        </w:numPr>
        <w:jc w:val="both"/>
        <w:rPr>
          <w:rFonts w:ascii="Times New Roman" w:hAnsi="Times New Roman"/>
          <w:color w:val="0F1115"/>
          <w:sz w:val="24"/>
          <w:szCs w:val="24"/>
        </w:rPr>
      </w:pP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Сулейманова С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.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Р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.</w:t>
      </w:r>
      <w:r>
        <w:rPr>
          <w:rFonts w:ascii="Times New Roman" w:hAnsi="Times New Roman"/>
          <w:color w:val="0F1115"/>
          <w:sz w:val="24"/>
          <w:szCs w:val="24"/>
        </w:rPr>
        <w:t xml:space="preserve"> Концепт «любовь» в романах </w:t>
      </w:r>
      <w:proofErr w:type="spellStart"/>
      <w:r>
        <w:rPr>
          <w:rFonts w:ascii="Times New Roman" w:hAnsi="Times New Roman"/>
          <w:color w:val="0F1115"/>
          <w:sz w:val="24"/>
          <w:szCs w:val="24"/>
        </w:rPr>
        <w:t>Элиф</w:t>
      </w:r>
      <w:proofErr w:type="spellEnd"/>
      <w:r>
        <w:rPr>
          <w:rFonts w:ascii="Times New Roman" w:hAnsi="Times New Roman"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</w:rPr>
        <w:t>Шафак</w:t>
      </w:r>
      <w:proofErr w:type="spellEnd"/>
      <w:r>
        <w:rPr>
          <w:rFonts w:ascii="Times New Roman" w:hAnsi="Times New Roman"/>
          <w:color w:val="0F1115"/>
          <w:sz w:val="24"/>
          <w:szCs w:val="24"/>
        </w:rPr>
        <w:t xml:space="preserve"> </w:t>
      </w:r>
      <w:r>
        <w:rPr>
          <w:rFonts w:ascii="Times New Roman" w:hAnsi="Times New Roman"/>
          <w:color w:val="0F1115"/>
          <w:sz w:val="24"/>
          <w:szCs w:val="24"/>
        </w:rPr>
        <w:t xml:space="preserve">// </w:t>
      </w:r>
      <w:r>
        <w:rPr>
          <w:rFonts w:ascii="Times New Roman" w:hAnsi="Times New Roman"/>
          <w:color w:val="0F1115"/>
          <w:sz w:val="24"/>
          <w:szCs w:val="24"/>
        </w:rPr>
        <w:t>Вестник Башкирского университета</w:t>
      </w:r>
      <w:r>
        <w:rPr>
          <w:rFonts w:ascii="Times New Roman" w:hAnsi="Times New Roman"/>
          <w:color w:val="0F1115"/>
          <w:sz w:val="24"/>
          <w:szCs w:val="24"/>
        </w:rPr>
        <w:t xml:space="preserve">. </w:t>
      </w:r>
      <w:r>
        <w:rPr>
          <w:rFonts w:ascii="Times New Roman" w:hAnsi="Times New Roman"/>
          <w:color w:val="0F1115"/>
          <w:sz w:val="24"/>
          <w:szCs w:val="24"/>
        </w:rPr>
        <w:t xml:space="preserve">— </w:t>
      </w:r>
      <w:r>
        <w:rPr>
          <w:rFonts w:ascii="Times New Roman" w:hAnsi="Times New Roman"/>
          <w:color w:val="0F1115"/>
          <w:sz w:val="24"/>
          <w:szCs w:val="24"/>
        </w:rPr>
        <w:t xml:space="preserve">2019. </w:t>
      </w:r>
      <w:r>
        <w:rPr>
          <w:rFonts w:ascii="Times New Roman" w:hAnsi="Times New Roman"/>
          <w:color w:val="0F1115"/>
          <w:sz w:val="24"/>
          <w:szCs w:val="24"/>
        </w:rPr>
        <w:t>— Т</w:t>
      </w:r>
      <w:r>
        <w:rPr>
          <w:rFonts w:ascii="Times New Roman" w:hAnsi="Times New Roman"/>
          <w:color w:val="0F1115"/>
          <w:sz w:val="24"/>
          <w:szCs w:val="24"/>
        </w:rPr>
        <w:t xml:space="preserve">. 24, </w:t>
      </w:r>
      <w:r>
        <w:rPr>
          <w:rFonts w:ascii="Times New Roman" w:hAnsi="Times New Roman"/>
          <w:color w:val="0F1115"/>
          <w:sz w:val="24"/>
          <w:szCs w:val="24"/>
        </w:rPr>
        <w:t xml:space="preserve">№ </w:t>
      </w:r>
      <w:r>
        <w:rPr>
          <w:rFonts w:ascii="Times New Roman" w:hAnsi="Times New Roman"/>
          <w:color w:val="0F1115"/>
          <w:sz w:val="24"/>
          <w:szCs w:val="24"/>
        </w:rPr>
        <w:t xml:space="preserve">3. </w:t>
      </w:r>
      <w:r>
        <w:rPr>
          <w:rFonts w:ascii="Times New Roman" w:hAnsi="Times New Roman"/>
          <w:color w:val="0F1115"/>
          <w:sz w:val="24"/>
          <w:szCs w:val="24"/>
        </w:rPr>
        <w:t>— С</w:t>
      </w:r>
      <w:r>
        <w:rPr>
          <w:rFonts w:ascii="Times New Roman" w:hAnsi="Times New Roman"/>
          <w:color w:val="0F1115"/>
          <w:sz w:val="24"/>
          <w:szCs w:val="24"/>
        </w:rPr>
        <w:t xml:space="preserve">. 672-676. </w:t>
      </w:r>
      <w:r>
        <w:rPr>
          <w:rFonts w:ascii="Times New Roman" w:hAnsi="Times New Roman"/>
          <w:color w:val="0F1115"/>
          <w:sz w:val="24"/>
          <w:szCs w:val="24"/>
        </w:rPr>
        <w:t xml:space="preserve">— </w:t>
      </w:r>
      <w:r>
        <w:rPr>
          <w:rFonts w:ascii="Times New Roman" w:hAnsi="Times New Roman"/>
          <w:color w:val="0F1115"/>
          <w:sz w:val="24"/>
          <w:szCs w:val="24"/>
        </w:rPr>
        <w:t>URL:</w:t>
      </w:r>
      <w:r>
        <w:rPr>
          <w:rFonts w:ascii="Times New Roman" w:hAnsi="Times New Roman"/>
          <w:color w:val="0F1115"/>
          <w:sz w:val="24"/>
          <w:szCs w:val="24"/>
        </w:rPr>
        <w:t> </w:t>
      </w:r>
      <w:hyperlink r:id="rId10" w:history="1">
        <w:r>
          <w:rPr>
            <w:rStyle w:val="Hyperlink3"/>
            <w:rFonts w:ascii="Times New Roman" w:hAnsi="Times New Roman"/>
            <w:sz w:val="24"/>
            <w:szCs w:val="24"/>
          </w:rPr>
          <w:t>https://cyberleninka.ru/article/n/kontsept-lyubov-v-romanah-elif-shafak</w:t>
        </w:r>
      </w:hyperlink>
    </w:p>
    <w:p w:rsidR="00D36A94" w:rsidRDefault="00E60E71">
      <w:pPr>
        <w:pStyle w:val="a6"/>
        <w:numPr>
          <w:ilvl w:val="0"/>
          <w:numId w:val="2"/>
        </w:numPr>
        <w:jc w:val="both"/>
        <w:rPr>
          <w:rFonts w:ascii="Times New Roman" w:hAnsi="Times New Roman"/>
          <w:color w:val="0F1115"/>
          <w:sz w:val="24"/>
          <w:szCs w:val="24"/>
        </w:rPr>
      </w:pP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Федорова А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.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В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.</w:t>
      </w:r>
      <w:r>
        <w:rPr>
          <w:rFonts w:ascii="Times New Roman" w:hAnsi="Times New Roman"/>
          <w:color w:val="0F1115"/>
          <w:sz w:val="24"/>
          <w:szCs w:val="24"/>
        </w:rPr>
        <w:t xml:space="preserve"> Поэтика имени в романах </w:t>
      </w:r>
      <w:proofErr w:type="spellStart"/>
      <w:r>
        <w:rPr>
          <w:rFonts w:ascii="Times New Roman" w:hAnsi="Times New Roman"/>
          <w:color w:val="0F1115"/>
          <w:sz w:val="24"/>
          <w:szCs w:val="24"/>
        </w:rPr>
        <w:t>Элиф</w:t>
      </w:r>
      <w:proofErr w:type="spellEnd"/>
      <w:r>
        <w:rPr>
          <w:rFonts w:ascii="Times New Roman" w:hAnsi="Times New Roman"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</w:rPr>
        <w:t>Шафак</w:t>
      </w:r>
      <w:proofErr w:type="spellEnd"/>
      <w:r>
        <w:rPr>
          <w:rFonts w:ascii="Times New Roman" w:hAnsi="Times New Roman"/>
          <w:color w:val="0F1115"/>
          <w:sz w:val="24"/>
          <w:szCs w:val="24"/>
        </w:rPr>
        <w:t xml:space="preserve"> </w:t>
      </w:r>
      <w:r>
        <w:rPr>
          <w:rFonts w:ascii="Times New Roman" w:hAnsi="Times New Roman"/>
          <w:color w:val="0F1115"/>
          <w:sz w:val="24"/>
          <w:szCs w:val="24"/>
        </w:rPr>
        <w:t xml:space="preserve">// </w:t>
      </w:r>
      <w:r>
        <w:rPr>
          <w:rFonts w:ascii="Times New Roman" w:hAnsi="Times New Roman"/>
          <w:color w:val="0F1115"/>
          <w:sz w:val="24"/>
          <w:szCs w:val="24"/>
        </w:rPr>
        <w:t>Филологические науки</w:t>
      </w:r>
      <w:r>
        <w:rPr>
          <w:rFonts w:ascii="Times New Roman" w:hAnsi="Times New Roman"/>
          <w:color w:val="0F1115"/>
          <w:sz w:val="24"/>
          <w:szCs w:val="24"/>
        </w:rPr>
        <w:t xml:space="preserve">. </w:t>
      </w:r>
      <w:r>
        <w:rPr>
          <w:rFonts w:ascii="Times New Roman" w:hAnsi="Times New Roman"/>
          <w:color w:val="0F1115"/>
          <w:sz w:val="24"/>
          <w:szCs w:val="24"/>
        </w:rPr>
        <w:t>Вопросы теории и практики</w:t>
      </w:r>
      <w:r>
        <w:rPr>
          <w:rFonts w:ascii="Times New Roman" w:hAnsi="Times New Roman"/>
          <w:color w:val="0F1115"/>
          <w:sz w:val="24"/>
          <w:szCs w:val="24"/>
        </w:rPr>
        <w:t xml:space="preserve">. </w:t>
      </w:r>
      <w:r>
        <w:rPr>
          <w:rFonts w:ascii="Times New Roman" w:hAnsi="Times New Roman"/>
          <w:color w:val="0F1115"/>
          <w:sz w:val="24"/>
          <w:szCs w:val="24"/>
        </w:rPr>
        <w:t xml:space="preserve">— </w:t>
      </w:r>
      <w:r>
        <w:rPr>
          <w:rFonts w:ascii="Times New Roman" w:hAnsi="Times New Roman"/>
          <w:color w:val="0F1115"/>
          <w:sz w:val="24"/>
          <w:szCs w:val="24"/>
        </w:rPr>
        <w:t xml:space="preserve">2020. </w:t>
      </w:r>
      <w:r>
        <w:rPr>
          <w:rFonts w:ascii="Times New Roman" w:hAnsi="Times New Roman"/>
          <w:color w:val="0F1115"/>
          <w:sz w:val="24"/>
          <w:szCs w:val="24"/>
        </w:rPr>
        <w:t xml:space="preserve">— № </w:t>
      </w:r>
      <w:r>
        <w:rPr>
          <w:rFonts w:ascii="Times New Roman" w:hAnsi="Times New Roman"/>
          <w:color w:val="0F1115"/>
          <w:sz w:val="24"/>
          <w:szCs w:val="24"/>
        </w:rPr>
        <w:t xml:space="preserve">12. </w:t>
      </w:r>
      <w:r>
        <w:rPr>
          <w:rFonts w:ascii="Times New Roman" w:hAnsi="Times New Roman"/>
          <w:color w:val="0F1115"/>
          <w:sz w:val="24"/>
          <w:szCs w:val="24"/>
        </w:rPr>
        <w:t>— С</w:t>
      </w:r>
      <w:r>
        <w:rPr>
          <w:rFonts w:ascii="Times New Roman" w:hAnsi="Times New Roman"/>
          <w:color w:val="0F1115"/>
          <w:sz w:val="24"/>
          <w:szCs w:val="24"/>
        </w:rPr>
        <w:t>. 87-91.</w:t>
      </w:r>
    </w:p>
    <w:p w:rsidR="00D36A94" w:rsidRDefault="00E60E71">
      <w:pPr>
        <w:pStyle w:val="a6"/>
        <w:numPr>
          <w:ilvl w:val="0"/>
          <w:numId w:val="2"/>
        </w:numPr>
        <w:jc w:val="both"/>
        <w:rPr>
          <w:rFonts w:ascii="Times New Roman" w:hAnsi="Times New Roman"/>
          <w:color w:val="0F1115"/>
          <w:sz w:val="24"/>
          <w:szCs w:val="24"/>
          <w:lang w:val="it-IT"/>
        </w:rPr>
      </w:pPr>
      <w:r>
        <w:rPr>
          <w:rStyle w:val="a7"/>
          <w:rFonts w:ascii="Times New Roman" w:hAnsi="Times New Roman"/>
          <w:i/>
          <w:iCs/>
          <w:color w:val="0F1115"/>
          <w:sz w:val="24"/>
          <w:szCs w:val="24"/>
          <w:u w:color="0F1115"/>
          <w:shd w:val="clear" w:color="auto" w:fill="FFFFFF"/>
          <w:lang w:val="it-IT"/>
        </w:rPr>
        <w:t>Prosser J.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 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The invisible dome and the unbuilt bridge: Contemporary fiction and the mythologies of Ottoman architecture // Memory Studies.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—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2019.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—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pt-PT"/>
        </w:rPr>
        <w:t xml:space="preserve">Vol. 12,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№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5.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—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P. 514-530.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 </w:t>
      </w:r>
      <w:r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— 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>URL:</w:t>
      </w:r>
      <w:r w:rsidRPr="00727667">
        <w:rPr>
          <w:rStyle w:val="a7"/>
          <w:rFonts w:ascii="Times New Roman" w:hAnsi="Times New Roman"/>
          <w:color w:val="0F1115"/>
          <w:sz w:val="24"/>
          <w:szCs w:val="24"/>
          <w:u w:color="0F1115"/>
          <w:shd w:val="clear" w:color="auto" w:fill="FFFFFF"/>
          <w:lang w:val="en-US"/>
        </w:rPr>
        <w:t xml:space="preserve"> </w:t>
      </w:r>
      <w:hyperlink r:id="rId11" w:history="1">
        <w:r>
          <w:rPr>
            <w:rStyle w:val="Hyperlink2"/>
            <w:rFonts w:ascii="Times New Roman" w:hAnsi="Times New Roman"/>
            <w:color w:val="0F1115"/>
            <w:sz w:val="24"/>
            <w:szCs w:val="24"/>
          </w:rPr>
          <w:t>https://eprints.whiterose.ac.uk/149068/</w:t>
        </w:r>
      </w:hyperlink>
      <w:r w:rsidRPr="00727667">
        <w:rPr>
          <w:rStyle w:val="a7"/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/>
        </w:rPr>
        <w:br/>
      </w:r>
      <w:r w:rsidRPr="00727667">
        <w:rPr>
          <w:rStyle w:val="a7"/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/>
        </w:rPr>
        <w:br/>
      </w:r>
      <w:r w:rsidRPr="00727667">
        <w:rPr>
          <w:rStyle w:val="a7"/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/>
        </w:rPr>
        <w:br/>
      </w:r>
    </w:p>
    <w:p w:rsidR="00D36A94" w:rsidRDefault="00E60E71">
      <w:pPr>
        <w:pStyle w:val="a6"/>
        <w:numPr>
          <w:ilvl w:val="0"/>
          <w:numId w:val="2"/>
        </w:numPr>
        <w:jc w:val="both"/>
        <w:rPr>
          <w:rFonts w:ascii="Times New Roman" w:hAnsi="Times New Roman"/>
          <w:color w:val="0F1115"/>
          <w:sz w:val="24"/>
          <w:szCs w:val="24"/>
        </w:rPr>
      </w:pPr>
      <w:proofErr w:type="spellStart"/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Репенкова</w:t>
      </w:r>
      <w:proofErr w:type="spellEnd"/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 xml:space="preserve"> М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.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М</w:t>
      </w:r>
      <w:r>
        <w:rPr>
          <w:rStyle w:val="a7"/>
          <w:rFonts w:ascii="Times New Roman" w:hAnsi="Times New Roman"/>
          <w:i/>
          <w:iCs/>
          <w:color w:val="0F1115"/>
          <w:sz w:val="24"/>
          <w:szCs w:val="24"/>
        </w:rPr>
        <w:t>.</w:t>
      </w:r>
      <w:r>
        <w:rPr>
          <w:rFonts w:ascii="Times New Roman" w:hAnsi="Times New Roman"/>
          <w:color w:val="0F1115"/>
          <w:sz w:val="24"/>
          <w:szCs w:val="24"/>
        </w:rPr>
        <w:t xml:space="preserve"> Романы </w:t>
      </w:r>
      <w:proofErr w:type="spellStart"/>
      <w:r>
        <w:rPr>
          <w:rFonts w:ascii="Times New Roman" w:hAnsi="Times New Roman"/>
          <w:color w:val="0F1115"/>
          <w:sz w:val="24"/>
          <w:szCs w:val="24"/>
        </w:rPr>
        <w:t>Элиф</w:t>
      </w:r>
      <w:proofErr w:type="spellEnd"/>
      <w:r>
        <w:rPr>
          <w:rFonts w:ascii="Times New Roman" w:hAnsi="Times New Roman"/>
          <w:color w:val="0F1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</w:rPr>
        <w:t>Шафак</w:t>
      </w:r>
      <w:proofErr w:type="spellEnd"/>
      <w:r>
        <w:rPr>
          <w:rFonts w:ascii="Times New Roman" w:hAnsi="Times New Roman"/>
          <w:color w:val="0F1115"/>
          <w:sz w:val="24"/>
          <w:szCs w:val="24"/>
        </w:rPr>
        <w:t xml:space="preserve"> как пример структурированного повествования </w:t>
      </w:r>
      <w:r>
        <w:rPr>
          <w:rFonts w:ascii="Times New Roman" w:hAnsi="Times New Roman"/>
          <w:color w:val="0F1115"/>
          <w:sz w:val="24"/>
          <w:szCs w:val="24"/>
        </w:rPr>
        <w:t xml:space="preserve">// </w:t>
      </w:r>
      <w:r>
        <w:rPr>
          <w:rFonts w:ascii="Times New Roman" w:hAnsi="Times New Roman"/>
          <w:color w:val="0F1115"/>
          <w:sz w:val="24"/>
          <w:szCs w:val="24"/>
        </w:rPr>
        <w:t>Вестник Московского университета</w:t>
      </w:r>
      <w:r>
        <w:rPr>
          <w:rFonts w:ascii="Times New Roman" w:hAnsi="Times New Roman"/>
          <w:color w:val="0F1115"/>
          <w:sz w:val="24"/>
          <w:szCs w:val="24"/>
        </w:rPr>
        <w:t xml:space="preserve">. </w:t>
      </w:r>
      <w:r>
        <w:rPr>
          <w:rFonts w:ascii="Times New Roman" w:hAnsi="Times New Roman"/>
          <w:color w:val="0F1115"/>
          <w:sz w:val="24"/>
          <w:szCs w:val="24"/>
        </w:rPr>
        <w:t xml:space="preserve">Серия </w:t>
      </w:r>
      <w:r>
        <w:rPr>
          <w:rFonts w:ascii="Times New Roman" w:hAnsi="Times New Roman"/>
          <w:color w:val="0F1115"/>
          <w:sz w:val="24"/>
          <w:szCs w:val="24"/>
        </w:rPr>
        <w:t xml:space="preserve">13. </w:t>
      </w:r>
      <w:r>
        <w:rPr>
          <w:rFonts w:ascii="Times New Roman" w:hAnsi="Times New Roman"/>
          <w:color w:val="0F1115"/>
          <w:sz w:val="24"/>
          <w:szCs w:val="24"/>
        </w:rPr>
        <w:t>Востоковедение</w:t>
      </w:r>
      <w:r>
        <w:rPr>
          <w:rFonts w:ascii="Times New Roman" w:hAnsi="Times New Roman"/>
          <w:color w:val="0F1115"/>
          <w:sz w:val="24"/>
          <w:szCs w:val="24"/>
        </w:rPr>
        <w:t xml:space="preserve">. </w:t>
      </w:r>
      <w:r>
        <w:rPr>
          <w:rFonts w:ascii="Times New Roman" w:hAnsi="Times New Roman"/>
          <w:color w:val="0F1115"/>
          <w:sz w:val="24"/>
          <w:szCs w:val="24"/>
        </w:rPr>
        <w:t xml:space="preserve">— </w:t>
      </w:r>
      <w:r>
        <w:rPr>
          <w:rFonts w:ascii="Times New Roman" w:hAnsi="Times New Roman"/>
          <w:color w:val="0F1115"/>
          <w:sz w:val="24"/>
          <w:szCs w:val="24"/>
        </w:rPr>
        <w:t xml:space="preserve">2017. </w:t>
      </w:r>
      <w:r>
        <w:rPr>
          <w:rFonts w:ascii="Times New Roman" w:hAnsi="Times New Roman"/>
          <w:color w:val="0F1115"/>
          <w:sz w:val="24"/>
          <w:szCs w:val="24"/>
        </w:rPr>
        <w:t xml:space="preserve">— № </w:t>
      </w:r>
      <w:r>
        <w:rPr>
          <w:rFonts w:ascii="Times New Roman" w:hAnsi="Times New Roman"/>
          <w:color w:val="0F1115"/>
          <w:sz w:val="24"/>
          <w:szCs w:val="24"/>
        </w:rPr>
        <w:t xml:space="preserve">4. </w:t>
      </w:r>
      <w:r>
        <w:rPr>
          <w:rFonts w:ascii="Times New Roman" w:hAnsi="Times New Roman"/>
          <w:color w:val="0F1115"/>
          <w:sz w:val="24"/>
          <w:szCs w:val="24"/>
        </w:rPr>
        <w:t>— С</w:t>
      </w:r>
      <w:r>
        <w:rPr>
          <w:rFonts w:ascii="Times New Roman" w:hAnsi="Times New Roman"/>
          <w:color w:val="0F1115"/>
          <w:sz w:val="24"/>
          <w:szCs w:val="24"/>
        </w:rPr>
        <w:t xml:space="preserve">. 88-101. </w:t>
      </w:r>
      <w:r>
        <w:rPr>
          <w:rFonts w:ascii="Times New Roman" w:hAnsi="Times New Roman"/>
          <w:color w:val="0F1115"/>
          <w:sz w:val="24"/>
          <w:szCs w:val="24"/>
        </w:rPr>
        <w:t xml:space="preserve">— </w:t>
      </w:r>
      <w:r>
        <w:rPr>
          <w:rFonts w:ascii="Times New Roman" w:hAnsi="Times New Roman"/>
          <w:color w:val="0F1115"/>
          <w:sz w:val="24"/>
          <w:szCs w:val="24"/>
        </w:rPr>
        <w:t>URL:</w:t>
      </w:r>
      <w:r>
        <w:rPr>
          <w:rFonts w:ascii="Times New Roman" w:hAnsi="Times New Roman"/>
          <w:color w:val="0F1115"/>
          <w:sz w:val="24"/>
          <w:szCs w:val="24"/>
        </w:rPr>
        <w:t> </w:t>
      </w:r>
      <w:hyperlink r:id="rId12" w:history="1">
        <w:r>
          <w:rPr>
            <w:rStyle w:val="Hyperlink3"/>
            <w:rFonts w:ascii="Times New Roman" w:hAnsi="Times New Roman"/>
            <w:sz w:val="24"/>
            <w:szCs w:val="24"/>
          </w:rPr>
          <w:t>https://cyberleninka.ru/article/n/romany-elif-shafak-kak-primer-strukturirovannogo-povestvovaniya/viewer</w:t>
        </w:r>
      </w:hyperlink>
      <w:r>
        <w:rPr>
          <w:rStyle w:val="a7"/>
          <w:rFonts w:ascii="Times New Roman" w:hAnsi="Times New Roman"/>
          <w:color w:val="0F1115"/>
          <w:sz w:val="24"/>
          <w:szCs w:val="24"/>
          <w:u w:val="single"/>
        </w:rPr>
        <w:t> </w:t>
      </w:r>
    </w:p>
    <w:sectPr w:rsidR="00D36A94">
      <w:headerReference w:type="default" r:id="rId13"/>
      <w:footerReference w:type="default" r:id="rId14"/>
      <w:pgSz w:w="11900" w:h="16840"/>
      <w:pgMar w:top="1134" w:right="850" w:bottom="1134" w:left="170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71" w:rsidRDefault="00E60E71">
      <w:r>
        <w:separator/>
      </w:r>
    </w:p>
  </w:endnote>
  <w:endnote w:type="continuationSeparator" w:id="0">
    <w:p w:rsidR="00E60E71" w:rsidRDefault="00E6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A94" w:rsidRDefault="00D36A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71" w:rsidRDefault="00E60E71">
      <w:r>
        <w:separator/>
      </w:r>
    </w:p>
  </w:footnote>
  <w:footnote w:type="continuationSeparator" w:id="0">
    <w:p w:rsidR="00E60E71" w:rsidRDefault="00E60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A94" w:rsidRDefault="00D36A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E7743"/>
    <w:multiLevelType w:val="hybridMultilevel"/>
    <w:tmpl w:val="365E18FA"/>
    <w:styleLink w:val="a"/>
    <w:lvl w:ilvl="0" w:tplc="804438D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E815A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615E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00AB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5C2D6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2C4D4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007F2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4CB4A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EC631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6C373C"/>
    <w:multiLevelType w:val="hybridMultilevel"/>
    <w:tmpl w:val="365E18FA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94"/>
    <w:rsid w:val="00727667"/>
    <w:rsid w:val="00D36A94"/>
    <w:rsid w:val="00E6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96E57-7E5C-4D93-BB77-27992B6C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6">
    <w:name w:val="По умолчанию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i/>
      <w:iCs/>
      <w:color w:val="0F1115"/>
      <w:sz w:val="24"/>
      <w:szCs w:val="24"/>
      <w:u w:val="single" w:color="0F1115"/>
      <w:shd w:val="clear" w:color="auto" w:fill="FFFFFF"/>
      <w:lang w:val="en-US"/>
    </w:rPr>
  </w:style>
  <w:style w:type="numbering" w:customStyle="1" w:styleId="a">
    <w:name w:val="С числами"/>
    <w:pPr>
      <w:numPr>
        <w:numId w:val="1"/>
      </w:numPr>
    </w:pPr>
  </w:style>
  <w:style w:type="character" w:customStyle="1" w:styleId="Hyperlink1">
    <w:name w:val="Hyperlink.1"/>
    <w:basedOn w:val="a7"/>
    <w:rPr>
      <w:u w:val="single" w:color="0F1115"/>
      <w:shd w:val="clear" w:color="auto" w:fill="FFFFFF"/>
      <w:lang w:val="it-IT"/>
    </w:rPr>
  </w:style>
  <w:style w:type="character" w:customStyle="1" w:styleId="Hyperlink2">
    <w:name w:val="Hyperlink.2"/>
    <w:basedOn w:val="a7"/>
    <w:rPr>
      <w:u w:val="single" w:color="0F1115"/>
      <w:shd w:val="clear" w:color="auto" w:fill="FFFFFF"/>
      <w:lang w:val="en-US"/>
    </w:rPr>
  </w:style>
  <w:style w:type="character" w:customStyle="1" w:styleId="Hyperlink3">
    <w:name w:val="Hyperlink.3"/>
    <w:basedOn w:val="a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ib.uchicago.edu/vufind/Record/1120405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sha.tsesarskaya@mail.ru" TargetMode="External"/><Relationship Id="rId12" Type="http://schemas.openxmlformats.org/officeDocument/2006/relationships/hyperlink" Target="https://cyberleninka.ru/article/n/romany-elif-shafak-kak-primer-strukturirovannogo-povestvovaniya/view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ints.whiterose.ac.uk/149068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article/n/kontsept-lyubov-v-romanah-elif-shaf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journals.ukm.my/3l/article/view/61784/144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2026-03-14T08:57:00Z</dcterms:created>
  <dcterms:modified xsi:type="dcterms:W3CDTF">2026-03-14T09:19:00Z</dcterms:modified>
</cp:coreProperties>
</file>