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AB" w:rsidRPr="00836147" w:rsidRDefault="007F3FAB" w:rsidP="00836147">
      <w:pPr>
        <w:shd w:val="clear" w:color="auto" w:fill="FFFFFF"/>
        <w:jc w:val="center"/>
        <w:rPr>
          <w:b/>
        </w:rPr>
      </w:pPr>
      <w:bookmarkStart w:id="0" w:name="_GoBack"/>
      <w:bookmarkEnd w:id="0"/>
      <w:r w:rsidRPr="00836147">
        <w:rPr>
          <w:b/>
        </w:rPr>
        <w:t>Подросток как центр тематической системы рассказов</w:t>
      </w:r>
    </w:p>
    <w:p w:rsidR="007F3FAB" w:rsidRPr="00836147" w:rsidRDefault="007F3FAB" w:rsidP="00836147">
      <w:pPr>
        <w:shd w:val="clear" w:color="auto" w:fill="FFFFFF"/>
        <w:jc w:val="center"/>
        <w:rPr>
          <w:b/>
        </w:rPr>
      </w:pPr>
      <w:r>
        <w:rPr>
          <w:b/>
        </w:rPr>
        <w:t>Джуна Круса Рейеса (р. 1947</w:t>
      </w:r>
      <w:r w:rsidRPr="00836147">
        <w:rPr>
          <w:b/>
        </w:rPr>
        <w:t>)</w:t>
      </w:r>
    </w:p>
    <w:p w:rsidR="007F3FAB" w:rsidRPr="00836147" w:rsidRDefault="007F3FAB" w:rsidP="00836147">
      <w:pPr>
        <w:shd w:val="clear" w:color="auto" w:fill="FFFFFF"/>
        <w:jc w:val="center"/>
        <w:rPr>
          <w:b/>
        </w:rPr>
      </w:pPr>
    </w:p>
    <w:p w:rsidR="007F3FAB" w:rsidRPr="00836147" w:rsidRDefault="007F3FAB" w:rsidP="00836147">
      <w:pPr>
        <w:shd w:val="clear" w:color="auto" w:fill="FFFFFF"/>
        <w:jc w:val="center"/>
      </w:pPr>
      <w:r w:rsidRPr="00836147">
        <w:t>Горепекина Дарья Дмитриевна</w:t>
      </w:r>
    </w:p>
    <w:p w:rsidR="007F3FAB" w:rsidRPr="00836147" w:rsidRDefault="007F3FAB" w:rsidP="00836147">
      <w:pPr>
        <w:shd w:val="clear" w:color="auto" w:fill="FFFFFF"/>
        <w:jc w:val="center"/>
      </w:pPr>
      <w:r w:rsidRPr="00836147">
        <w:t>Студентка Института стран Азии и Африки МГУ имени М.В. Ломоносова, Москва, Россия</w:t>
      </w:r>
    </w:p>
    <w:p w:rsidR="007F3FAB" w:rsidRPr="00836147" w:rsidRDefault="007F3FAB" w:rsidP="00836147">
      <w:pPr>
        <w:shd w:val="clear" w:color="auto" w:fill="FFFFFF"/>
      </w:pPr>
      <w:r w:rsidRPr="00836147">
        <w:t> </w:t>
      </w:r>
    </w:p>
    <w:p w:rsidR="007F3FAB" w:rsidRPr="00836147" w:rsidRDefault="007F3FAB" w:rsidP="00FA0138">
      <w:pPr>
        <w:shd w:val="clear" w:color="auto" w:fill="FFFFFF"/>
        <w:ind w:firstLine="567"/>
        <w:jc w:val="both"/>
      </w:pPr>
      <w:r w:rsidRPr="00836147">
        <w:t>1. Современная филиппинская новеллистика формировалась с начала XX века и получила развитие на филиппинских региональных языках, прежде всего на тагалоге, а также на английском языке. Во второй половине XX века рассказ становится одной из ведущих форм прозы, отражающей социальные и нравственные процессы в филиппинском обществе [Макаренко 1994; Бакланова 2019]. Несмотря на публикацию переводов на русский язык отдельных произведений филиппинских новеллистов, в отечественной филиппинистике до настоящего времени н</w:t>
      </w:r>
      <w:r>
        <w:t>е представлено творчество</w:t>
      </w:r>
      <w:r w:rsidRPr="00836147">
        <w:t xml:space="preserve"> ряда значимых тагалоязычных прозаиков второй половины XX века. К их числу относится видный писатель Педро Крус Рейес-младший (Pedro Cruz Reyes, Jr.,  род. </w:t>
      </w:r>
      <w:smartTag w:uri="urn:schemas-microsoft-com:office:smarttags" w:element="metricconverter">
        <w:smartTagPr>
          <w:attr w:name="ProductID" w:val="1947 г"/>
        </w:smartTagPr>
        <w:r w:rsidRPr="00836147">
          <w:t>1947</w:t>
        </w:r>
        <w:r>
          <w:t xml:space="preserve"> </w:t>
        </w:r>
        <w:r w:rsidRPr="00836147">
          <w:t>г</w:t>
        </w:r>
      </w:smartTag>
      <w:r w:rsidRPr="00836147">
        <w:t>.), более известный как Джун Крус Рейес. Он получил широ</w:t>
      </w:r>
      <w:r>
        <w:t>к</w:t>
      </w:r>
      <w:r w:rsidRPr="00836147">
        <w:t xml:space="preserve">ое признание на Филиппинах и в </w:t>
      </w:r>
      <w:r>
        <w:t xml:space="preserve">странах </w:t>
      </w:r>
      <w:r w:rsidRPr="00836147">
        <w:t>Юго-Восточной Азии и неоднократно удостаивался престиж</w:t>
      </w:r>
      <w:r>
        <w:t xml:space="preserve">ных литературных наград [Vasil, </w:t>
      </w:r>
      <w:r w:rsidRPr="00836147">
        <w:t>Ricafrente 2018]. Настоящий доклад посвящён анализу тематического своеобразия новеллистики Джуна Круса Рейеса. Цель исследования — выявить ключевые темы его рассказов и определить место образа подростка в тематической системе.</w:t>
      </w:r>
    </w:p>
    <w:p w:rsidR="007F3FAB" w:rsidRPr="00836147" w:rsidRDefault="007F3FAB" w:rsidP="00FA0138">
      <w:pPr>
        <w:shd w:val="clear" w:color="auto" w:fill="FFFFFF"/>
        <w:ind w:firstLine="567"/>
        <w:jc w:val="both"/>
      </w:pPr>
      <w:r w:rsidRPr="00836147">
        <w:t> </w:t>
      </w:r>
    </w:p>
    <w:p w:rsidR="007F3FAB" w:rsidRPr="00836147" w:rsidRDefault="007F3FAB" w:rsidP="00FA0138">
      <w:pPr>
        <w:shd w:val="clear" w:color="auto" w:fill="FFFFFF"/>
        <w:ind w:firstLine="567"/>
        <w:jc w:val="both"/>
      </w:pPr>
      <w:r w:rsidRPr="00836147">
        <w:t>2. Анализ рассказов автора, вошедших в сборник "Utos</w:t>
      </w:r>
      <w:r>
        <w:t xml:space="preserve"> ng Hari at iba pang kuwento" («</w:t>
      </w:r>
      <w:r w:rsidRPr="00836147">
        <w:t>Запове</w:t>
      </w:r>
      <w:r>
        <w:t xml:space="preserve">дь Царя и другие рассказы», </w:t>
      </w:r>
      <w:smartTag w:uri="urn:schemas-microsoft-com:office:smarttags" w:element="metricconverter">
        <w:smartTagPr>
          <w:attr w:name="ProductID" w:val="1981 г"/>
        </w:smartTagPr>
        <w:r w:rsidRPr="00836147">
          <w:t>1981</w:t>
        </w:r>
        <w:r>
          <w:t xml:space="preserve"> г</w:t>
        </w:r>
      </w:smartTag>
      <w:r>
        <w:t>.</w:t>
      </w:r>
      <w:r w:rsidRPr="00836147">
        <w:t>), </w:t>
      </w:r>
      <w:r>
        <w:t>позволил нам выделить</w:t>
      </w:r>
      <w:r w:rsidRPr="00836147">
        <w:t xml:space="preserve"> круг тем, характерных для </w:t>
      </w:r>
      <w:r>
        <w:t xml:space="preserve">малой прозы Джуна Круса Рейеса: </w:t>
      </w:r>
      <w:r w:rsidRPr="00836147">
        <w:t>социальное неравенство, бесправие бедноты, произвол властей и разгул насилия в годы военного положения, а также недостатки системы образования и традиционного воспитания молодежи, проблемы подростка [Reyes 1981]. При этом магистральной темой его новеллистики является тема становления личности подростка, через восприятие которого и осмысляются в рассказах Рейеса социальные и нравственные противоречия филиппинского общества. Подросток выступает центральной фигурой повествования и оказывается в условиях постоянного социального давления со стороны школы, семьи и общества.</w:t>
      </w:r>
    </w:p>
    <w:p w:rsidR="007F3FAB" w:rsidRPr="00836147" w:rsidRDefault="007F3FAB" w:rsidP="00FA0138">
      <w:pPr>
        <w:shd w:val="clear" w:color="auto" w:fill="FFFFFF"/>
        <w:ind w:firstLine="567"/>
        <w:jc w:val="both"/>
      </w:pPr>
      <w:r w:rsidRPr="00836147">
        <w:t> </w:t>
      </w:r>
    </w:p>
    <w:p w:rsidR="007F3FAB" w:rsidRPr="008E40C5" w:rsidRDefault="007F3FAB" w:rsidP="00FA0138">
      <w:pPr>
        <w:shd w:val="clear" w:color="auto" w:fill="FFFFFF"/>
        <w:ind w:firstLine="567"/>
        <w:jc w:val="both"/>
      </w:pPr>
      <w:r w:rsidRPr="00836147">
        <w:t>3. В рамках темы подростка особое внимание уделяется любовному аспекту. Так, в произведени</w:t>
      </w:r>
      <w:r>
        <w:t>и "Isang Kuwento ng Pag-ibig" («Рассказ о любви»</w:t>
      </w:r>
      <w:r w:rsidRPr="00836147">
        <w:t xml:space="preserve">), а также в отдельных эпизодах ключевого </w:t>
      </w:r>
      <w:r>
        <w:t>рассказа "Utos ng Hari" («Заповедь Царя»</w:t>
      </w:r>
      <w:r w:rsidRPr="00836147">
        <w:t xml:space="preserve">) мотив любви связан с первым эмоциональным опытом героя и становится важным этапом его взросления [Reyes 1981]. Любовь изображается без романтической идеализации и тесно связана с социальными ограничениями и утратой иллюзий. Таким образом, любовная тема выступает не как самостоятельная,  а как часть процесса </w:t>
      </w:r>
      <w:r>
        <w:t>формирования личности подростка</w:t>
      </w:r>
      <w:r w:rsidRPr="008E40C5">
        <w:t xml:space="preserve"> [</w:t>
      </w:r>
      <w:r w:rsidRPr="008E40C5">
        <w:rPr>
          <w:lang w:eastAsia="zh-CN"/>
        </w:rPr>
        <w:t>Хализев 2002]</w:t>
      </w:r>
      <w:r>
        <w:rPr>
          <w:lang w:eastAsia="zh-CN"/>
        </w:rPr>
        <w:t>.</w:t>
      </w:r>
    </w:p>
    <w:p w:rsidR="007F3FAB" w:rsidRPr="00836147" w:rsidRDefault="007F3FAB" w:rsidP="00FA0138">
      <w:pPr>
        <w:shd w:val="clear" w:color="auto" w:fill="FFFFFF"/>
        <w:ind w:firstLine="567"/>
        <w:jc w:val="both"/>
      </w:pPr>
      <w:r w:rsidRPr="00836147">
        <w:t> </w:t>
      </w:r>
    </w:p>
    <w:p w:rsidR="007F3FAB" w:rsidRPr="00613D18" w:rsidRDefault="007F3FAB" w:rsidP="00613D18">
      <w:pPr>
        <w:shd w:val="clear" w:color="auto" w:fill="FFFFFF"/>
        <w:ind w:firstLine="567"/>
        <w:jc w:val="both"/>
      </w:pPr>
      <w:r w:rsidRPr="00836147">
        <w:t>4. Тематическое своеобразие новеллистики Джуна Круса Рейеса определяется органичным соединен</w:t>
      </w:r>
      <w:r>
        <w:t>ием социальной проблематики и её</w:t>
      </w:r>
      <w:r w:rsidRPr="00836147">
        <w:t xml:space="preserve"> восприятием через призму героя-подростка, образ которого становится центром тематической системы рассказов и позволяет автору выявить ключевые противоречия филиппинского общества второй половины XX века. Творчество Джуна Круса Рейеса нуждается в д</w:t>
      </w:r>
      <w:r>
        <w:t xml:space="preserve">альнейшем изучении и введении </w:t>
      </w:r>
      <w:r w:rsidRPr="00836147">
        <w:t>других произведений автора в научный оборот отечественной филиппинистики. Представляемый доклад может рассматриваться как один из первых шагов в этом направлении.</w:t>
      </w:r>
    </w:p>
    <w:p w:rsidR="007F3FAB" w:rsidRPr="00613D18" w:rsidRDefault="007F3FAB" w:rsidP="00836147">
      <w:pPr>
        <w:shd w:val="clear" w:color="auto" w:fill="FFFFFF"/>
      </w:pPr>
    </w:p>
    <w:p w:rsidR="007F3FAB" w:rsidRDefault="007F3FAB" w:rsidP="00836147">
      <w:pPr>
        <w:shd w:val="clear" w:color="auto" w:fill="FFFFFF"/>
        <w:jc w:val="center"/>
        <w:rPr>
          <w:b/>
        </w:rPr>
      </w:pPr>
      <w:r w:rsidRPr="00836147">
        <w:rPr>
          <w:b/>
        </w:rPr>
        <w:t>Литература</w:t>
      </w:r>
    </w:p>
    <w:p w:rsidR="007F3FAB" w:rsidRPr="008E40C5" w:rsidRDefault="007F3FAB" w:rsidP="00FA0138">
      <w:pPr>
        <w:shd w:val="clear" w:color="auto" w:fill="FFFFFF"/>
        <w:ind w:firstLine="567"/>
        <w:jc w:val="center"/>
        <w:rPr>
          <w:b/>
        </w:rPr>
      </w:pPr>
    </w:p>
    <w:p w:rsidR="007F3FAB" w:rsidRPr="008E40C5" w:rsidRDefault="007F3FAB" w:rsidP="008E40C5">
      <w:pPr>
        <w:numPr>
          <w:ilvl w:val="0"/>
          <w:numId w:val="6"/>
        </w:numPr>
        <w:shd w:val="clear" w:color="auto" w:fill="FFFFFF"/>
      </w:pPr>
      <w:r w:rsidRPr="008E40C5">
        <w:t>Бакланова Е.А. Филиппинки – авторы и персонажи тагальской новеллистики </w:t>
      </w:r>
      <w:r w:rsidRPr="008E40C5">
        <w:rPr>
          <w:rStyle w:val="wmi-callto"/>
        </w:rPr>
        <w:t>1920-1950</w:t>
      </w:r>
      <w:r w:rsidRPr="008E40C5">
        <w:t xml:space="preserve">-х гг. / В сб.: В.В. Сикорский, В.А. Погадаев (ред.-сост.) </w:t>
      </w:r>
      <w:r w:rsidRPr="008E40C5">
        <w:rPr>
          <w:i/>
        </w:rPr>
        <w:t>Малайско-индонезийские исследования</w:t>
      </w:r>
      <w:r w:rsidRPr="008E40C5">
        <w:t>. Вып. XXI (К 80-летию А.К. Оглоблина). М.: Общ-во «Нусантара», ИСАА МГУ, ЦВЛ РГБ, 2019. — С.  90-102.</w:t>
      </w:r>
    </w:p>
    <w:p w:rsidR="007F3FAB" w:rsidRPr="008E40C5" w:rsidRDefault="007F3FAB" w:rsidP="008E40C5">
      <w:pPr>
        <w:numPr>
          <w:ilvl w:val="0"/>
          <w:numId w:val="6"/>
        </w:numPr>
        <w:shd w:val="clear" w:color="auto" w:fill="FFFFFF"/>
      </w:pPr>
      <w:r w:rsidRPr="008E40C5">
        <w:t xml:space="preserve">Макаренко В. А. Филиппинская литература [на рубеже XIX и ХХ веков] // </w:t>
      </w:r>
      <w:r w:rsidRPr="008E40C5">
        <w:rPr>
          <w:i/>
        </w:rPr>
        <w:t>История всемирной литературы</w:t>
      </w:r>
      <w:r w:rsidRPr="008E40C5">
        <w:t xml:space="preserve">: В 8 томах / АН СССР; Ин-т мировой лит. им. А. М. Горького. — М.: Наука, 1983—1994. — Т. 8. — 1994. — С. 654—657. </w:t>
      </w:r>
    </w:p>
    <w:p w:rsidR="007F3FAB" w:rsidRPr="008E40C5" w:rsidRDefault="007F3FAB" w:rsidP="008E40C5">
      <w:pPr>
        <w:numPr>
          <w:ilvl w:val="0"/>
          <w:numId w:val="6"/>
        </w:numPr>
        <w:shd w:val="clear" w:color="auto" w:fill="FFFFFF"/>
      </w:pPr>
      <w:r w:rsidRPr="008E40C5">
        <w:rPr>
          <w:lang w:eastAsia="zh-CN"/>
        </w:rPr>
        <w:t xml:space="preserve">Хализев, В. Е. </w:t>
      </w:r>
      <w:r w:rsidRPr="008E40C5">
        <w:rPr>
          <w:i/>
          <w:lang w:eastAsia="zh-CN"/>
        </w:rPr>
        <w:t>Теория литературы.</w:t>
      </w:r>
      <w:r w:rsidRPr="008E40C5">
        <w:rPr>
          <w:lang w:eastAsia="zh-CN"/>
        </w:rPr>
        <w:t xml:space="preserve"> М.: Высшая школа, 2002. 438 с.</w:t>
      </w:r>
    </w:p>
    <w:p w:rsidR="007F3FAB" w:rsidRPr="008E40C5" w:rsidRDefault="007F3FAB" w:rsidP="008E40C5">
      <w:pPr>
        <w:numPr>
          <w:ilvl w:val="0"/>
          <w:numId w:val="6"/>
        </w:numPr>
        <w:shd w:val="clear" w:color="auto" w:fill="FFFFFF"/>
      </w:pPr>
      <w:r w:rsidRPr="008E40C5">
        <w:t xml:space="preserve">Reyes, Jun Cruz. </w:t>
      </w:r>
      <w:r w:rsidRPr="008E40C5">
        <w:rPr>
          <w:i/>
          <w:lang w:val="en-US"/>
        </w:rPr>
        <w:t>Utos</w:t>
      </w:r>
      <w:r w:rsidRPr="008E40C5">
        <w:rPr>
          <w:i/>
        </w:rPr>
        <w:t xml:space="preserve"> </w:t>
      </w:r>
      <w:r w:rsidRPr="008E40C5">
        <w:rPr>
          <w:i/>
          <w:lang w:val="en-US"/>
        </w:rPr>
        <w:t>ng</w:t>
      </w:r>
      <w:r w:rsidRPr="008E40C5">
        <w:rPr>
          <w:i/>
        </w:rPr>
        <w:t xml:space="preserve"> </w:t>
      </w:r>
      <w:r w:rsidRPr="008E40C5">
        <w:rPr>
          <w:i/>
          <w:lang w:val="en-US"/>
        </w:rPr>
        <w:t>Hari</w:t>
      </w:r>
      <w:r w:rsidRPr="008E40C5">
        <w:rPr>
          <w:i/>
        </w:rPr>
        <w:t xml:space="preserve"> </w:t>
      </w:r>
      <w:r w:rsidRPr="008E40C5">
        <w:rPr>
          <w:i/>
          <w:lang w:val="en-US"/>
        </w:rPr>
        <w:t>at</w:t>
      </w:r>
      <w:r w:rsidRPr="008E40C5">
        <w:rPr>
          <w:i/>
        </w:rPr>
        <w:t xml:space="preserve"> </w:t>
      </w:r>
      <w:r w:rsidRPr="008E40C5">
        <w:rPr>
          <w:i/>
          <w:lang w:val="en-US"/>
        </w:rPr>
        <w:t>iba</w:t>
      </w:r>
      <w:r w:rsidRPr="008E40C5">
        <w:rPr>
          <w:i/>
        </w:rPr>
        <w:t xml:space="preserve"> </w:t>
      </w:r>
      <w:r w:rsidRPr="008E40C5">
        <w:rPr>
          <w:i/>
          <w:lang w:val="en-US"/>
        </w:rPr>
        <w:t>pang</w:t>
      </w:r>
      <w:r w:rsidRPr="008E40C5">
        <w:rPr>
          <w:i/>
        </w:rPr>
        <w:t xml:space="preserve"> </w:t>
      </w:r>
      <w:r w:rsidRPr="008E40C5">
        <w:rPr>
          <w:i/>
          <w:lang w:val="en-US"/>
        </w:rPr>
        <w:t>kuwento</w:t>
      </w:r>
      <w:r w:rsidRPr="008E40C5">
        <w:rPr>
          <w:i/>
        </w:rPr>
        <w:t>.</w:t>
      </w:r>
      <w:r w:rsidRPr="008E40C5">
        <w:t xml:space="preserve"> </w:t>
      </w:r>
      <w:smartTag w:uri="urn:schemas-microsoft-com:office:smarttags" w:element="City">
        <w:smartTag w:uri="urn:schemas-microsoft-com:office:smarttags" w:element="place">
          <w:r w:rsidRPr="008E40C5">
            <w:rPr>
              <w:lang w:val="en-US"/>
            </w:rPr>
            <w:t>Quezon</w:t>
          </w:r>
          <w:r w:rsidRPr="008E40C5">
            <w:t xml:space="preserve"> </w:t>
          </w:r>
          <w:r w:rsidRPr="008E40C5">
            <w:rPr>
              <w:lang w:val="en-US"/>
            </w:rPr>
            <w:t>City</w:t>
          </w:r>
        </w:smartTag>
      </w:smartTag>
      <w:r w:rsidRPr="008E40C5">
        <w:t xml:space="preserve">: </w:t>
      </w:r>
      <w:r w:rsidRPr="008E40C5">
        <w:rPr>
          <w:lang w:val="en-US"/>
        </w:rPr>
        <w:t>New</w:t>
      </w:r>
      <w:r w:rsidRPr="008E40C5">
        <w:t xml:space="preserve"> </w:t>
      </w:r>
      <w:r w:rsidRPr="008E40C5">
        <w:rPr>
          <w:lang w:val="en-US"/>
        </w:rPr>
        <w:t>Day</w:t>
      </w:r>
      <w:r w:rsidRPr="008E40C5">
        <w:t xml:space="preserve"> </w:t>
      </w:r>
      <w:r w:rsidRPr="008E40C5">
        <w:rPr>
          <w:lang w:val="en-US"/>
        </w:rPr>
        <w:t>Publishers</w:t>
      </w:r>
      <w:r w:rsidRPr="008E40C5">
        <w:t>, 1981. 1</w:t>
      </w:r>
      <w:r w:rsidRPr="008E40C5">
        <w:rPr>
          <w:lang w:val="en-US"/>
        </w:rPr>
        <w:t>14 p.</w:t>
      </w:r>
    </w:p>
    <w:p w:rsidR="007F3FAB" w:rsidRPr="008E40C5" w:rsidRDefault="007F3FAB" w:rsidP="008E40C5">
      <w:pPr>
        <w:numPr>
          <w:ilvl w:val="0"/>
          <w:numId w:val="6"/>
        </w:numPr>
        <w:shd w:val="clear" w:color="auto" w:fill="FFFFFF"/>
      </w:pPr>
      <w:r w:rsidRPr="008E40C5">
        <w:rPr>
          <w:lang w:val="en-US"/>
        </w:rPr>
        <w:t xml:space="preserve">Victoria, Vasil A., Ricafrente Leo B. Ang Huling Dalagang Bukid: Isang Authograpiya na </w:t>
      </w:r>
      <w:smartTag w:uri="urn:schemas-microsoft-com:office:smarttags" w:element="country-region">
        <w:smartTag w:uri="urn:schemas-microsoft-com:office:smarttags" w:element="place">
          <w:r w:rsidRPr="008E40C5">
            <w:rPr>
              <w:lang w:val="en-US"/>
            </w:rPr>
            <w:t>Mali</w:t>
          </w:r>
        </w:smartTag>
      </w:smartTag>
      <w:r w:rsidRPr="008E40C5">
        <w:rPr>
          <w:lang w:val="en-US"/>
        </w:rPr>
        <w:t xml:space="preserve"> / Scientia - </w:t>
      </w:r>
      <w:r w:rsidRPr="008E40C5">
        <w:rPr>
          <w:i/>
          <w:lang w:val="en-US"/>
        </w:rPr>
        <w:t>The International Journal on the Liberal Arts</w:t>
      </w:r>
      <w:r w:rsidRPr="008E40C5">
        <w:rPr>
          <w:lang w:val="en-US"/>
        </w:rPr>
        <w:t>. 2018. Vol. 7, № 1. P. 153-188.</w:t>
      </w:r>
    </w:p>
    <w:p w:rsidR="007F3FAB" w:rsidRPr="008E40C5" w:rsidRDefault="007F3FAB" w:rsidP="00FA0138">
      <w:pPr>
        <w:ind w:firstLine="567"/>
        <w:rPr>
          <w:lang w:val="en-US"/>
        </w:rPr>
      </w:pPr>
    </w:p>
    <w:sectPr w:rsidR="007F3FAB" w:rsidRPr="008E40C5" w:rsidSect="009C10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(Заголовки (сло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25F"/>
    <w:multiLevelType w:val="hybridMultilevel"/>
    <w:tmpl w:val="1374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436BAB"/>
    <w:multiLevelType w:val="hybridMultilevel"/>
    <w:tmpl w:val="58F4E11C"/>
    <w:lvl w:ilvl="0" w:tplc="F06CEDE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99E0EED"/>
    <w:multiLevelType w:val="hybridMultilevel"/>
    <w:tmpl w:val="B6927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E3312B"/>
    <w:multiLevelType w:val="hybridMultilevel"/>
    <w:tmpl w:val="FD52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6423BE"/>
    <w:multiLevelType w:val="hybridMultilevel"/>
    <w:tmpl w:val="BCD6100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7D725B31"/>
    <w:multiLevelType w:val="hybridMultilevel"/>
    <w:tmpl w:val="670220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147"/>
    <w:rsid w:val="001166B0"/>
    <w:rsid w:val="001E744E"/>
    <w:rsid w:val="002F5ABF"/>
    <w:rsid w:val="003367E6"/>
    <w:rsid w:val="00613D18"/>
    <w:rsid w:val="006C0CA0"/>
    <w:rsid w:val="007F3FAB"/>
    <w:rsid w:val="00836147"/>
    <w:rsid w:val="008B4080"/>
    <w:rsid w:val="008E40C5"/>
    <w:rsid w:val="009C103F"/>
    <w:rsid w:val="00A24EFD"/>
    <w:rsid w:val="00B33741"/>
    <w:rsid w:val="00B635E7"/>
    <w:rsid w:val="00C734E6"/>
    <w:rsid w:val="00CB1551"/>
    <w:rsid w:val="00EF616A"/>
    <w:rsid w:val="00F457B5"/>
    <w:rsid w:val="00FA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6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mi-callto">
    <w:name w:val="wmi-callto"/>
    <w:basedOn w:val="DefaultParagraphFont"/>
    <w:uiPriority w:val="99"/>
    <w:rsid w:val="0083614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E40C5"/>
    <w:pPr>
      <w:spacing w:after="120" w:line="360" w:lineRule="auto"/>
      <w:ind w:firstLine="709"/>
    </w:pPr>
    <w:rPr>
      <w:rFonts w:ascii="Times New Roman (Заголовки (сло" w:hAnsi="Times New Roman (Заголовки (сло" w:cs="Arial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36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556</Words>
  <Characters>3531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Подросток как центр тематической системы рассказов</dc:title>
  <dc:subject/>
  <dc:creator>Home</dc:creator>
  <cp:keywords/>
  <dc:description/>
  <cp:lastModifiedBy>Home</cp:lastModifiedBy>
  <cp:revision>5</cp:revision>
  <dcterms:created xsi:type="dcterms:W3CDTF">2026-02-28T18:28:00Z</dcterms:created>
  <dcterms:modified xsi:type="dcterms:W3CDTF">2026-02-28T18:30:00Z</dcterms:modified>
</cp:coreProperties>
</file>