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B1" w:rsidRPr="006B34DB" w:rsidRDefault="00CE17B1" w:rsidP="00CE17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proofErr w:type="spellStart"/>
      <w:r w:rsidRPr="006B34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Эргонимия</w:t>
      </w:r>
      <w:proofErr w:type="spellEnd"/>
      <w:r w:rsidRPr="006B34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традиционной китайской медицины*</w:t>
      </w:r>
      <w:r w:rsidR="008629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br/>
      </w:r>
    </w:p>
    <w:p w:rsidR="001668F9" w:rsidRPr="0079425E" w:rsidRDefault="0079425E" w:rsidP="00CE17B1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t>Пивоварова А</w:t>
      </w:r>
      <w:r w:rsidR="003B17C4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val="en-US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t>М</w:t>
      </w:r>
      <w:r w:rsidR="003B17C4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val="en-US"/>
        </w:rPr>
        <w:t>.</w:t>
      </w:r>
      <w:r w:rsidR="0086298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br/>
      </w:r>
    </w:p>
    <w:p w:rsidR="00CE17B1" w:rsidRDefault="00CE17B1" w:rsidP="00CE17B1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</w:pPr>
      <w:r w:rsidRPr="0079425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>Студент</w:t>
      </w:r>
      <w:r w:rsidR="008629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br/>
      </w:r>
    </w:p>
    <w:p w:rsidR="00461C67" w:rsidRPr="00461C67" w:rsidRDefault="00461C67" w:rsidP="00CE17B1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</w:pPr>
      <w:r w:rsidRPr="00461C67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t>Пантелеева Л</w:t>
      </w:r>
      <w:r w:rsidR="003B17C4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val="en-US"/>
        </w:rPr>
        <w:t>.</w:t>
      </w:r>
      <w:r w:rsidRPr="00461C67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t>М</w:t>
      </w:r>
      <w:r w:rsidR="003B17C4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val="en-US"/>
        </w:rPr>
        <w:t>.</w:t>
      </w:r>
      <w:r w:rsidR="0086298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</w:rPr>
        <w:br/>
      </w:r>
    </w:p>
    <w:p w:rsidR="00461C67" w:rsidRPr="00461C67" w:rsidRDefault="00461C67" w:rsidP="00CE17B1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>Д</w:t>
      </w:r>
      <w:r w:rsidRPr="00461C67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>оцент департамента иностранных языков</w:t>
      </w:r>
      <w:r w:rsidR="008629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br/>
      </w:r>
    </w:p>
    <w:p w:rsidR="00CE17B1" w:rsidRPr="00CE17B1" w:rsidRDefault="00CE17B1" w:rsidP="00CE17B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</w:pPr>
      <w:r w:rsidRPr="00CE17B1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  <w:t>Пермский филиал федерального государственного автономного образовательного учреждения высшего профессионального образования "Национальный исследовательский университет "Высшая школа экономики"</w:t>
      </w:r>
      <w:r w:rsidR="00AA19AB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  <w:t>,</w:t>
      </w:r>
      <w:r w:rsidR="00DE434D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  <w:br/>
      </w:r>
    </w:p>
    <w:p w:rsidR="004E4D01" w:rsidRPr="006B34DB" w:rsidRDefault="005D3731" w:rsidP="00CE17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CE17B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>Факультет социально-экономических и компьютерных наук</w:t>
      </w:r>
      <w:r w:rsidR="00AA19A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 xml:space="preserve">, </w:t>
      </w:r>
      <w:r w:rsidR="00AA19AB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  <w:t>Пермь, Россия</w:t>
      </w:r>
      <w:r w:rsidR="00DE434D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FFFFF"/>
        </w:rPr>
        <w:br/>
      </w:r>
      <w:r w:rsidR="001668F9" w:rsidRPr="006B34D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br/>
      </w:r>
      <w:hyperlink r:id="rId5" w:history="1">
        <w:r w:rsidR="002B2586" w:rsidRPr="006B34DB">
          <w:rPr>
            <w:rStyle w:val="a6"/>
            <w:rFonts w:ascii="Times New Roman" w:eastAsia="Times New Roman" w:hAnsi="Times New Roman" w:cs="Times New Roman"/>
            <w:bCs/>
            <w:sz w:val="24"/>
            <w:szCs w:val="24"/>
          </w:rPr>
          <w:t>ampivovarova@edu.hse.ru</w:t>
        </w:r>
      </w:hyperlink>
    </w:p>
    <w:p w:rsidR="002B2586" w:rsidRPr="006B34DB" w:rsidRDefault="002B2586" w:rsidP="00461C67">
      <w:pPr>
        <w:shd w:val="clear" w:color="auto" w:fill="FFFFFF"/>
        <w:spacing w:after="0" w:line="240" w:lineRule="auto"/>
        <w:ind w:right="360" w:firstLine="709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</w:p>
    <w:p w:rsidR="001668F9" w:rsidRPr="006B34DB" w:rsidRDefault="001668F9" w:rsidP="004E4D0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B34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14. Иностранные языки и регионоведение</w:t>
      </w:r>
    </w:p>
    <w:p w:rsidR="001668F9" w:rsidRPr="006B34DB" w:rsidRDefault="001668F9" w:rsidP="004E4D0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B34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14.5 Лингвистика</w:t>
      </w:r>
    </w:p>
    <w:p w:rsidR="004E4D01" w:rsidRPr="006B34DB" w:rsidRDefault="004E4D01" w:rsidP="00DE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934E0E" w:rsidRPr="006B34DB" w:rsidRDefault="0089428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За последние десятилетия традиционная китайская медицина (ТКМ) приобрела 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высокую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популярность, что привело к появлению множества клиник по всему миру. 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Н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азвания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клиник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или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эргонимы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выполняют 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информативную</w:t>
      </w:r>
      <w:r w:rsidR="00934E0E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функцию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становясь </w:t>
      </w:r>
      <w:r w:rsidR="00A156E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инструментом маркетинга </w:t>
      </w:r>
      <w:r w:rsidR="00DE434D">
        <w:rPr>
          <w:rFonts w:ascii="Times New Roman" w:eastAsia="Times New Roman" w:hAnsi="Times New Roman" w:cs="Times New Roman"/>
          <w:color w:val="0F1115"/>
          <w:sz w:val="24"/>
          <w:szCs w:val="24"/>
        </w:rPr>
        <w:t>[3, 6</w:t>
      </w:r>
      <w:r w:rsidR="00DE434D">
        <w:rPr>
          <w:rFonts w:ascii="Times New Roman" w:hAnsi="Times New Roman" w:cs="Times New Roman"/>
          <w:color w:val="0F1115"/>
          <w:sz w:val="24"/>
          <w:szCs w:val="24"/>
        </w:rPr>
        <w:t>]</w:t>
      </w:r>
      <w:r w:rsidR="00A156E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показателем культурного кода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. Так, д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ля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данной медицинской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сферы, 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имеющей тесную связь с народной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философией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имеет большое значение </w:t>
      </w:r>
      <w:r w:rsidR="00640A2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эффективная </w:t>
      </w:r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адаптация </w:t>
      </w:r>
      <w:proofErr w:type="spellStart"/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нейминга</w:t>
      </w:r>
      <w:proofErr w:type="spellEnd"/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другой </w:t>
      </w:r>
      <w:proofErr w:type="spellStart"/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лингвокультурной</w:t>
      </w:r>
      <w:proofErr w:type="spellEnd"/>
      <w:r w:rsidR="00A678E2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среде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</w:p>
    <w:p w:rsidR="00894285" w:rsidRPr="006B34DB" w:rsidRDefault="00033A83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Однако, н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есмотря на интерес исследователей к </w:t>
      </w:r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рекламным названиям организаций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[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5, 2</w:t>
      </w:r>
      <w:r w:rsidR="0092274C">
        <w:rPr>
          <w:rFonts w:ascii="Times New Roman" w:hAnsi="Times New Roman" w:cs="Times New Roman"/>
          <w:color w:val="0F1115"/>
          <w:sz w:val="24"/>
          <w:szCs w:val="24"/>
        </w:rPr>
        <w:t>]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эргонимы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остаются одним из самых малоизученных среди других типов </w:t>
      </w:r>
      <w:proofErr w:type="spellStart"/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онимов</w:t>
      </w:r>
      <w:proofErr w:type="spellEnd"/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. Кроме того, в настоящее вр</w:t>
      </w:r>
      <w:r w:rsidR="00485596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емя еще не появилось полноценных научных</w:t>
      </w:r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работ</w:t>
      </w:r>
      <w:r w:rsidR="00485596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="00CE02CB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485596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посвященных китайской медицинской </w:t>
      </w:r>
      <w:proofErr w:type="spellStart"/>
      <w:r w:rsidR="00485596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эргонимии</w:t>
      </w:r>
      <w:proofErr w:type="spellEnd"/>
      <w:r w:rsidR="00485596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  <w:r w:rsidR="00535AA4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Желая восполнить указанные пробелы, мы инициировали исследование, цель которого 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– </w:t>
      </w:r>
      <w:r w:rsidR="00535AA4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выявление и сопоставление </w:t>
      </w:r>
      <w:proofErr w:type="spellStart"/>
      <w:r w:rsidR="00535AA4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лингвокультурных</w:t>
      </w:r>
      <w:proofErr w:type="spellEnd"/>
      <w:r w:rsidR="00535AA4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стратегий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образования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эргонимов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ТКМ в Китае, России и Канаде.</w:t>
      </w:r>
    </w:p>
    <w:p w:rsidR="00697C58" w:rsidRPr="006B34DB" w:rsidRDefault="0089428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Материалом исследования послужил</w:t>
      </w:r>
      <w:r w:rsidR="00697C58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 собрание 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из 122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эргонимов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 собранных методом сплошной выборки из открытых источников (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Yandex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Maps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Google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Maps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Baidu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Maps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) в период с ноября 2025 по январь 2026 года. Выборка включает названия </w:t>
      </w:r>
      <w:r w:rsidR="00697C58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медицинских учреждений 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из Китая (n=25), России (n=40) и Канады (n=55); данные из США привлекались как дополнительный материал. </w:t>
      </w:r>
    </w:p>
    <w:p w:rsidR="00894285" w:rsidRPr="006B34DB" w:rsidRDefault="0089428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 работе применялись мотивационный и </w:t>
      </w:r>
      <w:proofErr w:type="spellStart"/>
      <w:r w:rsidR="0024444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лингвокультурологический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методы. Мотивационный анализ, позволил реконструиров</w:t>
      </w:r>
      <w:r w:rsidR="00325DED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ать «внутреннюю форму» названий и</w:t>
      </w:r>
      <w:r w:rsidR="00D92FE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выявить типичные модели</w:t>
      </w:r>
      <w:r w:rsidR="004A124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образования</w:t>
      </w:r>
      <w:r w:rsidR="00325DED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 а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лингвокультурологический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подход</w:t>
      </w:r>
      <w:r w:rsidR="001668F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1668F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вслед за </w:t>
      </w:r>
      <w:r w:rsidR="001668F9" w:rsidRPr="006B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С.В. Ивановой 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[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="0092274C">
        <w:rPr>
          <w:rFonts w:ascii="Times New Roman" w:hAnsi="Times New Roman" w:cs="Times New Roman"/>
          <w:color w:val="0F1115"/>
          <w:sz w:val="24"/>
          <w:szCs w:val="24"/>
        </w:rPr>
        <w:t>]</w:t>
      </w:r>
      <w:r w:rsidR="001668F9" w:rsidRPr="006B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E4D01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интерпретировать выявленные модели в контексте взаимодействия культур.</w:t>
      </w:r>
    </w:p>
    <w:p w:rsidR="00894285" w:rsidRPr="006B34DB" w:rsidRDefault="0089428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Анализ </w:t>
      </w:r>
      <w:r w:rsidR="003B6E4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показал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значительные различия в стратегиях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нейминга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В Китае наблюдается дихотомия: государственные учреждения используют формальные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топонимные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модели («Госпиталь ТКМ провинции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Гуандун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»), в то время как клиники в туристических зонах апеллируют к традиционной символике («Лотос», «Феникс»), ориентируясь на иностранцев. В России доминируют стратегии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экзотизации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транслитерации: прямое заимствование китайских философем («Дао», «Инь-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Янь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») и антропонимов («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Хуа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То»), а также фонетическая транслитерация. Часто исходная мотивация таких названий оказывается «затемненной» для массового потребителя 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[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="0092274C">
        <w:rPr>
          <w:rFonts w:ascii="Times New Roman" w:hAnsi="Times New Roman" w:cs="Times New Roman"/>
          <w:color w:val="0F1115"/>
          <w:sz w:val="24"/>
          <w:szCs w:val="24"/>
        </w:rPr>
        <w:t>]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 что, однако, создает желаемый ореол аутентичности. В Канаде преобладают функциональные и описательные стратегии: названия четко указывают на род деятельности («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Acupuncture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Clinic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») или включают имя 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врача («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Wang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Health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Center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»), что обеспечивает максимальную понятность и доверие, характерное для англоязычного лингвистического ландшафта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[</w:t>
      </w:r>
      <w:r w:rsidR="0092274C">
        <w:rPr>
          <w:rFonts w:ascii="Times New Roman" w:eastAsia="Times New Roman" w:hAnsi="Times New Roman" w:cs="Times New Roman"/>
          <w:color w:val="0F1115"/>
          <w:sz w:val="24"/>
          <w:szCs w:val="24"/>
        </w:rPr>
        <w:t>4</w:t>
      </w:r>
      <w:r w:rsidR="0092274C">
        <w:rPr>
          <w:rFonts w:ascii="Times New Roman" w:hAnsi="Times New Roman" w:cs="Times New Roman"/>
          <w:color w:val="0F1115"/>
          <w:sz w:val="24"/>
          <w:szCs w:val="24"/>
        </w:rPr>
        <w:t>]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7E2169" w:rsidRPr="006B34DB" w:rsidRDefault="003B6E4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Таким образом, можно говорить о национальных спецификах в области медицинской </w:t>
      </w:r>
      <w:proofErr w:type="spellStart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эргонимии</w:t>
      </w:r>
      <w:proofErr w:type="spellEnd"/>
      <w:r w:rsidR="00CE4357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, транслирующей смыслы ТКМ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Если в России акцент делается на экзотичность и фонетическую аутентичность (даже в ущерб семантической прозрачности), то в Канаде приоритет отдается прагматике и функциональности. Китайские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эргонимы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в свою очередь, дифференцируются в зависимости от целевой аудитории внутри страны. </w:t>
      </w:r>
    </w:p>
    <w:p w:rsidR="00F10809" w:rsidRPr="006B34DB" w:rsidRDefault="00894285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Полученные результаты вносят вклад в ономастику и теорию межкультурной коммуникации, демонстрируя, как </w:t>
      </w:r>
      <w:r w:rsidR="007E216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широкое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распространение культурной практики отражается в локальных стратегиях </w:t>
      </w:r>
      <w:proofErr w:type="spellStart"/>
      <w:r w:rsidR="007E216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нейминга</w:t>
      </w:r>
      <w:proofErr w:type="spellEnd"/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  <w:r w:rsidR="007E216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В перспективе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7E216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материал 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исследования</w:t>
      </w:r>
      <w:r w:rsidR="007E2169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может быть подвергнут психолингвистической оценке в свете эффективности наименов</w:t>
      </w:r>
      <w:r w:rsidR="00AE71B3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аний для потенциальных клиентов клиник, использующих методы ТКМ.</w:t>
      </w:r>
    </w:p>
    <w:p w:rsidR="00894285" w:rsidRPr="006B34DB" w:rsidRDefault="00AE71B3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894285" w:rsidRPr="006B34DB" w:rsidRDefault="00F10809" w:rsidP="00DE43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34D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*</w:t>
      </w:r>
      <w:r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Работа выполнена в рамках проекта «Лаборатория междисциплинарных исследований по антропологии труда» (Зеркальные лаборатории НИУ ВШЭ).</w:t>
      </w:r>
    </w:p>
    <w:p w:rsidR="00F10809" w:rsidRPr="006B34DB" w:rsidRDefault="00F10809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285" w:rsidRPr="00DE434D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Литература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ab/>
        <w:t xml:space="preserve"> </w:t>
      </w:r>
      <w:r w:rsidR="00894285"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Blum, S.D. 1997.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Naming practices and the power of words in China.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Language in Society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26(3): 357–379.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ab/>
      </w:r>
      <w:r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Chen, K., J. Hu, and I.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Karabulatova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. 2025. Translation adaptation of TCM terminology for speakers of other cultures: features of cultural connotation.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Philosophy, Ethics, and Humanities in Medicine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20(1): 1–14.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ab/>
      </w:r>
      <w:r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Kremer, L., and E.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Ronneberger-Sibold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. 2007.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Names in commerce and industry: Past and present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. Berlin: Walter de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Gruyter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4. 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Landry, R., and R.Y.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Bourhis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. 1997. Linguistic Landscape and Ethnolinguistic Vitality: An Empirical Study.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Journal of Language and Social Psychology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16(1): 23–49.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5.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Pritzker, S.E. 2014. Standardization and its discontents: translation, tension, and the life of language in contemporary Chinese medicine.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East Asian Science, Technology and Society: An International Journal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8(1): 25–42.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 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Ronneberger-Sibold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, E. 2015. Word formation and brand names. In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t>Word-Formation: An International Handbook of the Languages of Europe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, ed. P.O. Müller, I.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Ohnheiser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, S. Olsen, and F. Rainer, Vol. 3, 2178–2199. Berlin, Boston: De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Gruyter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Mouton.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E434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7. 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Wang, Q., and A. Holmberg. 2023. The structure of Chinese personal names. </w:t>
      </w:r>
      <w:proofErr w:type="spellStart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Journal</w:t>
      </w:r>
      <w:proofErr w:type="spellEnd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of</w:t>
      </w:r>
      <w:proofErr w:type="spellEnd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East</w:t>
      </w:r>
      <w:proofErr w:type="spellEnd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Asian</w:t>
      </w:r>
      <w:proofErr w:type="spellEnd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Linguistics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 32(2): 201–244.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8.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Иванова, С.В. 2020.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Лингвокультурологический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аспект в анализе </w:t>
      </w:r>
      <w:proofErr w:type="spellStart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эргонимов</w:t>
      </w:r>
      <w:proofErr w:type="spellEnd"/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поликультурной республики.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Филологические науки. Вопросы теории и практики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 13(7): 159–163.</w:t>
      </w:r>
    </w:p>
    <w:p w:rsidR="00894285" w:rsidRPr="006B34DB" w:rsidRDefault="00DE434D" w:rsidP="00DE43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ab/>
        <w:t xml:space="preserve"> 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Суперанская, А.В. 2009. </w:t>
      </w:r>
      <w:r w:rsidR="00894285" w:rsidRPr="006B34D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Общая теория имени собственного</w:t>
      </w:r>
      <w:r w:rsidR="00894285" w:rsidRPr="006B34DB">
        <w:rPr>
          <w:rFonts w:ascii="Times New Roman" w:eastAsia="Times New Roman" w:hAnsi="Times New Roman" w:cs="Times New Roman"/>
          <w:color w:val="0F1115"/>
          <w:sz w:val="24"/>
          <w:szCs w:val="24"/>
        </w:rPr>
        <w:t>. 3-е изд. Москва: ЛКИ.</w:t>
      </w:r>
    </w:p>
    <w:p w:rsidR="00DF7EF6" w:rsidRPr="006B34DB" w:rsidRDefault="003B17C4" w:rsidP="00DE43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F7EF6" w:rsidRPr="006B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9D5"/>
    <w:multiLevelType w:val="hybridMultilevel"/>
    <w:tmpl w:val="855811A2"/>
    <w:lvl w:ilvl="0" w:tplc="7C3A4012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9E"/>
    <w:rsid w:val="00023F65"/>
    <w:rsid w:val="00033A83"/>
    <w:rsid w:val="001668F9"/>
    <w:rsid w:val="001A05D1"/>
    <w:rsid w:val="0022419E"/>
    <w:rsid w:val="00234889"/>
    <w:rsid w:val="00241A6A"/>
    <w:rsid w:val="00244447"/>
    <w:rsid w:val="002B2586"/>
    <w:rsid w:val="00325DED"/>
    <w:rsid w:val="003B17C4"/>
    <w:rsid w:val="003B6E45"/>
    <w:rsid w:val="00461C67"/>
    <w:rsid w:val="00485596"/>
    <w:rsid w:val="004A1247"/>
    <w:rsid w:val="004E4D01"/>
    <w:rsid w:val="00525691"/>
    <w:rsid w:val="00535AA4"/>
    <w:rsid w:val="00576B02"/>
    <w:rsid w:val="005D3731"/>
    <w:rsid w:val="00640A27"/>
    <w:rsid w:val="00697C58"/>
    <w:rsid w:val="006B34DB"/>
    <w:rsid w:val="0076446C"/>
    <w:rsid w:val="0079425E"/>
    <w:rsid w:val="007E2169"/>
    <w:rsid w:val="00862983"/>
    <w:rsid w:val="008860DB"/>
    <w:rsid w:val="00894285"/>
    <w:rsid w:val="00917B42"/>
    <w:rsid w:val="0092274C"/>
    <w:rsid w:val="00934E0E"/>
    <w:rsid w:val="00A156E7"/>
    <w:rsid w:val="00A678E2"/>
    <w:rsid w:val="00AA19AB"/>
    <w:rsid w:val="00AE71B3"/>
    <w:rsid w:val="00B560D8"/>
    <w:rsid w:val="00CE02CB"/>
    <w:rsid w:val="00CE17B1"/>
    <w:rsid w:val="00CE4357"/>
    <w:rsid w:val="00D92FE9"/>
    <w:rsid w:val="00D9591E"/>
    <w:rsid w:val="00DE434D"/>
    <w:rsid w:val="00E51526"/>
    <w:rsid w:val="00F10809"/>
    <w:rsid w:val="00F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E8A3"/>
  <w15:chartTrackingRefBased/>
  <w15:docId w15:val="{15A56E12-8675-4FEE-B4FF-80D808F1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9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94285"/>
    <w:rPr>
      <w:b/>
      <w:bCs/>
    </w:rPr>
  </w:style>
  <w:style w:type="character" w:styleId="a4">
    <w:name w:val="Emphasis"/>
    <w:basedOn w:val="a0"/>
    <w:uiPriority w:val="20"/>
    <w:qFormat/>
    <w:rsid w:val="00894285"/>
    <w:rPr>
      <w:i/>
      <w:iCs/>
    </w:rPr>
  </w:style>
  <w:style w:type="paragraph" w:styleId="a5">
    <w:name w:val="List Paragraph"/>
    <w:basedOn w:val="a"/>
    <w:uiPriority w:val="34"/>
    <w:qFormat/>
    <w:rsid w:val="00E5152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B2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pivovarova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774</Words>
  <Characters>4683</Characters>
  <Application>Microsoft Office Word</Application>
  <DocSecurity>0</DocSecurity>
  <Lines>99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GLB-SRV-SCCM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pivovarov.m.v</dc:creator>
  <cp:keywords/>
  <dc:description/>
  <cp:lastModifiedBy>pivovarov.m.v</cp:lastModifiedBy>
  <cp:revision>48</cp:revision>
  <dcterms:created xsi:type="dcterms:W3CDTF">2026-03-02T18:08:00Z</dcterms:created>
  <dcterms:modified xsi:type="dcterms:W3CDTF">2026-03-08T17:35:00Z</dcterms:modified>
</cp:coreProperties>
</file>