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F42F5E" w:rsidR="00130241" w:rsidRDefault="00706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693D">
        <w:rPr>
          <w:b/>
          <w:color w:val="000000"/>
        </w:rPr>
        <w:t xml:space="preserve">Анализ состава продуктов электронно-лучевой полимеризации фосфора методом </w:t>
      </w:r>
      <w:r>
        <w:rPr>
          <w:b/>
          <w:color w:val="000000"/>
        </w:rPr>
        <w:t>рентгенофлуоресцентного анализа</w:t>
      </w:r>
    </w:p>
    <w:p w14:paraId="00000002" w14:textId="6F043EF7" w:rsidR="00130241" w:rsidRDefault="00F06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Ксенофонтов Н.А. Занин А.А</w:t>
      </w:r>
    </w:p>
    <w:p w14:paraId="00000003" w14:textId="45F6BA4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06EB0">
        <w:rPr>
          <w:i/>
          <w:color w:val="000000"/>
        </w:rPr>
        <w:t>бакалавриат</w:t>
      </w:r>
      <w:r w:rsidR="00815DB5">
        <w:rPr>
          <w:i/>
          <w:color w:val="000000"/>
        </w:rPr>
        <w:t>а</w:t>
      </w:r>
    </w:p>
    <w:p w14:paraId="00000005" w14:textId="6D27910C" w:rsidR="00130241" w:rsidRPr="000E334E" w:rsidRDefault="00F06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РХТУ им.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A14B2">
        <w:rPr>
          <w:i/>
          <w:color w:val="000000"/>
        </w:rPr>
        <w:t>Институт химии и проблем устойчивого развития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487DB08" w:rsidR="00130241" w:rsidRPr="00EA14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06EB0">
        <w:rPr>
          <w:i/>
          <w:color w:val="000000"/>
          <w:lang w:val="en-US"/>
        </w:rPr>
        <w:t>E</w:t>
      </w:r>
      <w:r w:rsidR="003B76D6" w:rsidRPr="00EA14B2">
        <w:rPr>
          <w:i/>
          <w:color w:val="000000"/>
        </w:rPr>
        <w:t>-</w:t>
      </w:r>
      <w:r w:rsidRPr="00F06EB0">
        <w:rPr>
          <w:i/>
          <w:color w:val="000000"/>
          <w:lang w:val="en-US"/>
        </w:rPr>
        <w:t>mail</w:t>
      </w:r>
      <w:r w:rsidRPr="00EA14B2">
        <w:rPr>
          <w:i/>
          <w:color w:val="000000"/>
        </w:rPr>
        <w:t>:</w:t>
      </w:r>
      <w:r w:rsidR="00F06EB0" w:rsidRPr="00EA14B2">
        <w:rPr>
          <w:i/>
          <w:color w:val="000000"/>
        </w:rPr>
        <w:t xml:space="preserve"> </w:t>
      </w:r>
      <w:hyperlink r:id="rId6" w:history="1">
        <w:r w:rsidR="00F06EB0" w:rsidRPr="00E90B38">
          <w:rPr>
            <w:rStyle w:val="a9"/>
            <w:i/>
            <w:color w:val="auto"/>
            <w:lang w:val="en-US"/>
          </w:rPr>
          <w:t>nikitosksen</w:t>
        </w:r>
        <w:r w:rsidR="00F06EB0" w:rsidRPr="00EA14B2">
          <w:rPr>
            <w:rStyle w:val="a9"/>
            <w:i/>
            <w:color w:val="auto"/>
          </w:rPr>
          <w:t>@</w:t>
        </w:r>
        <w:r w:rsidR="00F06EB0" w:rsidRPr="00E90B38">
          <w:rPr>
            <w:rStyle w:val="a9"/>
            <w:i/>
            <w:color w:val="auto"/>
            <w:lang w:val="en-US"/>
          </w:rPr>
          <w:t>mail</w:t>
        </w:r>
        <w:r w:rsidR="00F06EB0" w:rsidRPr="00EA14B2">
          <w:rPr>
            <w:rStyle w:val="a9"/>
            <w:i/>
            <w:color w:val="auto"/>
          </w:rPr>
          <w:t>.</w:t>
        </w:r>
        <w:r w:rsidR="00F06EB0" w:rsidRPr="00E90B38">
          <w:rPr>
            <w:rStyle w:val="a9"/>
            <w:i/>
            <w:color w:val="auto"/>
            <w:lang w:val="en-US"/>
          </w:rPr>
          <w:t>ru</w:t>
        </w:r>
      </w:hyperlink>
    </w:p>
    <w:p w14:paraId="3295559B" w14:textId="4F30C84F" w:rsidR="00A505BE" w:rsidRPr="00292FB0" w:rsidRDefault="00A505BE" w:rsidP="00A505BE">
      <w:pPr>
        <w:ind w:firstLine="397"/>
        <w:jc w:val="both"/>
        <w:rPr>
          <w:color w:val="000000"/>
        </w:rPr>
      </w:pPr>
      <w:r w:rsidRPr="00E83B97">
        <w:rPr>
          <w:color w:val="000000"/>
        </w:rPr>
        <w:t xml:space="preserve">Механизм электронно-лучевой полимеризации элементного фосфора существенно зависит от состава реакционной среды. </w:t>
      </w:r>
      <w:r>
        <w:rPr>
          <w:color w:val="000000"/>
        </w:rPr>
        <w:t xml:space="preserve">В </w:t>
      </w:r>
      <w:r w:rsidR="00EA14B2">
        <w:rPr>
          <w:color w:val="000000"/>
        </w:rPr>
        <w:t>предыдущих</w:t>
      </w:r>
      <w:r>
        <w:rPr>
          <w:color w:val="000000"/>
        </w:rPr>
        <w:t xml:space="preserve"> работах было предположено</w:t>
      </w:r>
      <w:r w:rsidRPr="00E83B97">
        <w:rPr>
          <w:color w:val="000000"/>
        </w:rPr>
        <w:t>, что инициирование процесса происходит под действием активных частиц</w:t>
      </w:r>
      <w:r>
        <w:rPr>
          <w:color w:val="000000"/>
        </w:rPr>
        <w:t>, образующихся в результате радиолиза воды</w:t>
      </w:r>
      <w:r w:rsidRPr="00E83B97">
        <w:rPr>
          <w:color w:val="000000"/>
        </w:rPr>
        <w:t xml:space="preserve">, которые способны </w:t>
      </w:r>
      <w:r>
        <w:rPr>
          <w:color w:val="000000"/>
        </w:rPr>
        <w:t>на начальном этапе</w:t>
      </w:r>
      <w:r w:rsidRPr="00E83B97">
        <w:rPr>
          <w:color w:val="000000"/>
        </w:rPr>
        <w:t xml:space="preserve"> инициировать рост цепи, но </w:t>
      </w:r>
      <w:r>
        <w:rPr>
          <w:color w:val="000000"/>
        </w:rPr>
        <w:t>в последствии выступают в роли ингибитора процесса полимеризации</w:t>
      </w:r>
      <w:r w:rsidR="00EA14B2">
        <w:rPr>
          <w:color w:val="000000"/>
        </w:rPr>
        <w:t>,</w:t>
      </w:r>
      <w:r w:rsidRPr="00E83B97">
        <w:rPr>
          <w:color w:val="000000"/>
        </w:rPr>
        <w:t xml:space="preserve"> обрыва</w:t>
      </w:r>
      <w:r>
        <w:rPr>
          <w:color w:val="000000"/>
        </w:rPr>
        <w:t>я</w:t>
      </w:r>
      <w:r w:rsidRPr="00E83B97">
        <w:rPr>
          <w:color w:val="000000"/>
        </w:rPr>
        <w:t xml:space="preserve"> её</w:t>
      </w:r>
      <w:r w:rsidR="002334F8" w:rsidRPr="002334F8">
        <w:rPr>
          <w:color w:val="000000"/>
        </w:rPr>
        <w:t xml:space="preserve"> </w:t>
      </w:r>
      <w:r w:rsidRPr="00E83B97">
        <w:rPr>
          <w:color w:val="000000"/>
        </w:rPr>
        <w:t>[1]. В</w:t>
      </w:r>
      <w:r w:rsidR="00EA14B2">
        <w:rPr>
          <w:color w:val="000000"/>
        </w:rPr>
        <w:t xml:space="preserve"> ходе выполнения настоящего исследования</w:t>
      </w:r>
      <w:r w:rsidRPr="00E83B97">
        <w:rPr>
          <w:color w:val="000000"/>
        </w:rPr>
        <w:t xml:space="preserve"> для подавления активности гидроксильных радикалов применялись акцепторы: ацетонитрил и </w:t>
      </w:r>
      <w:proofErr w:type="spellStart"/>
      <w:r w:rsidRPr="00E83B97">
        <w:rPr>
          <w:color w:val="000000"/>
        </w:rPr>
        <w:t>гипофосфит</w:t>
      </w:r>
      <w:proofErr w:type="spellEnd"/>
      <w:r w:rsidRPr="00E83B97">
        <w:rPr>
          <w:color w:val="000000"/>
        </w:rPr>
        <w:t xml:space="preserve"> натрия.</w:t>
      </w:r>
      <w:r>
        <w:rPr>
          <w:color w:val="000000"/>
        </w:rPr>
        <w:t xml:space="preserve"> </w:t>
      </w:r>
      <w:r w:rsidR="00F236E7">
        <w:rPr>
          <w:color w:val="000000"/>
        </w:rPr>
        <w:t xml:space="preserve">Образцы белого фосфора </w:t>
      </w:r>
      <w:r w:rsidR="00F236E7" w:rsidRPr="00292FB0">
        <w:rPr>
          <w:color w:val="000000"/>
        </w:rPr>
        <w:t xml:space="preserve">в </w:t>
      </w:r>
      <w:r w:rsidR="00F236E7">
        <w:rPr>
          <w:color w:val="000000"/>
        </w:rPr>
        <w:t>водных растворах</w:t>
      </w:r>
      <w:r w:rsidR="00F236E7" w:rsidRPr="00292FB0">
        <w:rPr>
          <w:color w:val="000000"/>
        </w:rPr>
        <w:t xml:space="preserve"> ацетонитрила (</w:t>
      </w:r>
      <w:r w:rsidR="00F236E7">
        <w:rPr>
          <w:color w:val="000000"/>
        </w:rPr>
        <w:t>1∙10</w:t>
      </w:r>
      <w:r w:rsidR="00F236E7" w:rsidRPr="00EA14B2">
        <w:rPr>
          <w:color w:val="000000"/>
          <w:vertAlign w:val="superscript"/>
        </w:rPr>
        <w:t>–2</w:t>
      </w:r>
      <w:r w:rsidR="00F236E7">
        <w:rPr>
          <w:color w:val="000000"/>
        </w:rPr>
        <w:t> </w:t>
      </w:r>
      <w:r w:rsidR="00F236E7" w:rsidRPr="00292FB0">
        <w:rPr>
          <w:color w:val="000000"/>
        </w:rPr>
        <w:t xml:space="preserve">моль/л) и </w:t>
      </w:r>
      <w:proofErr w:type="spellStart"/>
      <w:r w:rsidR="00F236E7" w:rsidRPr="00292FB0">
        <w:rPr>
          <w:color w:val="000000"/>
        </w:rPr>
        <w:t>гипофосфита</w:t>
      </w:r>
      <w:proofErr w:type="spellEnd"/>
      <w:r w:rsidR="00F236E7" w:rsidRPr="00292FB0">
        <w:rPr>
          <w:color w:val="000000"/>
        </w:rPr>
        <w:t xml:space="preserve"> натрия (</w:t>
      </w:r>
      <w:r w:rsidR="00F236E7">
        <w:rPr>
          <w:color w:val="000000"/>
        </w:rPr>
        <w:t>1,8∙10</w:t>
      </w:r>
      <w:r w:rsidR="00F236E7" w:rsidRPr="00EA14B2">
        <w:rPr>
          <w:color w:val="000000"/>
          <w:vertAlign w:val="superscript"/>
        </w:rPr>
        <w:t>–</w:t>
      </w:r>
      <w:r w:rsidR="00F236E7">
        <w:rPr>
          <w:color w:val="000000"/>
          <w:vertAlign w:val="superscript"/>
        </w:rPr>
        <w:t>5</w:t>
      </w:r>
      <w:r w:rsidR="00F236E7">
        <w:rPr>
          <w:color w:val="000000"/>
        </w:rPr>
        <w:t> </w:t>
      </w:r>
      <w:r w:rsidR="00F236E7" w:rsidRPr="00292FB0">
        <w:rPr>
          <w:color w:val="000000"/>
        </w:rPr>
        <w:t>моль</w:t>
      </w:r>
      <w:r w:rsidR="00F236E7">
        <w:rPr>
          <w:color w:val="000000"/>
        </w:rPr>
        <w:t>/л) облучали ускоренными электронами (</w:t>
      </w:r>
      <w:r w:rsidR="00F236E7" w:rsidRPr="00F236E7">
        <w:rPr>
          <w:color w:val="000000"/>
        </w:rPr>
        <w:t>ускорител</w:t>
      </w:r>
      <w:r w:rsidR="00F236E7">
        <w:rPr>
          <w:color w:val="000000"/>
        </w:rPr>
        <w:t>ь</w:t>
      </w:r>
      <w:r w:rsidR="00F236E7" w:rsidRPr="00F236E7">
        <w:rPr>
          <w:color w:val="000000"/>
        </w:rPr>
        <w:t xml:space="preserve"> заряженных частиц LINS-02-500</w:t>
      </w:r>
      <w:r w:rsidR="00F236E7">
        <w:rPr>
          <w:color w:val="000000"/>
        </w:rPr>
        <w:t xml:space="preserve">, </w:t>
      </w:r>
      <w:r w:rsidR="00F236E7" w:rsidRPr="00F236E7">
        <w:rPr>
          <w:color w:val="000000"/>
        </w:rPr>
        <w:t>Институт физической химии и электрохимии имени А.Н. Фрумкина РАН</w:t>
      </w:r>
      <w:r w:rsidR="00F236E7">
        <w:rPr>
          <w:color w:val="000000"/>
        </w:rPr>
        <w:t xml:space="preserve">). При достижении </w:t>
      </w:r>
      <w:r w:rsidRPr="00292FB0">
        <w:rPr>
          <w:color w:val="000000"/>
        </w:rPr>
        <w:t>поглощенной доз</w:t>
      </w:r>
      <w:r w:rsidR="00F236E7">
        <w:rPr>
          <w:color w:val="000000"/>
        </w:rPr>
        <w:t>ы</w:t>
      </w:r>
      <w:r w:rsidRPr="00292FB0">
        <w:rPr>
          <w:color w:val="000000"/>
        </w:rPr>
        <w:t xml:space="preserve"> 1000</w:t>
      </w:r>
      <w:r>
        <w:rPr>
          <w:color w:val="000000"/>
        </w:rPr>
        <w:t> </w:t>
      </w:r>
      <w:proofErr w:type="spellStart"/>
      <w:r w:rsidRPr="00292FB0">
        <w:rPr>
          <w:color w:val="000000"/>
        </w:rPr>
        <w:t>кГр</w:t>
      </w:r>
      <w:proofErr w:type="spellEnd"/>
      <w:r w:rsidRPr="00292FB0">
        <w:rPr>
          <w:color w:val="000000"/>
        </w:rPr>
        <w:t xml:space="preserve"> конверсия фосфора </w:t>
      </w:r>
      <w:r w:rsidR="00F236E7" w:rsidRPr="00292FB0">
        <w:rPr>
          <w:color w:val="000000"/>
        </w:rPr>
        <w:t>составила 13</w:t>
      </w:r>
      <w:r w:rsidR="00F236E7">
        <w:rPr>
          <w:color w:val="000000"/>
        </w:rPr>
        <w:t> </w:t>
      </w:r>
      <w:r w:rsidR="00F236E7" w:rsidRPr="00292FB0">
        <w:rPr>
          <w:color w:val="000000"/>
        </w:rPr>
        <w:t>%</w:t>
      </w:r>
      <w:r w:rsidR="00F236E7">
        <w:rPr>
          <w:color w:val="000000"/>
        </w:rPr>
        <w:t xml:space="preserve">, что несколько ниже конверсии </w:t>
      </w:r>
      <w:r w:rsidRPr="00292FB0">
        <w:rPr>
          <w:color w:val="000000"/>
        </w:rPr>
        <w:t xml:space="preserve">в </w:t>
      </w:r>
      <w:r w:rsidR="00F236E7">
        <w:rPr>
          <w:color w:val="000000"/>
        </w:rPr>
        <w:t xml:space="preserve">дистиллированной </w:t>
      </w:r>
      <w:r w:rsidRPr="00292FB0">
        <w:rPr>
          <w:color w:val="000000"/>
        </w:rPr>
        <w:t xml:space="preserve">воде </w:t>
      </w:r>
      <w:r w:rsidR="00F236E7">
        <w:rPr>
          <w:color w:val="000000"/>
        </w:rPr>
        <w:t>(</w:t>
      </w:r>
      <w:r w:rsidRPr="00292FB0">
        <w:rPr>
          <w:color w:val="000000"/>
        </w:rPr>
        <w:t>15</w:t>
      </w:r>
      <w:r>
        <w:rPr>
          <w:color w:val="000000"/>
        </w:rPr>
        <w:t> </w:t>
      </w:r>
      <w:r w:rsidRPr="00292FB0">
        <w:rPr>
          <w:color w:val="000000"/>
        </w:rPr>
        <w:t>%</w:t>
      </w:r>
      <w:r w:rsidR="00F236E7">
        <w:rPr>
          <w:color w:val="000000"/>
        </w:rPr>
        <w:t>). Это может</w:t>
      </w:r>
      <w:r w:rsidRPr="00292FB0">
        <w:rPr>
          <w:color w:val="000000"/>
        </w:rPr>
        <w:t xml:space="preserve"> свидетельств</w:t>
      </w:r>
      <w:r w:rsidR="00F236E7">
        <w:rPr>
          <w:color w:val="000000"/>
        </w:rPr>
        <w:t>овать</w:t>
      </w:r>
      <w:r w:rsidRPr="00292FB0">
        <w:rPr>
          <w:color w:val="000000"/>
        </w:rPr>
        <w:t xml:space="preserve"> о</w:t>
      </w:r>
      <w:r>
        <w:rPr>
          <w:color w:val="000000"/>
        </w:rPr>
        <w:t xml:space="preserve"> возможном</w:t>
      </w:r>
      <w:r w:rsidRPr="00292FB0">
        <w:rPr>
          <w:color w:val="000000"/>
        </w:rPr>
        <w:t xml:space="preserve"> изменении </w:t>
      </w:r>
      <w:r>
        <w:rPr>
          <w:color w:val="000000"/>
        </w:rPr>
        <w:t>механизма реакции</w:t>
      </w:r>
      <w:r w:rsidRPr="00292FB0">
        <w:rPr>
          <w:color w:val="000000"/>
        </w:rPr>
        <w:t xml:space="preserve"> </w:t>
      </w:r>
      <w:r w:rsidR="00F236E7">
        <w:rPr>
          <w:color w:val="000000"/>
        </w:rPr>
        <w:t>полимеризации</w:t>
      </w:r>
      <w:r w:rsidRPr="00292FB0">
        <w:rPr>
          <w:color w:val="000000"/>
        </w:rPr>
        <w:t>.</w:t>
      </w:r>
      <w:r>
        <w:rPr>
          <w:color w:val="000000"/>
        </w:rPr>
        <w:t xml:space="preserve"> </w:t>
      </w:r>
      <w:r w:rsidRPr="00292FB0">
        <w:rPr>
          <w:color w:val="000000"/>
        </w:rPr>
        <w:t>Для определения элементного состава полученных продуктов был применен метод рентгенофлуоресцентного анализа (</w:t>
      </w:r>
      <w:proofErr w:type="spellStart"/>
      <w:r w:rsidRPr="00292FB0">
        <w:rPr>
          <w:color w:val="000000"/>
        </w:rPr>
        <w:t>РФ</w:t>
      </w:r>
      <w:r w:rsidR="00F236E7">
        <w:rPr>
          <w:color w:val="000000"/>
        </w:rPr>
        <w:t>л</w:t>
      </w:r>
      <w:r w:rsidRPr="00292FB0">
        <w:rPr>
          <w:color w:val="000000"/>
        </w:rPr>
        <w:t>А</w:t>
      </w:r>
      <w:proofErr w:type="spellEnd"/>
      <w:r w:rsidRPr="00292FB0">
        <w:rPr>
          <w:color w:val="000000"/>
        </w:rPr>
        <w:t>). Полученные спектры представлены на рис. 1.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8"/>
        <w:gridCol w:w="7"/>
      </w:tblGrid>
      <w:tr w:rsidR="00A505BE" w14:paraId="4D498ED2" w14:textId="77777777" w:rsidTr="00C80166">
        <w:trPr>
          <w:gridAfter w:val="1"/>
          <w:wAfter w:w="3" w:type="pct"/>
        </w:trPr>
        <w:tc>
          <w:tcPr>
            <w:tcW w:w="2498" w:type="pct"/>
          </w:tcPr>
          <w:p w14:paraId="2601D8FA" w14:textId="77777777" w:rsidR="00A505BE" w:rsidRDefault="00A505BE" w:rsidP="00FD3208">
            <w:pPr>
              <w:jc w:val="center"/>
              <w:rPr>
                <w:color w:val="000000"/>
              </w:rPr>
            </w:pPr>
            <w:r w:rsidRPr="00E753AD">
              <w:rPr>
                <w:noProof/>
                <w:szCs w:val="28"/>
              </w:rPr>
              <w:drawing>
                <wp:inline distT="0" distB="0" distL="0" distR="0" wp14:anchorId="647230FD" wp14:editId="0BCE4FED">
                  <wp:extent cx="2553056" cy="2248214"/>
                  <wp:effectExtent l="0" t="0" r="0" b="0"/>
                  <wp:docPr id="13980747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7523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56" cy="224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pct"/>
          </w:tcPr>
          <w:p w14:paraId="2FEDB51B" w14:textId="77777777" w:rsidR="00A505BE" w:rsidRDefault="00A505BE" w:rsidP="00FD3208">
            <w:pPr>
              <w:jc w:val="center"/>
              <w:rPr>
                <w:color w:val="000000"/>
              </w:rPr>
            </w:pPr>
            <w:r w:rsidRPr="00E753AD">
              <w:rPr>
                <w:noProof/>
                <w:szCs w:val="28"/>
              </w:rPr>
              <w:drawing>
                <wp:inline distT="0" distB="0" distL="0" distR="0" wp14:anchorId="04DCEDCD" wp14:editId="2A9B7584">
                  <wp:extent cx="2476846" cy="2238687"/>
                  <wp:effectExtent l="0" t="0" r="0" b="0"/>
                  <wp:docPr id="13443454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9617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223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BE" w14:paraId="6CD58C5C" w14:textId="77777777" w:rsidTr="00C80166">
        <w:trPr>
          <w:gridAfter w:val="1"/>
          <w:wAfter w:w="3" w:type="pct"/>
        </w:trPr>
        <w:tc>
          <w:tcPr>
            <w:tcW w:w="2498" w:type="pct"/>
          </w:tcPr>
          <w:p w14:paraId="19F8E91B" w14:textId="77777777" w:rsidR="00A505BE" w:rsidRPr="0045486E" w:rsidRDefault="00A505BE" w:rsidP="00FD3208">
            <w:pPr>
              <w:jc w:val="center"/>
              <w:rPr>
                <w:color w:val="000000"/>
              </w:rPr>
            </w:pPr>
            <w:r w:rsidRPr="0045486E">
              <w:rPr>
                <w:color w:val="000000"/>
              </w:rPr>
              <w:t>1</w:t>
            </w:r>
          </w:p>
        </w:tc>
        <w:tc>
          <w:tcPr>
            <w:tcW w:w="2498" w:type="pct"/>
          </w:tcPr>
          <w:p w14:paraId="7D1369FA" w14:textId="77777777" w:rsidR="00A505BE" w:rsidRPr="0045486E" w:rsidRDefault="00A505BE" w:rsidP="00FD3208">
            <w:pPr>
              <w:jc w:val="center"/>
              <w:rPr>
                <w:color w:val="000000"/>
              </w:rPr>
            </w:pPr>
            <w:r w:rsidRPr="0045486E">
              <w:rPr>
                <w:color w:val="000000"/>
              </w:rPr>
              <w:t>2</w:t>
            </w:r>
          </w:p>
        </w:tc>
      </w:tr>
      <w:tr w:rsidR="00A505BE" w14:paraId="7CBFC840" w14:textId="77777777" w:rsidTr="00C80166">
        <w:tc>
          <w:tcPr>
            <w:tcW w:w="5000" w:type="pct"/>
            <w:gridSpan w:val="3"/>
          </w:tcPr>
          <w:p w14:paraId="57769F08" w14:textId="132EFC06" w:rsidR="00A505BE" w:rsidRDefault="00A505BE" w:rsidP="00F236E7">
            <w:pPr>
              <w:jc w:val="center"/>
              <w:rPr>
                <w:color w:val="000000"/>
              </w:rPr>
            </w:pPr>
            <w:r w:rsidRPr="0045486E">
              <w:rPr>
                <w:szCs w:val="28"/>
              </w:rPr>
              <w:t>Рис. 1</w:t>
            </w:r>
            <w:r w:rsidRPr="00292FB0">
              <w:rPr>
                <w:b/>
                <w:bCs/>
                <w:szCs w:val="28"/>
              </w:rPr>
              <w:t>.</w:t>
            </w:r>
            <w:r w:rsidRPr="00292FB0">
              <w:rPr>
                <w:szCs w:val="28"/>
                <w:lang w:val="en-US"/>
              </w:rPr>
              <w:t> </w:t>
            </w:r>
            <w:proofErr w:type="spellStart"/>
            <w:r w:rsidRPr="00292FB0">
              <w:rPr>
                <w:szCs w:val="28"/>
              </w:rPr>
              <w:t>РФ</w:t>
            </w:r>
            <w:r w:rsidR="00F236E7">
              <w:rPr>
                <w:szCs w:val="28"/>
              </w:rPr>
              <w:t>л</w:t>
            </w:r>
            <w:r>
              <w:rPr>
                <w:szCs w:val="28"/>
              </w:rPr>
              <w:t>А</w:t>
            </w:r>
            <w:proofErr w:type="spellEnd"/>
            <w:r w:rsidR="00F236E7">
              <w:rPr>
                <w:szCs w:val="28"/>
              </w:rPr>
              <w:t xml:space="preserve"> спектры</w:t>
            </w:r>
            <w:r w:rsidRPr="00292FB0">
              <w:rPr>
                <w:szCs w:val="28"/>
              </w:rPr>
              <w:t xml:space="preserve"> образцов фосфор</w:t>
            </w:r>
            <w:r w:rsidR="00F236E7">
              <w:rPr>
                <w:szCs w:val="28"/>
              </w:rPr>
              <w:t>содержащих полимеров</w:t>
            </w:r>
            <w:r w:rsidRPr="00292FB0">
              <w:rPr>
                <w:szCs w:val="28"/>
              </w:rPr>
              <w:t>, полученн</w:t>
            </w:r>
            <w:r w:rsidR="00F236E7">
              <w:rPr>
                <w:szCs w:val="28"/>
              </w:rPr>
              <w:t>ых</w:t>
            </w:r>
            <w:r w:rsidRPr="00292FB0">
              <w:rPr>
                <w:szCs w:val="28"/>
              </w:rPr>
              <w:t xml:space="preserve"> </w:t>
            </w:r>
            <w:r w:rsidR="00F236E7">
              <w:rPr>
                <w:szCs w:val="28"/>
              </w:rPr>
              <w:t xml:space="preserve">в процессе </w:t>
            </w:r>
            <w:r w:rsidRPr="00292FB0">
              <w:rPr>
                <w:szCs w:val="28"/>
              </w:rPr>
              <w:t>электронно-лучевой полимеризаци</w:t>
            </w:r>
            <w:r w:rsidR="00F236E7">
              <w:rPr>
                <w:szCs w:val="28"/>
              </w:rPr>
              <w:t>и (1000 </w:t>
            </w:r>
            <w:proofErr w:type="spellStart"/>
            <w:r w:rsidR="00F236E7">
              <w:rPr>
                <w:szCs w:val="28"/>
              </w:rPr>
              <w:t>кГр</w:t>
            </w:r>
            <w:proofErr w:type="spellEnd"/>
            <w:r w:rsidR="00F236E7">
              <w:rPr>
                <w:szCs w:val="28"/>
              </w:rPr>
              <w:t>)</w:t>
            </w:r>
            <w:r w:rsidRPr="00292FB0">
              <w:rPr>
                <w:szCs w:val="28"/>
              </w:rPr>
              <w:t>:</w:t>
            </w:r>
            <w:r w:rsidR="00F236E7">
              <w:rPr>
                <w:szCs w:val="28"/>
              </w:rPr>
              <w:br/>
            </w:r>
            <w:r>
              <w:rPr>
                <w:szCs w:val="28"/>
              </w:rPr>
              <w:t>1</w:t>
            </w:r>
            <w:r w:rsidRPr="00292FB0">
              <w:rPr>
                <w:szCs w:val="28"/>
              </w:rPr>
              <w:t xml:space="preserve"> </w:t>
            </w:r>
            <w:r w:rsidR="00F236E7">
              <w:rPr>
                <w:szCs w:val="28"/>
              </w:rPr>
              <w:t>–</w:t>
            </w:r>
            <w:r w:rsidRPr="00292FB0">
              <w:rPr>
                <w:szCs w:val="28"/>
              </w:rPr>
              <w:t xml:space="preserve"> в растворе </w:t>
            </w:r>
            <w:proofErr w:type="spellStart"/>
            <w:r w:rsidRPr="00292FB0">
              <w:rPr>
                <w:szCs w:val="28"/>
              </w:rPr>
              <w:t>гипофосфита</w:t>
            </w:r>
            <w:proofErr w:type="spellEnd"/>
            <w:r w:rsidRPr="00292FB0">
              <w:rPr>
                <w:szCs w:val="28"/>
              </w:rPr>
              <w:t xml:space="preserve"> натрия</w:t>
            </w:r>
            <w:r>
              <w:rPr>
                <w:szCs w:val="28"/>
              </w:rPr>
              <w:t>; 2</w:t>
            </w:r>
            <w:r w:rsidRPr="00292FB0">
              <w:rPr>
                <w:szCs w:val="28"/>
              </w:rPr>
              <w:t xml:space="preserve"> </w:t>
            </w:r>
            <w:r w:rsidR="00F236E7">
              <w:rPr>
                <w:szCs w:val="28"/>
              </w:rPr>
              <w:t>– в растворе ацетонитрила</w:t>
            </w:r>
          </w:p>
        </w:tc>
      </w:tr>
    </w:tbl>
    <w:p w14:paraId="3D297A93" w14:textId="453BF8B4" w:rsidR="002334F8" w:rsidRPr="002334F8" w:rsidRDefault="002334F8" w:rsidP="002334F8">
      <w:pPr>
        <w:ind w:firstLine="397"/>
        <w:jc w:val="both"/>
        <w:rPr>
          <w:color w:val="000000"/>
        </w:rPr>
      </w:pPr>
      <w:r w:rsidRPr="002334F8">
        <w:rPr>
          <w:color w:val="000000"/>
        </w:rPr>
        <w:t xml:space="preserve">Анализ </w:t>
      </w:r>
      <w:proofErr w:type="spellStart"/>
      <w:r w:rsidRPr="002334F8">
        <w:rPr>
          <w:color w:val="000000"/>
        </w:rPr>
        <w:t>РФ</w:t>
      </w:r>
      <w:r w:rsidR="00F236E7">
        <w:rPr>
          <w:color w:val="000000"/>
        </w:rPr>
        <w:t>л</w:t>
      </w:r>
      <w:r w:rsidRPr="002334F8">
        <w:rPr>
          <w:color w:val="000000"/>
        </w:rPr>
        <w:t>А</w:t>
      </w:r>
      <w:proofErr w:type="spellEnd"/>
      <w:r w:rsidRPr="002334F8">
        <w:rPr>
          <w:color w:val="000000"/>
        </w:rPr>
        <w:t xml:space="preserve"> </w:t>
      </w:r>
      <w:r w:rsidR="00F236E7" w:rsidRPr="002334F8">
        <w:rPr>
          <w:color w:val="000000"/>
        </w:rPr>
        <w:t xml:space="preserve">спектров </w:t>
      </w:r>
      <w:r w:rsidRPr="002334F8">
        <w:rPr>
          <w:color w:val="000000"/>
        </w:rPr>
        <w:t>подтверждает наличи</w:t>
      </w:r>
      <w:r>
        <w:rPr>
          <w:color w:val="000000"/>
        </w:rPr>
        <w:t>е</w:t>
      </w:r>
      <w:r w:rsidR="00E90B38">
        <w:rPr>
          <w:color w:val="000000"/>
        </w:rPr>
        <w:t xml:space="preserve"> фосфорсодержащих полимеров</w:t>
      </w:r>
      <w:r w:rsidRPr="002334F8">
        <w:rPr>
          <w:color w:val="000000"/>
        </w:rPr>
        <w:t xml:space="preserve"> </w:t>
      </w:r>
      <w:r w:rsidR="00E90B38">
        <w:rPr>
          <w:color w:val="000000"/>
        </w:rPr>
        <w:t xml:space="preserve">в продуктах. Можно выделить </w:t>
      </w:r>
      <w:r w:rsidRPr="002334F8">
        <w:rPr>
          <w:color w:val="000000"/>
        </w:rPr>
        <w:t>характер</w:t>
      </w:r>
      <w:r w:rsidR="00E90B38">
        <w:rPr>
          <w:color w:val="000000"/>
        </w:rPr>
        <w:t>ные пики</w:t>
      </w:r>
      <w:r w:rsidRPr="002334F8">
        <w:rPr>
          <w:color w:val="000000"/>
        </w:rPr>
        <w:t xml:space="preserve"> фосфора во всех исследуемых образцах. При этом в спектрах продуктов, синтезированных в средах с акцепторами радикалов, обнаруживаются дополнительные сигналы</w:t>
      </w:r>
      <w:r w:rsidR="00E90B38">
        <w:rPr>
          <w:color w:val="000000"/>
        </w:rPr>
        <w:t xml:space="preserve"> углерода и кислорода</w:t>
      </w:r>
      <w:r w:rsidRPr="002334F8">
        <w:rPr>
          <w:color w:val="000000"/>
        </w:rPr>
        <w:t>.</w:t>
      </w:r>
    </w:p>
    <w:p w14:paraId="40FCE5DB" w14:textId="0C04687F" w:rsidR="00F06EB0" w:rsidRPr="002334F8" w:rsidRDefault="002334F8" w:rsidP="002334F8">
      <w:pPr>
        <w:ind w:firstLine="397"/>
        <w:jc w:val="both"/>
        <w:rPr>
          <w:color w:val="000000"/>
        </w:rPr>
      </w:pPr>
      <w:r w:rsidRPr="002334F8">
        <w:rPr>
          <w:color w:val="000000"/>
        </w:rPr>
        <w:t xml:space="preserve">Таким образом, данные </w:t>
      </w:r>
      <w:proofErr w:type="spellStart"/>
      <w:r w:rsidRPr="002334F8">
        <w:rPr>
          <w:color w:val="000000"/>
        </w:rPr>
        <w:t>РФ</w:t>
      </w:r>
      <w:r w:rsidR="0070693D">
        <w:rPr>
          <w:color w:val="000000"/>
        </w:rPr>
        <w:t>л</w:t>
      </w:r>
      <w:r w:rsidRPr="002334F8">
        <w:rPr>
          <w:color w:val="000000"/>
        </w:rPr>
        <w:t>А</w:t>
      </w:r>
      <w:proofErr w:type="spellEnd"/>
      <w:r w:rsidRPr="002334F8">
        <w:rPr>
          <w:color w:val="000000"/>
        </w:rPr>
        <w:t xml:space="preserve"> согласуются с предположением, согласно которому акцепторы активных частиц не только подавляют побочные процессы, но и способны химически связываться с полимерной матрицей, модифицируя её состав.</w:t>
      </w:r>
    </w:p>
    <w:p w14:paraId="0000000E" w14:textId="77777777" w:rsidR="00130241" w:rsidRPr="00F06E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86E04B9" w:rsidR="00116478" w:rsidRPr="00107AA3" w:rsidRDefault="00A505BE" w:rsidP="002334F8">
      <w:pPr>
        <w:jc w:val="both"/>
        <w:rPr>
          <w:color w:val="000000"/>
          <w:lang w:val="en-US"/>
        </w:rPr>
      </w:pPr>
      <w:r w:rsidRPr="00A505BE">
        <w:rPr>
          <w:color w:val="000000"/>
          <w:lang w:val="en-US"/>
        </w:rPr>
        <w:t>1.</w:t>
      </w:r>
      <w:r w:rsidR="002334F8" w:rsidRP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>Tarasova</w:t>
      </w:r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>N., Zanin</w:t>
      </w:r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 xml:space="preserve">A., </w:t>
      </w:r>
      <w:proofErr w:type="spellStart"/>
      <w:r w:rsidRPr="00A505BE">
        <w:rPr>
          <w:color w:val="000000"/>
          <w:lang w:val="en-US"/>
        </w:rPr>
        <w:t>Krivoborodov</w:t>
      </w:r>
      <w:proofErr w:type="spellEnd"/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>E., Karavaev</w:t>
      </w:r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 xml:space="preserve">S., </w:t>
      </w:r>
      <w:proofErr w:type="spellStart"/>
      <w:r w:rsidRPr="00A505BE">
        <w:rPr>
          <w:color w:val="000000"/>
          <w:lang w:val="en-US"/>
        </w:rPr>
        <w:t>Ksenofontov</w:t>
      </w:r>
      <w:proofErr w:type="spellEnd"/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>N., Ivanov</w:t>
      </w:r>
      <w:r w:rsidR="002334F8">
        <w:rPr>
          <w:color w:val="000000"/>
          <w:lang w:val="en-US"/>
        </w:rPr>
        <w:t xml:space="preserve"> </w:t>
      </w:r>
      <w:r w:rsidRPr="00A505BE">
        <w:rPr>
          <w:color w:val="000000"/>
          <w:lang w:val="en-US"/>
        </w:rPr>
        <w:t xml:space="preserve">A. The Influence of the Composition of Aqueous Solutions as a Reaction Medium on the Parameters of Electron Beam Polymerization of Elemental Phosphorus // J. </w:t>
      </w:r>
      <w:proofErr w:type="spellStart"/>
      <w:r w:rsidRPr="00A505BE">
        <w:rPr>
          <w:color w:val="000000"/>
          <w:lang w:val="en-US"/>
        </w:rPr>
        <w:t>Solut</w:t>
      </w:r>
      <w:proofErr w:type="spellEnd"/>
      <w:r w:rsidRPr="00A505BE">
        <w:rPr>
          <w:color w:val="000000"/>
          <w:lang w:val="en-US"/>
        </w:rPr>
        <w:t>. Chem. 2026. V</w:t>
      </w:r>
      <w:r w:rsidR="002334F8">
        <w:rPr>
          <w:color w:val="000000"/>
          <w:lang w:val="en-US"/>
        </w:rPr>
        <w:t>ol</w:t>
      </w:r>
      <w:r w:rsidRPr="00A505BE">
        <w:rPr>
          <w:color w:val="000000"/>
          <w:lang w:val="en-US"/>
        </w:rPr>
        <w:t>. 55. P. 130-137.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3758">
    <w:abstractNumId w:val="2"/>
  </w:num>
  <w:num w:numId="2" w16cid:durableId="928385621">
    <w:abstractNumId w:val="3"/>
  </w:num>
  <w:num w:numId="3" w16cid:durableId="1753744075">
    <w:abstractNumId w:val="1"/>
  </w:num>
  <w:num w:numId="4" w16cid:durableId="173303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4F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486E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0693D"/>
    <w:rsid w:val="007213E1"/>
    <w:rsid w:val="00775389"/>
    <w:rsid w:val="00797838"/>
    <w:rsid w:val="007C36D8"/>
    <w:rsid w:val="007F2744"/>
    <w:rsid w:val="00815DB5"/>
    <w:rsid w:val="008931BE"/>
    <w:rsid w:val="008C67E3"/>
    <w:rsid w:val="00914205"/>
    <w:rsid w:val="00921D45"/>
    <w:rsid w:val="009426C0"/>
    <w:rsid w:val="00980A65"/>
    <w:rsid w:val="00990FC8"/>
    <w:rsid w:val="009A66DB"/>
    <w:rsid w:val="009B2F80"/>
    <w:rsid w:val="009B3300"/>
    <w:rsid w:val="009F3380"/>
    <w:rsid w:val="00A02163"/>
    <w:rsid w:val="00A314FE"/>
    <w:rsid w:val="00A505BE"/>
    <w:rsid w:val="00AA1D62"/>
    <w:rsid w:val="00AD7380"/>
    <w:rsid w:val="00BF36F8"/>
    <w:rsid w:val="00BF4622"/>
    <w:rsid w:val="00C36346"/>
    <w:rsid w:val="00C8016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90B38"/>
    <w:rsid w:val="00EA14B2"/>
    <w:rsid w:val="00EB1F49"/>
    <w:rsid w:val="00F06EB0"/>
    <w:rsid w:val="00F236E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A505BE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osksen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EB4E5-EA2E-412C-A673-D202DA4C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</cp:lastModifiedBy>
  <cp:revision>9</cp:revision>
  <cp:lastPrinted>2026-01-28T14:24:00Z</cp:lastPrinted>
  <dcterms:created xsi:type="dcterms:W3CDTF">2026-01-28T14:24:00Z</dcterms:created>
  <dcterms:modified xsi:type="dcterms:W3CDTF">2026-02-26T17:36:00Z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