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A9F5" w14:textId="231924C6" w:rsidR="0076372D" w:rsidRDefault="0004035B" w:rsidP="00241BEA">
      <w:pPr>
        <w:spacing w:line="240" w:lineRule="auto"/>
        <w:ind w:firstLine="0"/>
        <w:jc w:val="center"/>
        <w:rPr>
          <w:b/>
          <w:bCs/>
          <w:iCs/>
        </w:rPr>
      </w:pPr>
      <w:r w:rsidRPr="00D20917">
        <w:rPr>
          <w:b/>
          <w:bCs/>
          <w:iCs/>
        </w:rPr>
        <w:t>С</w:t>
      </w:r>
      <w:r w:rsidR="00F71557" w:rsidRPr="00D20917">
        <w:rPr>
          <w:b/>
          <w:bCs/>
          <w:iCs/>
        </w:rPr>
        <w:t xml:space="preserve">истемы доставки </w:t>
      </w:r>
      <w:r w:rsidR="00585D9A">
        <w:rPr>
          <w:b/>
          <w:bCs/>
          <w:iCs/>
        </w:rPr>
        <w:t>антибактериальных агентов</w:t>
      </w:r>
      <w:r w:rsidR="00F71557" w:rsidRPr="00D20917">
        <w:rPr>
          <w:b/>
          <w:bCs/>
          <w:iCs/>
        </w:rPr>
        <w:t xml:space="preserve"> для борьбы с резистентными микроорганизмами.</w:t>
      </w:r>
    </w:p>
    <w:p w14:paraId="3B370FF9" w14:textId="11CDB028" w:rsidR="00D20917" w:rsidRDefault="00D20917" w:rsidP="00241BEA">
      <w:pPr>
        <w:spacing w:line="240" w:lineRule="auto"/>
        <w:ind w:firstLine="0"/>
        <w:jc w:val="center"/>
        <w:rPr>
          <w:b/>
          <w:bCs/>
          <w:i/>
        </w:rPr>
      </w:pPr>
      <w:r w:rsidRPr="00D20917">
        <w:rPr>
          <w:b/>
          <w:bCs/>
          <w:i/>
        </w:rPr>
        <w:t>Козырев Н.А.</w:t>
      </w:r>
      <w:r>
        <w:rPr>
          <w:b/>
          <w:bCs/>
          <w:i/>
          <w:vertAlign w:val="superscript"/>
        </w:rPr>
        <w:t>1</w:t>
      </w:r>
      <w:r>
        <w:rPr>
          <w:b/>
          <w:bCs/>
          <w:i/>
        </w:rPr>
        <w:t xml:space="preserve">, </w:t>
      </w:r>
      <w:proofErr w:type="spellStart"/>
      <w:r>
        <w:rPr>
          <w:b/>
          <w:bCs/>
          <w:i/>
        </w:rPr>
        <w:t>Генденов</w:t>
      </w:r>
      <w:proofErr w:type="spellEnd"/>
      <w:r>
        <w:rPr>
          <w:b/>
          <w:bCs/>
          <w:i/>
        </w:rPr>
        <w:t xml:space="preserve"> Р.М.</w:t>
      </w:r>
      <w:r>
        <w:rPr>
          <w:b/>
          <w:bCs/>
          <w:i/>
          <w:vertAlign w:val="superscript"/>
        </w:rPr>
        <w:t>2</w:t>
      </w:r>
      <w:r>
        <w:rPr>
          <w:b/>
          <w:bCs/>
          <w:i/>
        </w:rPr>
        <w:t>, Клячко Н.</w:t>
      </w:r>
      <w:r w:rsidR="00585D9A">
        <w:rPr>
          <w:b/>
          <w:bCs/>
          <w:i/>
        </w:rPr>
        <w:t>Л</w:t>
      </w:r>
      <w:r>
        <w:rPr>
          <w:b/>
          <w:bCs/>
          <w:i/>
        </w:rPr>
        <w:t>.</w:t>
      </w:r>
      <w:r>
        <w:rPr>
          <w:b/>
          <w:bCs/>
          <w:i/>
          <w:vertAlign w:val="superscript"/>
        </w:rPr>
        <w:t>1</w:t>
      </w:r>
      <w:r>
        <w:rPr>
          <w:b/>
          <w:bCs/>
          <w:i/>
        </w:rPr>
        <w:t>, Лопухов А.В.</w:t>
      </w:r>
      <w:r>
        <w:rPr>
          <w:b/>
          <w:bCs/>
          <w:i/>
          <w:vertAlign w:val="superscript"/>
        </w:rPr>
        <w:t>1</w:t>
      </w:r>
    </w:p>
    <w:p w14:paraId="616B817B" w14:textId="237D4AC6" w:rsidR="00D20917" w:rsidRPr="00D20917" w:rsidRDefault="00D20917" w:rsidP="00241BEA">
      <w:pPr>
        <w:spacing w:line="240" w:lineRule="auto"/>
        <w:ind w:firstLine="0"/>
        <w:jc w:val="center"/>
        <w:rPr>
          <w:i/>
        </w:rPr>
      </w:pPr>
      <w:r w:rsidRPr="00D20917">
        <w:rPr>
          <w:i/>
        </w:rPr>
        <w:t>Аспирант 2 г/о</w:t>
      </w:r>
    </w:p>
    <w:p w14:paraId="0AAC752F" w14:textId="37F338F7" w:rsidR="00F71557" w:rsidRDefault="00D20917" w:rsidP="00241BEA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 w:rsidR="00F71557" w:rsidRPr="00E71DA0">
        <w:rPr>
          <w:i/>
          <w:iCs/>
        </w:rPr>
        <w:t>М</w:t>
      </w:r>
      <w:r>
        <w:rPr>
          <w:i/>
          <w:iCs/>
        </w:rPr>
        <w:t>ГУ имени</w:t>
      </w:r>
      <w:r w:rsidR="00F71557" w:rsidRPr="00E71DA0">
        <w:rPr>
          <w:i/>
          <w:iCs/>
        </w:rPr>
        <w:t xml:space="preserve"> М.В. Ломоносова, химический факультет, Москва, Россия</w:t>
      </w:r>
    </w:p>
    <w:p w14:paraId="0589FBB1" w14:textId="29F2F715" w:rsidR="00D20917" w:rsidRDefault="00D20917" w:rsidP="00241BEA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Pr="00D20917">
        <w:rPr>
          <w:i/>
          <w:iCs/>
        </w:rPr>
        <w:t>М</w:t>
      </w:r>
      <w:r>
        <w:rPr>
          <w:i/>
          <w:iCs/>
        </w:rPr>
        <w:t>ГУ</w:t>
      </w:r>
      <w:r w:rsidRPr="00D20917">
        <w:rPr>
          <w:i/>
          <w:iCs/>
        </w:rPr>
        <w:t xml:space="preserve"> имени М.В. Ломоносова,</w:t>
      </w:r>
      <w:r w:rsidR="00241BEA">
        <w:rPr>
          <w:i/>
          <w:iCs/>
        </w:rPr>
        <w:t xml:space="preserve"> </w:t>
      </w:r>
      <w:r>
        <w:rPr>
          <w:i/>
          <w:iCs/>
        </w:rPr>
        <w:t>биотехнологический</w:t>
      </w:r>
      <w:r w:rsidRPr="00D20917">
        <w:rPr>
          <w:i/>
          <w:iCs/>
        </w:rPr>
        <w:t xml:space="preserve"> факультет, Москва, Россия</w:t>
      </w:r>
    </w:p>
    <w:p w14:paraId="36288E31" w14:textId="3BD81A78" w:rsidR="00D20917" w:rsidRPr="00D20917" w:rsidRDefault="00D20917" w:rsidP="00241BEA">
      <w:pPr>
        <w:shd w:val="clear" w:color="auto" w:fill="FFFFFF"/>
        <w:spacing w:line="240" w:lineRule="auto"/>
        <w:ind w:firstLine="0"/>
        <w:jc w:val="center"/>
        <w:rPr>
          <w:i/>
          <w:szCs w:val="24"/>
          <w:lang w:val="en-US"/>
        </w:rPr>
      </w:pPr>
      <w:r>
        <w:rPr>
          <w:i/>
          <w:szCs w:val="24"/>
          <w:lang w:val="en-US"/>
        </w:rPr>
        <w:t>E</w:t>
      </w:r>
      <w:r w:rsidRPr="00D20917">
        <w:rPr>
          <w:i/>
          <w:szCs w:val="24"/>
          <w:lang w:val="en-US"/>
        </w:rPr>
        <w:t>-</w:t>
      </w:r>
      <w:r>
        <w:rPr>
          <w:i/>
          <w:szCs w:val="24"/>
          <w:lang w:val="en-US"/>
        </w:rPr>
        <w:t>mail</w:t>
      </w:r>
      <w:r w:rsidRPr="00D20917">
        <w:rPr>
          <w:i/>
          <w:szCs w:val="24"/>
          <w:lang w:val="en-US"/>
        </w:rPr>
        <w:t xml:space="preserve">: </w:t>
      </w:r>
      <w:r>
        <w:rPr>
          <w:i/>
          <w:szCs w:val="24"/>
          <w:u w:val="single"/>
          <w:lang w:val="en-US"/>
        </w:rPr>
        <w:t>n</w:t>
      </w:r>
      <w:r w:rsidRPr="00D20917">
        <w:rPr>
          <w:i/>
          <w:szCs w:val="24"/>
          <w:u w:val="single"/>
          <w:lang w:val="en-US"/>
        </w:rPr>
        <w:t>.</w:t>
      </w:r>
      <w:r>
        <w:rPr>
          <w:i/>
          <w:szCs w:val="24"/>
          <w:u w:val="single"/>
          <w:lang w:val="en-US"/>
        </w:rPr>
        <w:t>kozyrev</w:t>
      </w:r>
      <w:r w:rsidRPr="00D20917">
        <w:rPr>
          <w:i/>
          <w:szCs w:val="24"/>
          <w:u w:val="single"/>
          <w:lang w:val="en-US"/>
        </w:rPr>
        <w:t>99@</w:t>
      </w:r>
      <w:r>
        <w:rPr>
          <w:i/>
          <w:szCs w:val="24"/>
          <w:u w:val="single"/>
          <w:lang w:val="en-US"/>
        </w:rPr>
        <w:t>gmail</w:t>
      </w:r>
      <w:r w:rsidRPr="00D20917">
        <w:rPr>
          <w:i/>
          <w:szCs w:val="24"/>
          <w:u w:val="single"/>
          <w:lang w:val="en-US"/>
        </w:rPr>
        <w:t>.</w:t>
      </w:r>
      <w:r>
        <w:rPr>
          <w:i/>
          <w:szCs w:val="24"/>
          <w:u w:val="single"/>
          <w:lang w:val="en-US"/>
        </w:rPr>
        <w:t>com</w:t>
      </w:r>
      <w:r>
        <w:rPr>
          <w:i/>
          <w:szCs w:val="24"/>
          <w:lang w:val="en-US"/>
        </w:rPr>
        <w:t xml:space="preserve"> </w:t>
      </w:r>
    </w:p>
    <w:p w14:paraId="76A90221" w14:textId="3F84E0B5" w:rsidR="002F54CF" w:rsidRDefault="00F45A32" w:rsidP="00241BEA">
      <w:pPr>
        <w:spacing w:line="240" w:lineRule="auto"/>
        <w:ind w:firstLine="397"/>
      </w:pPr>
      <w:r>
        <w:t xml:space="preserve">Антибиотикорезистентность </w:t>
      </w:r>
      <w:r w:rsidR="00EE0331">
        <w:t>является сегодня одной из главных проблем здравоохранения.</w:t>
      </w:r>
      <w:r w:rsidR="00E50AF2">
        <w:t xml:space="preserve"> Развитие устойчивости бактерий к антибиотикам </w:t>
      </w:r>
      <w:r w:rsidR="008D1E1A">
        <w:t>способно</w:t>
      </w:r>
      <w:r w:rsidR="00E50AF2">
        <w:t xml:space="preserve"> привести к серьезным последствиям, </w:t>
      </w:r>
      <w:r w:rsidR="00EE0331">
        <w:t>таким как</w:t>
      </w:r>
      <w:r w:rsidR="008D1E1A">
        <w:t xml:space="preserve"> повышению вероятности возникновения эпидемий, риска при различных операциях, </w:t>
      </w:r>
      <w:r w:rsidR="00E50AF2">
        <w:t>более тяжелому протеканию инфекций</w:t>
      </w:r>
      <w:r w:rsidR="008D1E1A">
        <w:t xml:space="preserve">, </w:t>
      </w:r>
      <w:r w:rsidR="00E50AF2">
        <w:t>росту числа летальных исходов</w:t>
      </w:r>
      <w:r w:rsidR="005E1B14">
        <w:t xml:space="preserve">. </w:t>
      </w:r>
      <w:r w:rsidR="007A7B52">
        <w:t xml:space="preserve">В связи с этим </w:t>
      </w:r>
      <w:r w:rsidR="005E1B14">
        <w:t>для эффективной терапии необходимо применять комбинированный подход, что повышает стоимость лечения</w:t>
      </w:r>
      <w:r w:rsidR="00633227">
        <w:t>,</w:t>
      </w:r>
      <w:r w:rsidR="00F34E8D">
        <w:t xml:space="preserve"> </w:t>
      </w:r>
      <w:r w:rsidR="005E1B14">
        <w:t>увеличивает количество и тяжесть побочных эффектов.</w:t>
      </w:r>
    </w:p>
    <w:p w14:paraId="0F3C5B13" w14:textId="4B42FACC" w:rsidR="00E07207" w:rsidRDefault="00E07207" w:rsidP="00241BEA">
      <w:pPr>
        <w:spacing w:line="240" w:lineRule="auto"/>
        <w:ind w:firstLine="397"/>
      </w:pPr>
      <w:r>
        <w:t xml:space="preserve">Один из основных механизмов устойчивости бактерий </w:t>
      </w:r>
      <w:r w:rsidR="00EB15A6">
        <w:t>заключается в ферментативном разрушении антибиотиков, одним из классов таких ферментов являются бета-</w:t>
      </w:r>
      <w:proofErr w:type="spellStart"/>
      <w:r w:rsidR="00EB15A6">
        <w:t>лактамазы</w:t>
      </w:r>
      <w:proofErr w:type="spellEnd"/>
      <w:r w:rsidR="00EB15A6">
        <w:t>. Для преодоления устойчивости такого типа, эффективно применение ингибиторов бета-</w:t>
      </w:r>
      <w:proofErr w:type="spellStart"/>
      <w:r w:rsidR="00EB15A6">
        <w:t>лактамаз</w:t>
      </w:r>
      <w:proofErr w:type="spellEnd"/>
      <w:r w:rsidR="00EB15A6">
        <w:t xml:space="preserve"> и использование систем доставки для антибиотика, ингибитора и их комбинации.</w:t>
      </w:r>
    </w:p>
    <w:p w14:paraId="6410AAEF" w14:textId="4578D924" w:rsidR="00241BC4" w:rsidRPr="00241BC4" w:rsidRDefault="00EB15A6" w:rsidP="00241BEA">
      <w:pPr>
        <w:spacing w:line="240" w:lineRule="auto"/>
        <w:ind w:firstLine="397"/>
      </w:pPr>
      <w:r>
        <w:t>Для изучения эффективности действия антибиотиков и различных подходов к преодолению анти</w:t>
      </w:r>
      <w:r w:rsidR="00EE0331">
        <w:t>биотикоре</w:t>
      </w:r>
      <w:r w:rsidR="007B4FEF">
        <w:t>зис</w:t>
      </w:r>
      <w:r>
        <w:t>тентности необходим</w:t>
      </w:r>
      <w:r w:rsidR="00EE0331">
        <w:t>а</w:t>
      </w:r>
      <w:r>
        <w:t xml:space="preserve"> модельная система. </w:t>
      </w:r>
      <w:r w:rsidR="00737326">
        <w:t xml:space="preserve">В </w:t>
      </w:r>
      <w:r>
        <w:t>нашем случае</w:t>
      </w:r>
      <w:r w:rsidR="00192F96">
        <w:t xml:space="preserve"> был выбран штамм </w:t>
      </w:r>
      <w:r w:rsidR="00847B5D">
        <w:rPr>
          <w:lang w:val="en-US"/>
        </w:rPr>
        <w:t>BL</w:t>
      </w:r>
      <w:r w:rsidR="00847B5D" w:rsidRPr="00092002">
        <w:t>21(</w:t>
      </w:r>
      <w:r w:rsidR="00847B5D">
        <w:rPr>
          <w:lang w:val="en-US"/>
        </w:rPr>
        <w:t>DE</w:t>
      </w:r>
      <w:r w:rsidR="00847B5D" w:rsidRPr="00092002">
        <w:t>3)</w:t>
      </w:r>
      <w:r w:rsidR="00192F96">
        <w:t xml:space="preserve"> бактерии </w:t>
      </w:r>
      <w:proofErr w:type="spellStart"/>
      <w:r w:rsidR="00192F96" w:rsidRPr="00192F96">
        <w:rPr>
          <w:i/>
        </w:rPr>
        <w:t>Escherichia</w:t>
      </w:r>
      <w:proofErr w:type="spellEnd"/>
      <w:r w:rsidR="00192F96" w:rsidRPr="00192F96">
        <w:rPr>
          <w:i/>
        </w:rPr>
        <w:t xml:space="preserve"> </w:t>
      </w:r>
      <w:proofErr w:type="spellStart"/>
      <w:r w:rsidR="00192F96" w:rsidRPr="00192F96">
        <w:rPr>
          <w:i/>
        </w:rPr>
        <w:t>coli</w:t>
      </w:r>
      <w:proofErr w:type="spellEnd"/>
      <w:r w:rsidR="00847B5D" w:rsidRPr="00092002">
        <w:rPr>
          <w:i/>
        </w:rPr>
        <w:t>,</w:t>
      </w:r>
      <w:r w:rsidR="00241BC4">
        <w:rPr>
          <w:iCs/>
        </w:rPr>
        <w:t xml:space="preserve"> экспрессирующий металло-бета-</w:t>
      </w:r>
      <w:proofErr w:type="spellStart"/>
      <w:r w:rsidR="00241BC4">
        <w:rPr>
          <w:iCs/>
        </w:rPr>
        <w:t>лактамазу</w:t>
      </w:r>
      <w:proofErr w:type="spellEnd"/>
      <w:r w:rsidR="00241BC4">
        <w:rPr>
          <w:iCs/>
        </w:rPr>
        <w:t xml:space="preserve">, </w:t>
      </w:r>
      <w:r w:rsidR="007B4FEF">
        <w:rPr>
          <w:iCs/>
        </w:rPr>
        <w:t>способную</w:t>
      </w:r>
      <w:r w:rsidR="00241BC4">
        <w:rPr>
          <w:iCs/>
        </w:rPr>
        <w:t xml:space="preserve"> эффективно разруш</w:t>
      </w:r>
      <w:r w:rsidR="007B4FEF">
        <w:rPr>
          <w:iCs/>
        </w:rPr>
        <w:t>ать</w:t>
      </w:r>
      <w:r w:rsidR="00241BC4">
        <w:rPr>
          <w:iCs/>
        </w:rPr>
        <w:t xml:space="preserve"> </w:t>
      </w:r>
      <w:proofErr w:type="spellStart"/>
      <w:r w:rsidR="00241BC4">
        <w:rPr>
          <w:iCs/>
        </w:rPr>
        <w:t>карбопенем</w:t>
      </w:r>
      <w:r w:rsidR="007B4FEF">
        <w:rPr>
          <w:iCs/>
        </w:rPr>
        <w:t>ы</w:t>
      </w:r>
      <w:proofErr w:type="spellEnd"/>
      <w:r w:rsidR="00241BC4">
        <w:rPr>
          <w:iCs/>
        </w:rPr>
        <w:t>. Штамм содержит</w:t>
      </w:r>
      <w:r w:rsidRPr="00EB15A6">
        <w:rPr>
          <w:iCs/>
        </w:rPr>
        <w:t xml:space="preserve"> ген Т7 РНК-полимеразы под управлением индуцируемого лактозой (</w:t>
      </w:r>
      <w:r w:rsidR="00EE0331">
        <w:rPr>
          <w:iCs/>
        </w:rPr>
        <w:t xml:space="preserve">или </w:t>
      </w:r>
      <w:r w:rsidRPr="00EB15A6">
        <w:rPr>
          <w:iCs/>
        </w:rPr>
        <w:t>IPTG) промотора lacUV5, что обеспечивает высокий уровень белкового синтеза.</w:t>
      </w:r>
      <w:r w:rsidR="00241BC4">
        <w:rPr>
          <w:iCs/>
        </w:rPr>
        <w:t xml:space="preserve"> В качестве антибиотика использовался </w:t>
      </w:r>
      <w:proofErr w:type="spellStart"/>
      <w:r w:rsidR="00241BC4">
        <w:rPr>
          <w:iCs/>
        </w:rPr>
        <w:t>меропенем</w:t>
      </w:r>
      <w:proofErr w:type="spellEnd"/>
      <w:r w:rsidR="00241BC4">
        <w:rPr>
          <w:iCs/>
        </w:rPr>
        <w:t xml:space="preserve"> – представитель класса </w:t>
      </w:r>
      <w:proofErr w:type="spellStart"/>
      <w:r w:rsidR="00241BC4">
        <w:rPr>
          <w:iCs/>
        </w:rPr>
        <w:t>карбапенемов</w:t>
      </w:r>
      <w:proofErr w:type="spellEnd"/>
      <w:r w:rsidR="00241BC4">
        <w:rPr>
          <w:iCs/>
        </w:rPr>
        <w:t xml:space="preserve">. </w:t>
      </w:r>
      <w:r w:rsidR="00241BC4">
        <w:t>В обычных условиях</w:t>
      </w:r>
      <w:r w:rsidR="00EF6312">
        <w:t xml:space="preserve"> штамм </w:t>
      </w:r>
      <w:r w:rsidR="005D5198">
        <w:t>обладает низким уровнем экспрессии белка</w:t>
      </w:r>
      <w:r w:rsidR="00EF6312">
        <w:t xml:space="preserve">, </w:t>
      </w:r>
      <w:r w:rsidR="00092002">
        <w:t>для решения этой проблемы</w:t>
      </w:r>
      <w:r w:rsidR="00EF6312">
        <w:t xml:space="preserve"> </w:t>
      </w:r>
      <w:r w:rsidR="005D5198">
        <w:t xml:space="preserve">добавили индуктор </w:t>
      </w:r>
      <w:r w:rsidR="005D5198">
        <w:rPr>
          <w:lang w:val="en-US"/>
        </w:rPr>
        <w:t>IPTG</w:t>
      </w:r>
      <w:r w:rsidR="005D5198" w:rsidRPr="006732B1">
        <w:t xml:space="preserve"> </w:t>
      </w:r>
      <w:r w:rsidR="005D5198">
        <w:t>и проводили</w:t>
      </w:r>
      <w:r w:rsidR="00EF6312">
        <w:t xml:space="preserve"> эксперименты</w:t>
      </w:r>
      <w:r w:rsidR="00DC240E">
        <w:t xml:space="preserve"> </w:t>
      </w:r>
      <w:r w:rsidR="00092002">
        <w:t>по оптимизации концентрации</w:t>
      </w:r>
      <w:r w:rsidR="00DC240E">
        <w:t xml:space="preserve"> </w:t>
      </w:r>
      <w:r w:rsidR="00DC240E">
        <w:rPr>
          <w:lang w:val="en-US"/>
        </w:rPr>
        <w:t>IPTG</w:t>
      </w:r>
      <w:r w:rsidR="00DC240E" w:rsidRPr="006732B1">
        <w:t xml:space="preserve"> </w:t>
      </w:r>
      <w:r w:rsidR="00DC240E">
        <w:t>и времен</w:t>
      </w:r>
      <w:r w:rsidR="007B4FEF">
        <w:t>и</w:t>
      </w:r>
      <w:r w:rsidR="00DC240E">
        <w:t xml:space="preserve"> инкубации</w:t>
      </w:r>
      <w:r w:rsidR="00092002">
        <w:t xml:space="preserve"> штамма с индуктором</w:t>
      </w:r>
      <w:r w:rsidR="00DC240E">
        <w:t>.</w:t>
      </w:r>
      <w:r w:rsidR="00241BC4">
        <w:t xml:space="preserve"> Оптимальная концентрация </w:t>
      </w:r>
      <w:r w:rsidR="00241BC4">
        <w:rPr>
          <w:lang w:val="en-US"/>
        </w:rPr>
        <w:t>IPTG</w:t>
      </w:r>
      <w:r w:rsidR="00241BC4">
        <w:t xml:space="preserve"> составила 10 </w:t>
      </w:r>
      <w:proofErr w:type="spellStart"/>
      <w:r w:rsidR="00241BC4">
        <w:t>мкМ</w:t>
      </w:r>
      <w:proofErr w:type="spellEnd"/>
      <w:r w:rsidR="00241BC4">
        <w:t>.</w:t>
      </w:r>
    </w:p>
    <w:p w14:paraId="190B7F2B" w14:textId="242ED637" w:rsidR="007B4FEF" w:rsidRDefault="00241BC4" w:rsidP="00241BEA">
      <w:pPr>
        <w:spacing w:line="240" w:lineRule="auto"/>
        <w:ind w:firstLine="397"/>
      </w:pPr>
      <w:r>
        <w:t>В работе также изучал</w:t>
      </w:r>
      <w:r w:rsidR="007B4FEF">
        <w:t>а</w:t>
      </w:r>
      <w:r>
        <w:t xml:space="preserve">сь эффективность ингибитора </w:t>
      </w:r>
      <w:r>
        <w:rPr>
          <w:lang w:val="en-US"/>
        </w:rPr>
        <w:t>LCTA</w:t>
      </w:r>
      <w:r w:rsidRPr="006732B1">
        <w:t>-4059</w:t>
      </w:r>
      <w:r>
        <w:t>. Было п</w:t>
      </w:r>
      <w:r w:rsidR="009B1E4F">
        <w:t xml:space="preserve">оказано, </w:t>
      </w:r>
      <w:r w:rsidR="0098355F">
        <w:t xml:space="preserve">что МПК </w:t>
      </w:r>
      <w:proofErr w:type="spellStart"/>
      <w:r w:rsidR="0098355F">
        <w:t>меропенема</w:t>
      </w:r>
      <w:proofErr w:type="spellEnd"/>
      <w:r w:rsidR="00092002">
        <w:t xml:space="preserve"> в комбинации с ингибитором </w:t>
      </w:r>
      <w:r w:rsidR="00092002">
        <w:rPr>
          <w:lang w:val="en-US"/>
        </w:rPr>
        <w:t>LCTA</w:t>
      </w:r>
      <w:r w:rsidR="00092002" w:rsidRPr="006732B1">
        <w:t>-4059</w:t>
      </w:r>
      <w:r w:rsidR="00092002">
        <w:t xml:space="preserve"> в концентрации 20 </w:t>
      </w:r>
      <w:proofErr w:type="spellStart"/>
      <w:r w:rsidR="00092002">
        <w:t>нМ</w:t>
      </w:r>
      <w:proofErr w:type="spellEnd"/>
      <w:r w:rsidR="0098355F">
        <w:t xml:space="preserve"> </w:t>
      </w:r>
      <w:r w:rsidR="00092002">
        <w:t xml:space="preserve">снижается в 4 раза по сравнению с </w:t>
      </w:r>
      <w:proofErr w:type="spellStart"/>
      <w:r w:rsidR="00092002">
        <w:t>меропенемом</w:t>
      </w:r>
      <w:proofErr w:type="spellEnd"/>
      <w:r w:rsidR="00092002">
        <w:t xml:space="preserve"> без ингибитора</w:t>
      </w:r>
      <w:r w:rsidR="006732B1">
        <w:t xml:space="preserve"> </w:t>
      </w:r>
      <w:r w:rsidR="00092002">
        <w:t xml:space="preserve">с </w:t>
      </w:r>
      <w:r w:rsidR="0098355F">
        <w:t>2</w:t>
      </w:r>
      <w:r w:rsidR="0098355F" w:rsidRPr="0098355F">
        <w:t xml:space="preserve">,048 </w:t>
      </w:r>
      <w:r w:rsidR="0098355F">
        <w:t>мкг</w:t>
      </w:r>
      <w:r w:rsidR="0098355F" w:rsidRPr="0098355F">
        <w:t>/</w:t>
      </w:r>
      <w:r w:rsidR="00EC39AF">
        <w:t>мл</w:t>
      </w:r>
      <w:r w:rsidR="00092002">
        <w:t xml:space="preserve"> до</w:t>
      </w:r>
      <w:r w:rsidR="00EC39AF">
        <w:t xml:space="preserve"> 0,512</w:t>
      </w:r>
      <w:r w:rsidR="00EC39AF" w:rsidRPr="00EC39AF">
        <w:t xml:space="preserve"> </w:t>
      </w:r>
      <w:r w:rsidR="00EC39AF">
        <w:t>мкг</w:t>
      </w:r>
      <w:r w:rsidR="00EC39AF" w:rsidRPr="00EC39AF">
        <w:t>/</w:t>
      </w:r>
      <w:r w:rsidR="00EC39AF">
        <w:t xml:space="preserve">мл. </w:t>
      </w:r>
      <w:r w:rsidR="00D83B4D">
        <w:t xml:space="preserve">Также изучили влияние </w:t>
      </w:r>
      <w:r w:rsidR="007B4FEF">
        <w:t xml:space="preserve">блок-сополимера </w:t>
      </w:r>
      <w:r w:rsidR="007B4FEF">
        <w:rPr>
          <w:lang w:val="en-US"/>
        </w:rPr>
        <w:t>Pluronic</w:t>
      </w:r>
      <w:r w:rsidR="007B4FEF" w:rsidRPr="007B4FEF">
        <w:t xml:space="preserve"> </w:t>
      </w:r>
      <w:r w:rsidR="007B4FEF">
        <w:rPr>
          <w:lang w:val="en-US"/>
        </w:rPr>
        <w:t>F</w:t>
      </w:r>
      <w:r w:rsidR="007B4FEF" w:rsidRPr="007B4FEF">
        <w:t>108</w:t>
      </w:r>
      <w:r w:rsidR="00D83B4D">
        <w:t xml:space="preserve"> на эффективность действия </w:t>
      </w:r>
      <w:proofErr w:type="spellStart"/>
      <w:r w:rsidR="00D83B4D">
        <w:t>меропенема</w:t>
      </w:r>
      <w:proofErr w:type="spellEnd"/>
      <w:r w:rsidR="00D83B4D">
        <w:t>.</w:t>
      </w:r>
      <w:r w:rsidR="00B26F3F">
        <w:t xml:space="preserve"> </w:t>
      </w:r>
      <w:proofErr w:type="spellStart"/>
      <w:r w:rsidR="007B4FEF" w:rsidRPr="007B4FEF">
        <w:t>Pluronic</w:t>
      </w:r>
      <w:proofErr w:type="spellEnd"/>
      <w:r w:rsidR="007B4FEF" w:rsidRPr="007B4FEF">
        <w:t xml:space="preserve"> F108 </w:t>
      </w:r>
      <w:r w:rsidR="007B4FEF">
        <w:t>отдельно в смеси с</w:t>
      </w:r>
      <w:r w:rsidR="00105A6C">
        <w:t xml:space="preserve"> антибиотиком и антибиотик, включенный в </w:t>
      </w:r>
      <w:r w:rsidR="007B4FEF">
        <w:t>блок-сополимер</w:t>
      </w:r>
      <w:r w:rsidR="002C5453">
        <w:t xml:space="preserve"> </w:t>
      </w:r>
      <w:r w:rsidR="00105A6C">
        <w:t>методом гидратации тонкой плёнки, не влияют на величину МПК</w:t>
      </w:r>
      <w:r w:rsidR="00C53E08">
        <w:t xml:space="preserve"> в исследуемом диапазоне</w:t>
      </w:r>
      <w:r w:rsidR="00D851BB">
        <w:t xml:space="preserve"> концентраций</w:t>
      </w:r>
      <w:r w:rsidR="00105A6C">
        <w:t xml:space="preserve">. Таким образом, </w:t>
      </w:r>
      <w:r w:rsidR="00170F7D">
        <w:t xml:space="preserve">было показано, </w:t>
      </w:r>
      <w:r w:rsidR="00DD0C4A">
        <w:t xml:space="preserve">что </w:t>
      </w:r>
      <w:r w:rsidR="00170F7D">
        <w:t xml:space="preserve">ингибитор </w:t>
      </w:r>
      <w:r w:rsidR="00170F7D">
        <w:rPr>
          <w:lang w:val="en-US"/>
        </w:rPr>
        <w:t>LCTA</w:t>
      </w:r>
      <w:r w:rsidR="00170F7D" w:rsidRPr="00DD0C4A">
        <w:t xml:space="preserve">-4059 </w:t>
      </w:r>
      <w:r w:rsidR="00170F7D">
        <w:t xml:space="preserve">повышает эффективность </w:t>
      </w:r>
      <w:r w:rsidR="00B10292">
        <w:t xml:space="preserve">действия </w:t>
      </w:r>
      <w:proofErr w:type="spellStart"/>
      <w:r w:rsidR="00170F7D">
        <w:t>меропенема</w:t>
      </w:r>
      <w:proofErr w:type="spellEnd"/>
      <w:r w:rsidR="00170F7D">
        <w:t>.</w:t>
      </w:r>
      <w:r w:rsidR="007B4FEF">
        <w:t xml:space="preserve"> Также был исследован способ доставки антибактериальных агентов </w:t>
      </w:r>
      <w:proofErr w:type="spellStart"/>
      <w:r w:rsidR="008D1E1A">
        <w:t>меропенема</w:t>
      </w:r>
      <w:proofErr w:type="spellEnd"/>
      <w:r w:rsidR="008D1E1A">
        <w:t xml:space="preserve"> и </w:t>
      </w:r>
      <w:proofErr w:type="spellStart"/>
      <w:r w:rsidR="008D1E1A">
        <w:t>граммицидина</w:t>
      </w:r>
      <w:proofErr w:type="spellEnd"/>
      <w:r w:rsidR="008D1E1A">
        <w:t xml:space="preserve"> </w:t>
      </w:r>
      <w:r w:rsidR="008D1E1A">
        <w:rPr>
          <w:lang w:val="en-US"/>
        </w:rPr>
        <w:t>C</w:t>
      </w:r>
      <w:r w:rsidR="00585D9A">
        <w:t xml:space="preserve"> (как антибиотика с альтернативной мишенью)</w:t>
      </w:r>
      <w:r w:rsidR="007B4FEF">
        <w:t xml:space="preserve"> в </w:t>
      </w:r>
      <w:proofErr w:type="spellStart"/>
      <w:r w:rsidR="007B4FEF">
        <w:t>липосомах</w:t>
      </w:r>
      <w:proofErr w:type="spellEnd"/>
      <w:r w:rsidR="007B4FEF">
        <w:t xml:space="preserve"> состава </w:t>
      </w:r>
      <w:r w:rsidR="007B4FEF">
        <w:rPr>
          <w:lang w:val="en-US"/>
        </w:rPr>
        <w:t>DPPC</w:t>
      </w:r>
      <w:r w:rsidR="007B4FEF" w:rsidRPr="007B4FEF">
        <w:t>/</w:t>
      </w:r>
      <w:r w:rsidR="007B4FEF">
        <w:rPr>
          <w:lang w:val="en-US"/>
        </w:rPr>
        <w:t>DSPE</w:t>
      </w:r>
      <w:r w:rsidR="007B4FEF" w:rsidRPr="007B4FEF">
        <w:t>-</w:t>
      </w:r>
      <w:r w:rsidR="007B4FEF">
        <w:rPr>
          <w:lang w:val="en-US"/>
        </w:rPr>
        <w:t>PEG</w:t>
      </w:r>
      <w:r w:rsidR="007B4FEF" w:rsidRPr="007B4FEF">
        <w:t>2000/</w:t>
      </w:r>
      <w:r w:rsidR="007B4FEF">
        <w:rPr>
          <w:lang w:val="en-US"/>
        </w:rPr>
        <w:t>Chol</w:t>
      </w:r>
      <w:r w:rsidR="008D1E1A">
        <w:t>.</w:t>
      </w:r>
      <w:r w:rsidR="0004035B">
        <w:t xml:space="preserve"> </w:t>
      </w:r>
    </w:p>
    <w:p w14:paraId="55C5E25B" w14:textId="65D04042" w:rsidR="007B4FEF" w:rsidRDefault="007B4FEF" w:rsidP="00241BEA">
      <w:pPr>
        <w:spacing w:line="240" w:lineRule="auto"/>
        <w:ind w:firstLine="397"/>
      </w:pPr>
      <w:r>
        <w:t>Полученные данные будут в дальнейшем использоваться для разработки различных</w:t>
      </w:r>
      <w:r w:rsidRPr="007B4FEF">
        <w:t xml:space="preserve"> инструменто</w:t>
      </w:r>
      <w:r>
        <w:t>в</w:t>
      </w:r>
      <w:r w:rsidRPr="007B4FEF">
        <w:t xml:space="preserve"> повышения эффективности существующих антибиотиков и </w:t>
      </w:r>
      <w:r>
        <w:t xml:space="preserve">могут быть </w:t>
      </w:r>
      <w:r w:rsidRPr="007B4FEF">
        <w:t>основой для создания новых стратегий борьбы с антибиотикорезистентностью.</w:t>
      </w:r>
      <w:r>
        <w:t xml:space="preserve"> </w:t>
      </w:r>
    </w:p>
    <w:p w14:paraId="2423F52D" w14:textId="62B7382D" w:rsidR="00241BEA" w:rsidRPr="00241BEA" w:rsidRDefault="00241BEA" w:rsidP="00241BEA">
      <w:pPr>
        <w:spacing w:line="240" w:lineRule="auto"/>
        <w:ind w:firstLine="397"/>
        <w:rPr>
          <w:i/>
          <w:iCs/>
        </w:rPr>
      </w:pPr>
      <w:r w:rsidRPr="00241BEA">
        <w:rPr>
          <w:i/>
          <w:iCs/>
        </w:rPr>
        <w:t>Работа частично поддержана грантом РНФ 22-13-00261П, темами с гос. регистрацией 121041500039-8 и 123032300028-0 и Программой развития МГУ (покупка приборов).</w:t>
      </w:r>
    </w:p>
    <w:sectPr w:rsidR="00241BEA" w:rsidRPr="00241BEA" w:rsidSect="00D20917">
      <w:pgSz w:w="11904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2D"/>
    <w:rsid w:val="00004006"/>
    <w:rsid w:val="0004035B"/>
    <w:rsid w:val="0005076B"/>
    <w:rsid w:val="000668CD"/>
    <w:rsid w:val="00072AEC"/>
    <w:rsid w:val="00092002"/>
    <w:rsid w:val="000B42D3"/>
    <w:rsid w:val="00105A6C"/>
    <w:rsid w:val="0011551D"/>
    <w:rsid w:val="00170F7D"/>
    <w:rsid w:val="001734BD"/>
    <w:rsid w:val="00192F96"/>
    <w:rsid w:val="001B411D"/>
    <w:rsid w:val="00215F51"/>
    <w:rsid w:val="00241BC4"/>
    <w:rsid w:val="00241BEA"/>
    <w:rsid w:val="00246109"/>
    <w:rsid w:val="00251B04"/>
    <w:rsid w:val="002712EA"/>
    <w:rsid w:val="002777EB"/>
    <w:rsid w:val="0028677B"/>
    <w:rsid w:val="0029648F"/>
    <w:rsid w:val="002C5453"/>
    <w:rsid w:val="002D5AAB"/>
    <w:rsid w:val="002D61B2"/>
    <w:rsid w:val="002E7AD6"/>
    <w:rsid w:val="002F54CF"/>
    <w:rsid w:val="00316243"/>
    <w:rsid w:val="003300D4"/>
    <w:rsid w:val="00365213"/>
    <w:rsid w:val="00370EB7"/>
    <w:rsid w:val="003D4C18"/>
    <w:rsid w:val="0040306C"/>
    <w:rsid w:val="00411A5F"/>
    <w:rsid w:val="0041469D"/>
    <w:rsid w:val="00434BD8"/>
    <w:rsid w:val="00486807"/>
    <w:rsid w:val="004A63CE"/>
    <w:rsid w:val="004A7F8F"/>
    <w:rsid w:val="00520EEA"/>
    <w:rsid w:val="005303F1"/>
    <w:rsid w:val="00535253"/>
    <w:rsid w:val="005477E9"/>
    <w:rsid w:val="00585D9A"/>
    <w:rsid w:val="00592399"/>
    <w:rsid w:val="005D5198"/>
    <w:rsid w:val="005E1B14"/>
    <w:rsid w:val="005E6C59"/>
    <w:rsid w:val="00633227"/>
    <w:rsid w:val="00642186"/>
    <w:rsid w:val="006574C9"/>
    <w:rsid w:val="006732B1"/>
    <w:rsid w:val="006E2764"/>
    <w:rsid w:val="006F6EEE"/>
    <w:rsid w:val="00704F33"/>
    <w:rsid w:val="00737326"/>
    <w:rsid w:val="0074719E"/>
    <w:rsid w:val="007552AF"/>
    <w:rsid w:val="0076372D"/>
    <w:rsid w:val="00764376"/>
    <w:rsid w:val="00772507"/>
    <w:rsid w:val="007A7B52"/>
    <w:rsid w:val="007B4FEF"/>
    <w:rsid w:val="007C149B"/>
    <w:rsid w:val="007E5AB6"/>
    <w:rsid w:val="00820307"/>
    <w:rsid w:val="00836222"/>
    <w:rsid w:val="00847B5D"/>
    <w:rsid w:val="0085705C"/>
    <w:rsid w:val="00863268"/>
    <w:rsid w:val="008D1E1A"/>
    <w:rsid w:val="008D5055"/>
    <w:rsid w:val="008E39FA"/>
    <w:rsid w:val="009369E1"/>
    <w:rsid w:val="00963117"/>
    <w:rsid w:val="0098355F"/>
    <w:rsid w:val="00997405"/>
    <w:rsid w:val="009A76EB"/>
    <w:rsid w:val="009B1E4F"/>
    <w:rsid w:val="009E3250"/>
    <w:rsid w:val="00A0469F"/>
    <w:rsid w:val="00A155D5"/>
    <w:rsid w:val="00A61ED5"/>
    <w:rsid w:val="00A81858"/>
    <w:rsid w:val="00A959AC"/>
    <w:rsid w:val="00AF0538"/>
    <w:rsid w:val="00AF0F67"/>
    <w:rsid w:val="00B10292"/>
    <w:rsid w:val="00B26F3F"/>
    <w:rsid w:val="00B63E0C"/>
    <w:rsid w:val="00BC0C11"/>
    <w:rsid w:val="00BC6031"/>
    <w:rsid w:val="00BD0D96"/>
    <w:rsid w:val="00C20730"/>
    <w:rsid w:val="00C53E08"/>
    <w:rsid w:val="00C739B8"/>
    <w:rsid w:val="00C85E52"/>
    <w:rsid w:val="00C87370"/>
    <w:rsid w:val="00CC3EC2"/>
    <w:rsid w:val="00CD689B"/>
    <w:rsid w:val="00CF512D"/>
    <w:rsid w:val="00D1226F"/>
    <w:rsid w:val="00D124A7"/>
    <w:rsid w:val="00D20917"/>
    <w:rsid w:val="00D300D8"/>
    <w:rsid w:val="00D45EA2"/>
    <w:rsid w:val="00D83B4D"/>
    <w:rsid w:val="00D851BB"/>
    <w:rsid w:val="00DC240E"/>
    <w:rsid w:val="00DD0C4A"/>
    <w:rsid w:val="00E07207"/>
    <w:rsid w:val="00E36382"/>
    <w:rsid w:val="00E50AF2"/>
    <w:rsid w:val="00E576C8"/>
    <w:rsid w:val="00E71DA0"/>
    <w:rsid w:val="00E74C71"/>
    <w:rsid w:val="00EB15A6"/>
    <w:rsid w:val="00EB1F5D"/>
    <w:rsid w:val="00EC39AF"/>
    <w:rsid w:val="00ED636F"/>
    <w:rsid w:val="00EE0331"/>
    <w:rsid w:val="00EF6312"/>
    <w:rsid w:val="00F1711D"/>
    <w:rsid w:val="00F23B40"/>
    <w:rsid w:val="00F342B8"/>
    <w:rsid w:val="00F34E8D"/>
    <w:rsid w:val="00F45A32"/>
    <w:rsid w:val="00F71557"/>
    <w:rsid w:val="00FC6518"/>
    <w:rsid w:val="00FD0AE6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909"/>
  <w15:docId w15:val="{B34A9FD0-8364-41E9-906F-BBAB1700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8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117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fadeinm1hgl8">
    <w:name w:val="_fadein_m1hgl_8"/>
    <w:basedOn w:val="a0"/>
    <w:rsid w:val="00963117"/>
  </w:style>
  <w:style w:type="paragraph" w:styleId="a4">
    <w:name w:val="Balloon Text"/>
    <w:basedOn w:val="a"/>
    <w:link w:val="a5"/>
    <w:uiPriority w:val="99"/>
    <w:semiHidden/>
    <w:unhideWhenUsed/>
    <w:rsid w:val="002D61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B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C728-7918-4CF7-B082-AF1921D3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Быков</dc:creator>
  <cp:keywords/>
  <cp:lastModifiedBy>Nikita Kozyrev</cp:lastModifiedBy>
  <cp:revision>2</cp:revision>
  <dcterms:created xsi:type="dcterms:W3CDTF">2026-03-09T17:35:00Z</dcterms:created>
  <dcterms:modified xsi:type="dcterms:W3CDTF">2026-03-09T17:35:00Z</dcterms:modified>
</cp:coreProperties>
</file>