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C7E66" w14:textId="524C4E9B" w:rsidR="00E57234" w:rsidRPr="00E57234" w:rsidRDefault="00E57234" w:rsidP="009312E9">
      <w:pPr>
        <w:spacing w:after="0"/>
        <w:ind w:firstLine="397"/>
        <w:jc w:val="center"/>
        <w:rPr>
          <w:b/>
          <w:bCs/>
        </w:rPr>
      </w:pPr>
      <w:r w:rsidRPr="00E57234">
        <w:rPr>
          <w:b/>
          <w:bCs/>
        </w:rPr>
        <w:t>Влияние иммобилизации каталазы в гели хитозана на кинетические параметры фермента</w:t>
      </w:r>
    </w:p>
    <w:p w14:paraId="0CC8152B" w14:textId="61252D99" w:rsidR="00E57234" w:rsidRPr="00E57234" w:rsidRDefault="00E57234" w:rsidP="009312E9">
      <w:pPr>
        <w:spacing w:after="0"/>
        <w:ind w:firstLine="397"/>
        <w:jc w:val="center"/>
        <w:rPr>
          <w:b/>
          <w:bCs/>
          <w:i/>
          <w:iCs/>
        </w:rPr>
      </w:pPr>
      <w:r w:rsidRPr="00E57234">
        <w:rPr>
          <w:b/>
          <w:bCs/>
          <w:i/>
          <w:iCs/>
        </w:rPr>
        <w:t xml:space="preserve">Костин М.Ю., </w:t>
      </w:r>
      <w:proofErr w:type="spellStart"/>
      <w:r w:rsidRPr="00E57234">
        <w:rPr>
          <w:b/>
          <w:bCs/>
          <w:i/>
          <w:iCs/>
        </w:rPr>
        <w:t>Скуредина</w:t>
      </w:r>
      <w:proofErr w:type="spellEnd"/>
      <w:r w:rsidRPr="00E57234">
        <w:rPr>
          <w:b/>
          <w:bCs/>
          <w:i/>
          <w:iCs/>
        </w:rPr>
        <w:t xml:space="preserve"> А.А., Ле-</w:t>
      </w:r>
      <w:proofErr w:type="spellStart"/>
      <w:r w:rsidRPr="00E57234">
        <w:rPr>
          <w:b/>
          <w:bCs/>
          <w:i/>
          <w:iCs/>
        </w:rPr>
        <w:t>Дейген</w:t>
      </w:r>
      <w:proofErr w:type="spellEnd"/>
      <w:r w:rsidRPr="00E57234">
        <w:rPr>
          <w:b/>
          <w:bCs/>
          <w:i/>
          <w:iCs/>
        </w:rPr>
        <w:t xml:space="preserve"> И.М.</w:t>
      </w:r>
      <w:r w:rsidR="00132D30">
        <w:rPr>
          <w:b/>
          <w:bCs/>
          <w:i/>
          <w:iCs/>
        </w:rPr>
        <w:t>, Клячко Н.Л.</w:t>
      </w:r>
    </w:p>
    <w:p w14:paraId="5491A3F6" w14:textId="2DF72A5C" w:rsidR="00E57234" w:rsidRPr="00E651B3" w:rsidRDefault="00E57234" w:rsidP="009312E9">
      <w:pPr>
        <w:spacing w:after="0" w:line="240" w:lineRule="auto"/>
        <w:ind w:firstLine="397"/>
        <w:jc w:val="center"/>
        <w:rPr>
          <w:rFonts w:cs="Times New Roman"/>
          <w:i/>
          <w:iCs/>
          <w:szCs w:val="24"/>
        </w:rPr>
      </w:pPr>
      <w:r w:rsidRPr="00E651B3">
        <w:rPr>
          <w:rFonts w:cs="Times New Roman"/>
          <w:i/>
          <w:iCs/>
          <w:szCs w:val="24"/>
        </w:rPr>
        <w:t xml:space="preserve">Студент, </w:t>
      </w:r>
      <w:r>
        <w:rPr>
          <w:rFonts w:cs="Times New Roman"/>
          <w:i/>
          <w:iCs/>
          <w:szCs w:val="24"/>
        </w:rPr>
        <w:t>5</w:t>
      </w:r>
      <w:r w:rsidRPr="00E651B3">
        <w:rPr>
          <w:rFonts w:cs="Times New Roman"/>
          <w:i/>
          <w:iCs/>
          <w:szCs w:val="24"/>
        </w:rPr>
        <w:t xml:space="preserve"> курс специалитета</w:t>
      </w:r>
    </w:p>
    <w:p w14:paraId="38F22D57" w14:textId="3DC239F9" w:rsidR="00E57234" w:rsidRPr="00E651B3" w:rsidRDefault="00E57234" w:rsidP="009312E9">
      <w:pPr>
        <w:spacing w:after="0" w:line="240" w:lineRule="auto"/>
        <w:ind w:firstLine="397"/>
        <w:jc w:val="center"/>
        <w:rPr>
          <w:rFonts w:cs="Times New Roman"/>
          <w:i/>
          <w:iCs/>
          <w:szCs w:val="24"/>
        </w:rPr>
      </w:pPr>
      <w:r w:rsidRPr="00E651B3">
        <w:rPr>
          <w:rFonts w:cs="Times New Roman"/>
          <w:i/>
          <w:iCs/>
          <w:szCs w:val="24"/>
        </w:rPr>
        <w:t>Московский государственный университет имени М.В. Ломоносова,</w:t>
      </w:r>
    </w:p>
    <w:p w14:paraId="4EBDC297" w14:textId="60DF02A1" w:rsidR="00E57234" w:rsidRDefault="00E57234" w:rsidP="009312E9">
      <w:pPr>
        <w:spacing w:after="0" w:line="240" w:lineRule="auto"/>
        <w:ind w:firstLine="397"/>
        <w:jc w:val="center"/>
        <w:rPr>
          <w:rFonts w:cs="Times New Roman"/>
          <w:i/>
          <w:iCs/>
          <w:szCs w:val="24"/>
        </w:rPr>
      </w:pPr>
      <w:r w:rsidRPr="00E651B3">
        <w:rPr>
          <w:rFonts w:cs="Times New Roman"/>
          <w:i/>
          <w:iCs/>
          <w:szCs w:val="24"/>
        </w:rPr>
        <w:t>химический факультет, Москва, Росси</w:t>
      </w:r>
      <w:r>
        <w:rPr>
          <w:rFonts w:cs="Times New Roman"/>
          <w:i/>
          <w:iCs/>
          <w:szCs w:val="24"/>
        </w:rPr>
        <w:t>и</w:t>
      </w:r>
    </w:p>
    <w:p w14:paraId="18B05CBF" w14:textId="40E2CD8C" w:rsidR="00E57234" w:rsidRPr="00515507" w:rsidRDefault="00E57234" w:rsidP="006E00B6">
      <w:pPr>
        <w:spacing w:after="0"/>
        <w:ind w:firstLine="397"/>
        <w:jc w:val="center"/>
        <w:rPr>
          <w:rStyle w:val="10"/>
        </w:rPr>
      </w:pPr>
      <w:r>
        <w:rPr>
          <w:rFonts w:cs="Times New Roman"/>
          <w:i/>
          <w:iCs/>
          <w:szCs w:val="24"/>
          <w:lang w:val="en-US"/>
        </w:rPr>
        <w:t>E</w:t>
      </w:r>
      <w:r w:rsidRPr="00515507">
        <w:rPr>
          <w:rFonts w:cs="Times New Roman"/>
          <w:i/>
          <w:iCs/>
          <w:szCs w:val="24"/>
        </w:rPr>
        <w:t>-</w:t>
      </w:r>
      <w:r>
        <w:rPr>
          <w:rFonts w:cs="Times New Roman"/>
          <w:i/>
          <w:iCs/>
          <w:szCs w:val="24"/>
          <w:lang w:val="en-US"/>
        </w:rPr>
        <w:t>mail</w:t>
      </w:r>
      <w:r w:rsidRPr="00515507">
        <w:rPr>
          <w:rFonts w:cs="Times New Roman"/>
          <w:i/>
          <w:iCs/>
          <w:szCs w:val="24"/>
        </w:rPr>
        <w:t xml:space="preserve">: </w:t>
      </w:r>
      <w:proofErr w:type="spellStart"/>
      <w:r w:rsidRPr="009B2FA3">
        <w:rPr>
          <w:rFonts w:cs="Times New Roman"/>
          <w:i/>
          <w:iCs/>
          <w:szCs w:val="24"/>
          <w:u w:val="single"/>
          <w:lang w:val="en-US"/>
        </w:rPr>
        <w:t>misha</w:t>
      </w:r>
      <w:proofErr w:type="spellEnd"/>
      <w:r w:rsidRPr="009B2FA3">
        <w:rPr>
          <w:rFonts w:cs="Times New Roman"/>
          <w:i/>
          <w:iCs/>
          <w:szCs w:val="24"/>
          <w:u w:val="single"/>
        </w:rPr>
        <w:t>-</w:t>
      </w:r>
      <w:proofErr w:type="spellStart"/>
      <w:r w:rsidRPr="009B2FA3">
        <w:rPr>
          <w:rFonts w:cs="Times New Roman"/>
          <w:i/>
          <w:iCs/>
          <w:szCs w:val="24"/>
          <w:u w:val="single"/>
          <w:lang w:val="en-US"/>
        </w:rPr>
        <w:t>kostin</w:t>
      </w:r>
      <w:proofErr w:type="spellEnd"/>
      <w:r w:rsidRPr="009B2FA3">
        <w:rPr>
          <w:rFonts w:cs="Times New Roman"/>
          <w:i/>
          <w:iCs/>
          <w:szCs w:val="24"/>
          <w:u w:val="single"/>
        </w:rPr>
        <w:t>-2003@</w:t>
      </w:r>
      <w:r w:rsidRPr="009B2FA3">
        <w:rPr>
          <w:rFonts w:cs="Times New Roman"/>
          <w:i/>
          <w:iCs/>
          <w:szCs w:val="24"/>
          <w:u w:val="single"/>
          <w:lang w:val="en-US"/>
        </w:rPr>
        <w:t>mail</w:t>
      </w:r>
      <w:r w:rsidRPr="009B2FA3">
        <w:rPr>
          <w:rFonts w:cs="Times New Roman"/>
          <w:i/>
          <w:iCs/>
          <w:szCs w:val="24"/>
          <w:u w:val="single"/>
        </w:rPr>
        <w:t>.</w:t>
      </w:r>
      <w:proofErr w:type="spellStart"/>
      <w:r w:rsidRPr="009B2FA3">
        <w:rPr>
          <w:rFonts w:cs="Times New Roman"/>
          <w:i/>
          <w:iCs/>
          <w:szCs w:val="24"/>
          <w:u w:val="single"/>
          <w:lang w:val="en-US"/>
        </w:rPr>
        <w:t>ru</w:t>
      </w:r>
      <w:proofErr w:type="spellEnd"/>
    </w:p>
    <w:p w14:paraId="431A5F6A" w14:textId="29D4881D" w:rsidR="004C2B32" w:rsidRDefault="004C2B32" w:rsidP="009312E9">
      <w:pPr>
        <w:spacing w:after="0"/>
        <w:ind w:firstLine="397"/>
      </w:pPr>
      <w:r>
        <w:rPr>
          <w:rStyle w:val="ypks7kbdpwfgdykd3qb9"/>
        </w:rPr>
        <w:t>Заживление</w:t>
      </w:r>
      <w:r>
        <w:t xml:space="preserve"> ран </w:t>
      </w:r>
      <w:r w:rsidR="00140598">
        <w:rPr>
          <w:rStyle w:val="ypks7kbdpwfgdykd3qb9"/>
        </w:rPr>
        <w:t>–</w:t>
      </w:r>
      <w:r w:rsidR="00140598">
        <w:t xml:space="preserve"> </w:t>
      </w:r>
      <w:r>
        <w:rPr>
          <w:rStyle w:val="ypks7kbdpwfgdykd3qb9"/>
        </w:rPr>
        <w:t>сложный</w:t>
      </w:r>
      <w:r>
        <w:t xml:space="preserve"> </w:t>
      </w:r>
      <w:r>
        <w:rPr>
          <w:rStyle w:val="ypks7kbdpwfgdykd3qb9"/>
        </w:rPr>
        <w:t>физиологический</w:t>
      </w:r>
      <w:r>
        <w:t xml:space="preserve"> </w:t>
      </w:r>
      <w:r>
        <w:rPr>
          <w:rStyle w:val="ypks7kbdpwfgdykd3qb9"/>
        </w:rPr>
        <w:t>процесс</w:t>
      </w:r>
      <w:r>
        <w:t xml:space="preserve">, </w:t>
      </w:r>
      <w:r>
        <w:rPr>
          <w:rStyle w:val="ypks7kbdpwfgdykd3qb9"/>
        </w:rPr>
        <w:t>важный</w:t>
      </w:r>
      <w:r>
        <w:t xml:space="preserve"> </w:t>
      </w:r>
      <w:r>
        <w:rPr>
          <w:rStyle w:val="ypks7kbdpwfgdykd3qb9"/>
        </w:rPr>
        <w:t>для</w:t>
      </w:r>
      <w:r>
        <w:t xml:space="preserve"> </w:t>
      </w:r>
      <w:r>
        <w:rPr>
          <w:rStyle w:val="ypks7kbdpwfgdykd3qb9"/>
        </w:rPr>
        <w:t>гомеостаза</w:t>
      </w:r>
      <w:r>
        <w:t xml:space="preserve"> </w:t>
      </w:r>
      <w:r>
        <w:rPr>
          <w:rStyle w:val="ypks7kbdpwfgdykd3qb9"/>
        </w:rPr>
        <w:t xml:space="preserve">тканей. </w:t>
      </w:r>
      <w:r w:rsidRPr="004C2B32">
        <w:t xml:space="preserve">При открытых ранениях в области повреждения образуются активные формы кислорода (АФК) </w:t>
      </w:r>
      <w:r w:rsidR="00E57234" w:rsidRPr="00E57234">
        <w:t>[1]</w:t>
      </w:r>
      <w:r w:rsidRPr="004C2B32">
        <w:t>. Основная функция АФК при воспалительных процессах – защита организма от различных бактериальных и грибковых инфекций</w:t>
      </w:r>
      <w:r w:rsidR="00D97983" w:rsidRPr="00D97983">
        <w:t xml:space="preserve">, </w:t>
      </w:r>
      <w:r w:rsidR="00D97983">
        <w:t xml:space="preserve">а также </w:t>
      </w:r>
      <w:r w:rsidR="00054DDF">
        <w:t xml:space="preserve">участие </w:t>
      </w:r>
      <w:r w:rsidR="00D97983">
        <w:t xml:space="preserve">в </w:t>
      </w:r>
      <w:r w:rsidR="00054DDF">
        <w:t xml:space="preserve">качестве </w:t>
      </w:r>
      <w:r w:rsidR="00D97983">
        <w:rPr>
          <w:rFonts w:cs="Times New Roman"/>
          <w:szCs w:val="24"/>
        </w:rPr>
        <w:t xml:space="preserve">медиаторов </w:t>
      </w:r>
      <w:r w:rsidR="00D97983" w:rsidRPr="007E4118">
        <w:t>внутриклеточных сигнальных путей</w:t>
      </w:r>
      <w:r w:rsidR="00D97983">
        <w:t xml:space="preserve"> и индукции иммунного ответа организма</w:t>
      </w:r>
      <w:r w:rsidRPr="004C2B32">
        <w:t>. Однако, если воспалительная фаза длится долгое время</w:t>
      </w:r>
      <w:r>
        <w:t xml:space="preserve"> (например, при ожоговых ранах или у пациентов с сахарным диабетом)</w:t>
      </w:r>
      <w:r w:rsidRPr="004C2B32">
        <w:t>, то концентрация агрессивных форм АФК начинает превышать допустимую норму</w:t>
      </w:r>
      <w:r w:rsidR="00D97983">
        <w:t xml:space="preserve"> </w:t>
      </w:r>
      <w:r w:rsidR="00D97983" w:rsidRPr="00D97983">
        <w:t>[2]</w:t>
      </w:r>
      <w:r w:rsidRPr="004C2B32">
        <w:t>. В</w:t>
      </w:r>
      <w:r w:rsidR="00713E24">
        <w:t xml:space="preserve"> свою очередь в</w:t>
      </w:r>
      <w:r w:rsidRPr="004C2B32">
        <w:t xml:space="preserve">ысокие концентрации </w:t>
      </w:r>
      <w:r w:rsidRPr="004C2B32">
        <w:rPr>
          <w:lang w:val="en-US"/>
        </w:rPr>
        <w:t>H</w:t>
      </w:r>
      <w:r w:rsidRPr="004C2B32">
        <w:rPr>
          <w:vertAlign w:val="subscript"/>
        </w:rPr>
        <w:t>2</w:t>
      </w:r>
      <w:r w:rsidRPr="004C2B32">
        <w:rPr>
          <w:lang w:val="en-US"/>
        </w:rPr>
        <w:t>O</w:t>
      </w:r>
      <w:r w:rsidRPr="004C2B32">
        <w:rPr>
          <w:vertAlign w:val="subscript"/>
        </w:rPr>
        <w:t>2</w:t>
      </w:r>
      <w:r w:rsidRPr="004C2B32">
        <w:t xml:space="preserve"> (&gt;0,05 </w:t>
      </w:r>
      <w:proofErr w:type="spellStart"/>
      <w:r w:rsidR="00337822">
        <w:t>м</w:t>
      </w:r>
      <w:r w:rsidRPr="004C2B32">
        <w:t>М</w:t>
      </w:r>
      <w:proofErr w:type="spellEnd"/>
      <w:r w:rsidRPr="004C2B32">
        <w:t>)</w:t>
      </w:r>
      <w:r w:rsidR="00713E24">
        <w:t>, являющаяся промежуточным метаболитом большинства АФК,</w:t>
      </w:r>
      <w:r w:rsidRPr="004C2B32">
        <w:t xml:space="preserve"> в области ранений вызывают апоптоз фибробластов. Поэтому эффективная терапия незаживающих ран требует поддержания АФК в постоянных пределах с применением</w:t>
      </w:r>
      <w:r>
        <w:t xml:space="preserve"> различных</w:t>
      </w:r>
      <w:r w:rsidRPr="004C2B32">
        <w:t xml:space="preserve"> антиоксидантов.</w:t>
      </w:r>
      <w:r w:rsidR="00B57723">
        <w:t xml:space="preserve"> Наиболее удобным типом материала для терапии ран являются гели.</w:t>
      </w:r>
    </w:p>
    <w:p w14:paraId="65CB4F88" w14:textId="4B791D96" w:rsidR="008C6454" w:rsidRDefault="004C2B32" w:rsidP="009312E9">
      <w:pPr>
        <w:spacing w:after="0"/>
        <w:ind w:firstLine="397"/>
      </w:pPr>
      <w:r>
        <w:t xml:space="preserve">В данной работе были </w:t>
      </w:r>
      <w:r w:rsidR="00B57723">
        <w:t>разработаны подходы по физической и химической и</w:t>
      </w:r>
      <w:r w:rsidR="008A27C9">
        <w:t>м</w:t>
      </w:r>
      <w:r w:rsidR="00B57723">
        <w:t>мобилизации каталазы</w:t>
      </w:r>
      <w:r w:rsidR="00713E24">
        <w:t xml:space="preserve"> </w:t>
      </w:r>
      <w:r w:rsidR="006B3D90">
        <w:t>в гели хитозана (</w:t>
      </w:r>
      <w:proofErr w:type="spellStart"/>
      <w:r w:rsidR="006B3D90">
        <w:rPr>
          <w:lang w:val="en-US"/>
        </w:rPr>
        <w:t>Mr</w:t>
      </w:r>
      <w:proofErr w:type="spellEnd"/>
      <w:r w:rsidR="006B3D90" w:rsidRPr="00515507">
        <w:t xml:space="preserve"> = </w:t>
      </w:r>
      <w:r w:rsidR="00515507">
        <w:t>5</w:t>
      </w:r>
      <w:r w:rsidR="006B3D90">
        <w:t xml:space="preserve"> </w:t>
      </w:r>
      <w:proofErr w:type="spellStart"/>
      <w:r w:rsidR="006B3D90">
        <w:t>кДа</w:t>
      </w:r>
      <w:proofErr w:type="spellEnd"/>
      <w:r w:rsidR="006B3D90">
        <w:t xml:space="preserve"> и </w:t>
      </w:r>
      <w:r w:rsidR="00515507">
        <w:t>190-375</w:t>
      </w:r>
      <w:r w:rsidR="006B3D90">
        <w:t xml:space="preserve"> </w:t>
      </w:r>
      <w:proofErr w:type="spellStart"/>
      <w:r w:rsidR="006B3D90">
        <w:t>кДа</w:t>
      </w:r>
      <w:proofErr w:type="spellEnd"/>
      <w:r w:rsidR="006B3D90">
        <w:t>)</w:t>
      </w:r>
      <w:r w:rsidR="00713E24">
        <w:t xml:space="preserve">. </w:t>
      </w:r>
      <w:r w:rsidR="008B343B">
        <w:t>Для</w:t>
      </w:r>
      <w:r w:rsidR="006628AF">
        <w:t xml:space="preserve"> физической иммобилизации каталазы </w:t>
      </w:r>
      <w:r w:rsidR="008B343B">
        <w:t>были использованы</w:t>
      </w:r>
      <w:r w:rsidR="006628AF">
        <w:t xml:space="preserve"> гели </w:t>
      </w:r>
      <w:r w:rsidR="008B343B">
        <w:t xml:space="preserve">хитозана </w:t>
      </w:r>
      <w:r w:rsidR="006628AF">
        <w:t xml:space="preserve">и гели, сшитые с помощью </w:t>
      </w:r>
      <w:proofErr w:type="spellStart"/>
      <w:r w:rsidR="006628AF">
        <w:t>глутарового</w:t>
      </w:r>
      <w:proofErr w:type="spellEnd"/>
      <w:r w:rsidR="006628AF">
        <w:t xml:space="preserve"> альдегида.</w:t>
      </w:r>
      <w:r w:rsidR="00140598">
        <w:t xml:space="preserve"> Ещё </w:t>
      </w:r>
      <w:r w:rsidR="0054510F">
        <w:t>два</w:t>
      </w:r>
      <w:r w:rsidR="00140598">
        <w:t xml:space="preserve"> образца были получены посредством химической иммобилизации </w:t>
      </w:r>
      <w:r w:rsidR="008A0B20">
        <w:t xml:space="preserve">фермента </w:t>
      </w:r>
      <w:r w:rsidR="00140598">
        <w:t xml:space="preserve">на гели </w:t>
      </w:r>
      <w:r w:rsidR="004E3A28">
        <w:t xml:space="preserve">хитозана </w:t>
      </w:r>
      <w:r w:rsidR="0054510F">
        <w:t xml:space="preserve">с </w:t>
      </w:r>
      <w:r w:rsidR="0080104F">
        <w:t xml:space="preserve">помощью восстановления основания </w:t>
      </w:r>
      <w:proofErr w:type="spellStart"/>
      <w:r w:rsidR="0080104F">
        <w:t>Шиффа</w:t>
      </w:r>
      <w:proofErr w:type="spellEnd"/>
      <w:r w:rsidR="00656F0E">
        <w:t xml:space="preserve"> </w:t>
      </w:r>
      <w:r w:rsidR="0080104F">
        <w:t>при окислении</w:t>
      </w:r>
      <w:r w:rsidR="00203B37">
        <w:t xml:space="preserve"> </w:t>
      </w:r>
      <w:r w:rsidR="0080104F">
        <w:t>полисахарид</w:t>
      </w:r>
      <w:r w:rsidR="0054510F">
        <w:t>ов</w:t>
      </w:r>
      <w:r w:rsidR="0080104F">
        <w:t xml:space="preserve"> </w:t>
      </w:r>
      <w:proofErr w:type="spellStart"/>
      <w:r w:rsidR="00203B37">
        <w:t>пер</w:t>
      </w:r>
      <w:r w:rsidR="0080104F">
        <w:t>и</w:t>
      </w:r>
      <w:r w:rsidR="00203B37">
        <w:t>одатом</w:t>
      </w:r>
      <w:proofErr w:type="spellEnd"/>
      <w:r w:rsidR="00203B37">
        <w:t xml:space="preserve"> натрия</w:t>
      </w:r>
      <w:r w:rsidR="00D97983">
        <w:t>.</w:t>
      </w:r>
    </w:p>
    <w:p w14:paraId="43B6EF12" w14:textId="3925F879" w:rsidR="004C2B32" w:rsidRDefault="0080104F" w:rsidP="009312E9">
      <w:pPr>
        <w:spacing w:after="0"/>
        <w:ind w:firstLine="397"/>
      </w:pPr>
      <w:r>
        <w:t>Согласно полученным результатам</w:t>
      </w:r>
      <w:r w:rsidR="0054510F">
        <w:t>,</w:t>
      </w:r>
      <w:r w:rsidR="00787F7C">
        <w:t xml:space="preserve"> </w:t>
      </w:r>
      <w:r w:rsidR="008A27C9">
        <w:t>процент</w:t>
      </w:r>
      <w:r>
        <w:t xml:space="preserve"> </w:t>
      </w:r>
      <w:r w:rsidR="008A27C9">
        <w:t xml:space="preserve">включения </w:t>
      </w:r>
      <w:r>
        <w:t>каталазы в гел</w:t>
      </w:r>
      <w:r w:rsidR="008A27C9">
        <w:t>и</w:t>
      </w:r>
      <w:r>
        <w:t xml:space="preserve"> составляет более 95% и 60-90% для физической и химической иммобилизации соответственно. Кинетические параметры были определены по</w:t>
      </w:r>
      <w:r w:rsidR="00AE42B3">
        <w:t xml:space="preserve"> </w:t>
      </w:r>
      <w:proofErr w:type="spellStart"/>
      <w:r>
        <w:t>пероксидазной</w:t>
      </w:r>
      <w:proofErr w:type="spellEnd"/>
      <w:r>
        <w:t xml:space="preserve"> </w:t>
      </w:r>
      <w:r w:rsidR="00AE42B3">
        <w:t>активност</w:t>
      </w:r>
      <w:r>
        <w:t>и</w:t>
      </w:r>
      <w:r w:rsidR="008C6454">
        <w:t xml:space="preserve">, посредством </w:t>
      </w:r>
      <w:r>
        <w:t>изменения интенсивности</w:t>
      </w:r>
      <w:r w:rsidR="00203B37">
        <w:t xml:space="preserve"> </w:t>
      </w:r>
      <w:r w:rsidR="008C6454">
        <w:t>поглощения</w:t>
      </w:r>
      <w:r>
        <w:t xml:space="preserve"> </w:t>
      </w:r>
      <w:r w:rsidR="00787F7C">
        <w:rPr>
          <w:lang w:val="en-US"/>
        </w:rPr>
        <w:t>H</w:t>
      </w:r>
      <w:r w:rsidR="00787F7C" w:rsidRPr="0054510F">
        <w:rPr>
          <w:vertAlign w:val="subscript"/>
        </w:rPr>
        <w:t>2</w:t>
      </w:r>
      <w:r w:rsidR="00787F7C">
        <w:rPr>
          <w:lang w:val="en-US"/>
        </w:rPr>
        <w:t>O</w:t>
      </w:r>
      <w:r w:rsidR="00787F7C" w:rsidRPr="0054510F">
        <w:rPr>
          <w:vertAlign w:val="subscript"/>
        </w:rPr>
        <w:t>2</w:t>
      </w:r>
      <w:r w:rsidR="008C6454">
        <w:t xml:space="preserve"> при 240 </w:t>
      </w:r>
      <w:proofErr w:type="spellStart"/>
      <w:r w:rsidR="008C6454">
        <w:t>нм</w:t>
      </w:r>
      <w:proofErr w:type="spellEnd"/>
      <w:r w:rsidR="000D360C">
        <w:t xml:space="preserve"> </w:t>
      </w:r>
      <w:r>
        <w:t>(а</w:t>
      </w:r>
      <w:r w:rsidR="000D360C">
        <w:t>бсолютная активность образцов определялась по А.Н. Баху и А.И. Опарину</w:t>
      </w:r>
      <w:r>
        <w:t xml:space="preserve">, кинетические параметры </w:t>
      </w:r>
      <w:r w:rsidR="00E22D6D">
        <w:t xml:space="preserve">- по методу </w:t>
      </w:r>
      <w:proofErr w:type="spellStart"/>
      <w:r w:rsidR="00E22D6D">
        <w:t>Ае</w:t>
      </w:r>
      <w:r>
        <w:t>би</w:t>
      </w:r>
      <w:proofErr w:type="spellEnd"/>
      <w:r w:rsidR="00E22D6D">
        <w:t>)</w:t>
      </w:r>
      <w:r w:rsidR="000D360C">
        <w:t>.</w:t>
      </w:r>
      <w:r w:rsidR="008C6454">
        <w:t xml:space="preserve"> </w:t>
      </w:r>
      <w:r w:rsidR="008135E6">
        <w:t>Иммобилизация</w:t>
      </w:r>
      <w:r w:rsidR="008A27C9">
        <w:t xml:space="preserve"> во всех случаях</w:t>
      </w:r>
      <w:r w:rsidR="008135E6">
        <w:t xml:space="preserve"> приводит к </w:t>
      </w:r>
      <w:r w:rsidR="008A27C9">
        <w:t xml:space="preserve">снижению каталитической </w:t>
      </w:r>
      <w:r w:rsidR="008135E6">
        <w:t>активности</w:t>
      </w:r>
      <w:r w:rsidR="008135E6" w:rsidRPr="00515507">
        <w:t xml:space="preserve">; </w:t>
      </w:r>
      <w:r w:rsidR="00F05930">
        <w:t>среди</w:t>
      </w:r>
      <w:r w:rsidR="00203B37">
        <w:t xml:space="preserve"> полученных образцов наибольшую активность проявил образец </w:t>
      </w:r>
      <w:r w:rsidR="00D97983">
        <w:t xml:space="preserve">после физической иммобилизации </w:t>
      </w:r>
      <w:r w:rsidR="00203B37">
        <w:t>на основе сшитого высокомолекулярного хитозана.</w:t>
      </w:r>
    </w:p>
    <w:p w14:paraId="09158D11" w14:textId="0070DE29" w:rsidR="002D2AD5" w:rsidRDefault="002C56C0" w:rsidP="009312E9">
      <w:pPr>
        <w:spacing w:after="0"/>
        <w:ind w:firstLine="397"/>
      </w:pPr>
      <w:r>
        <w:t>Высвобождение</w:t>
      </w:r>
      <w:r w:rsidR="002D2AD5">
        <w:t xml:space="preserve"> </w:t>
      </w:r>
      <w:r w:rsidR="008A27C9">
        <w:t xml:space="preserve">физически иммобилизованной каталазы </w:t>
      </w:r>
      <w:r>
        <w:t>из гел</w:t>
      </w:r>
      <w:r w:rsidR="008A27C9">
        <w:t>ей</w:t>
      </w:r>
      <w:r>
        <w:t xml:space="preserve"> были исследованы </w:t>
      </w:r>
      <w:r w:rsidR="006329F7">
        <w:t>в течение</w:t>
      </w:r>
      <w:r w:rsidR="00A25CEC">
        <w:t xml:space="preserve"> сут</w:t>
      </w:r>
      <w:r w:rsidR="006329F7">
        <w:t>ок</w:t>
      </w:r>
      <w:r>
        <w:t xml:space="preserve"> при 33</w:t>
      </w:r>
      <w:r w:rsidRPr="002C56C0">
        <w:t>°</w:t>
      </w:r>
      <w:r>
        <w:t>С в фосфатном буфере (рН 7,4)</w:t>
      </w:r>
      <w:r w:rsidR="006329F7">
        <w:t>. Показано, что за 24 ч для образца</w:t>
      </w:r>
      <w:r w:rsidR="00D127C6">
        <w:t xml:space="preserve"> на основе </w:t>
      </w:r>
      <w:r w:rsidR="00787F7C" w:rsidRPr="0054510F">
        <w:t>5</w:t>
      </w:r>
      <w:r w:rsidR="00787F7C">
        <w:t xml:space="preserve"> </w:t>
      </w:r>
      <w:proofErr w:type="spellStart"/>
      <w:r w:rsidR="00787F7C">
        <w:t>кДа</w:t>
      </w:r>
      <w:proofErr w:type="spellEnd"/>
      <w:r w:rsidR="00787F7C">
        <w:t xml:space="preserve"> </w:t>
      </w:r>
      <w:r w:rsidR="00D127C6">
        <w:t>хитозана</w:t>
      </w:r>
      <w:r w:rsidR="006329F7">
        <w:t xml:space="preserve"> наблюдается </w:t>
      </w:r>
      <w:r w:rsidR="00D127C6">
        <w:t>25</w:t>
      </w:r>
      <w:r w:rsidR="006329F7">
        <w:t>% высвобождения каталазы, а для образц</w:t>
      </w:r>
      <w:r w:rsidR="00D127C6">
        <w:t xml:space="preserve">а на основе </w:t>
      </w:r>
      <w:r w:rsidR="00787F7C">
        <w:t xml:space="preserve">190-375 </w:t>
      </w:r>
      <w:proofErr w:type="spellStart"/>
      <w:r w:rsidR="00787F7C">
        <w:t>кДа</w:t>
      </w:r>
      <w:proofErr w:type="spellEnd"/>
      <w:r w:rsidR="00787F7C" w:rsidDel="00787F7C">
        <w:t xml:space="preserve"> </w:t>
      </w:r>
      <w:r w:rsidR="00D127C6">
        <w:t>хитозана –</w:t>
      </w:r>
      <w:r w:rsidR="000D360C">
        <w:t xml:space="preserve"> </w:t>
      </w:r>
      <w:r w:rsidR="00D127C6">
        <w:t>55</w:t>
      </w:r>
      <w:r w:rsidR="006329F7">
        <w:t>%.</w:t>
      </w:r>
      <w:r w:rsidR="00D97983">
        <w:t xml:space="preserve"> В случае образца на основе сшитого низкомолекулярного хитозана </w:t>
      </w:r>
      <w:r w:rsidR="000D360C">
        <w:t xml:space="preserve">за то же время высвобождение белка проходит на </w:t>
      </w:r>
      <w:r w:rsidR="00F05930">
        <w:t>27</w:t>
      </w:r>
      <w:r w:rsidR="000D360C">
        <w:t>%, а в случае сшитого высокомолекулярного хитозана –</w:t>
      </w:r>
      <w:r w:rsidR="00F05930">
        <w:t xml:space="preserve"> 40</w:t>
      </w:r>
      <w:r w:rsidR="000D360C">
        <w:t>%.</w:t>
      </w:r>
    </w:p>
    <w:p w14:paraId="053E0598" w14:textId="332B0350" w:rsidR="00DA6BB3" w:rsidRPr="0054510F" w:rsidRDefault="00DA6BB3" w:rsidP="009312E9">
      <w:pPr>
        <w:spacing w:after="0"/>
        <w:ind w:firstLine="397"/>
        <w:rPr>
          <w:i/>
        </w:rPr>
      </w:pPr>
      <w:r w:rsidRPr="0054510F">
        <w:rPr>
          <w:i/>
        </w:rPr>
        <w:t>Работа выполнена при поддержке гранта РНФ 25-45-02002</w:t>
      </w:r>
    </w:p>
    <w:p w14:paraId="1AD16A31" w14:textId="6722CB7F" w:rsidR="002D2AD5" w:rsidRPr="00515507" w:rsidRDefault="001774C0" w:rsidP="006E00B6">
      <w:pPr>
        <w:spacing w:after="0"/>
        <w:ind w:firstLine="397"/>
        <w:jc w:val="center"/>
        <w:rPr>
          <w:b/>
          <w:bCs/>
          <w:lang w:val="en-US"/>
        </w:rPr>
      </w:pPr>
      <w:r w:rsidRPr="00F35B93">
        <w:rPr>
          <w:b/>
          <w:bCs/>
        </w:rPr>
        <w:t>Литература</w:t>
      </w:r>
    </w:p>
    <w:p w14:paraId="06F5EE69" w14:textId="5777A7BA" w:rsidR="00F35B93" w:rsidRDefault="00F35B93" w:rsidP="009B2FA3">
      <w:pPr>
        <w:spacing w:after="0"/>
        <w:ind w:firstLine="0"/>
        <w:rPr>
          <w:lang w:val="en-US"/>
        </w:rPr>
      </w:pPr>
      <w:r w:rsidRPr="00515507">
        <w:rPr>
          <w:lang w:val="en-US"/>
        </w:rPr>
        <w:t xml:space="preserve">1. Jiri </w:t>
      </w:r>
      <w:proofErr w:type="spellStart"/>
      <w:r w:rsidRPr="00515507">
        <w:rPr>
          <w:lang w:val="en-US"/>
        </w:rPr>
        <w:t>Kanta</w:t>
      </w:r>
      <w:proofErr w:type="spellEnd"/>
      <w:r w:rsidRPr="00515507">
        <w:rPr>
          <w:lang w:val="en-US"/>
        </w:rPr>
        <w:t xml:space="preserve">. </w:t>
      </w:r>
      <w:r w:rsidRPr="00F35B93">
        <w:rPr>
          <w:lang w:val="en-US"/>
        </w:rPr>
        <w:t>The Role of Hydrogen Peroxide and Other Reactive Oxygen Species in Wound Healing</w:t>
      </w:r>
      <w:r>
        <w:rPr>
          <w:lang w:val="en-US"/>
        </w:rPr>
        <w:t xml:space="preserve"> // </w:t>
      </w:r>
      <w:r w:rsidRPr="00F35B93">
        <w:rPr>
          <w:lang w:val="en-US"/>
        </w:rPr>
        <w:t>Acta Medica (Hradec Kralove Czech Republic)</w:t>
      </w:r>
      <w:r w:rsidR="006E00B6">
        <w:rPr>
          <w:lang w:val="en-US"/>
        </w:rPr>
        <w:t>. Vol.</w:t>
      </w:r>
      <w:r w:rsidRPr="00F35B93">
        <w:rPr>
          <w:lang w:val="en-US"/>
        </w:rPr>
        <w:t xml:space="preserve"> 54</w:t>
      </w:r>
      <w:r w:rsidR="006E00B6">
        <w:rPr>
          <w:lang w:val="en-US"/>
        </w:rPr>
        <w:t xml:space="preserve">. P. </w:t>
      </w:r>
      <w:r w:rsidRPr="00F35B93">
        <w:rPr>
          <w:lang w:val="en-US"/>
        </w:rPr>
        <w:t>97-101</w:t>
      </w:r>
      <w:r w:rsidR="006E00B6">
        <w:rPr>
          <w:lang w:val="en-US"/>
        </w:rPr>
        <w:t>.</w:t>
      </w:r>
    </w:p>
    <w:p w14:paraId="6EE3A94C" w14:textId="74705203" w:rsidR="002D2AD5" w:rsidRPr="00F35B93" w:rsidRDefault="00F35B93" w:rsidP="009B2FA3">
      <w:pPr>
        <w:spacing w:after="0"/>
        <w:ind w:firstLine="0"/>
        <w:rPr>
          <w:lang w:val="en-US"/>
        </w:rPr>
      </w:pPr>
      <w:r>
        <w:rPr>
          <w:lang w:val="en-US"/>
        </w:rPr>
        <w:t xml:space="preserve">2. </w:t>
      </w:r>
      <w:r w:rsidRPr="00F35B93">
        <w:rPr>
          <w:lang w:val="en-US"/>
        </w:rPr>
        <w:t>Parihar A, Parihar MS, Milner S, Bhat S. Oxidative stress and anti-oxidative mobilization in burn injury</w:t>
      </w:r>
      <w:r w:rsidR="009312E9" w:rsidRPr="009312E9">
        <w:rPr>
          <w:lang w:val="en-US"/>
        </w:rPr>
        <w:t xml:space="preserve"> </w:t>
      </w:r>
      <w:r w:rsidR="009312E9">
        <w:rPr>
          <w:lang w:val="en-US"/>
        </w:rPr>
        <w:t xml:space="preserve">// </w:t>
      </w:r>
      <w:r w:rsidRPr="009312E9">
        <w:rPr>
          <w:lang w:val="en-US"/>
        </w:rPr>
        <w:t>Burns 2008</w:t>
      </w:r>
      <w:r w:rsidR="006E00B6">
        <w:rPr>
          <w:lang w:val="en-US"/>
        </w:rPr>
        <w:t>. Vol</w:t>
      </w:r>
      <w:r w:rsidRPr="009312E9">
        <w:rPr>
          <w:lang w:val="en-US"/>
        </w:rPr>
        <w:t xml:space="preserve"> 34</w:t>
      </w:r>
      <w:r w:rsidR="006E00B6">
        <w:rPr>
          <w:lang w:val="en-US"/>
        </w:rPr>
        <w:t xml:space="preserve">. P. </w:t>
      </w:r>
      <w:r w:rsidRPr="009312E9">
        <w:rPr>
          <w:lang w:val="en-US"/>
        </w:rPr>
        <w:t>6–17</w:t>
      </w:r>
      <w:r w:rsidR="006E00B6">
        <w:rPr>
          <w:lang w:val="en-US"/>
        </w:rPr>
        <w:t>.</w:t>
      </w:r>
      <w:bookmarkStart w:id="0" w:name="_GoBack"/>
      <w:bookmarkEnd w:id="0"/>
    </w:p>
    <w:p w14:paraId="4BA397BA" w14:textId="77777777" w:rsidR="004C2B32" w:rsidRPr="00F35B93" w:rsidRDefault="004C2B32" w:rsidP="0054510F">
      <w:pPr>
        <w:ind w:firstLine="0"/>
        <w:rPr>
          <w:lang w:val="en-US"/>
        </w:rPr>
      </w:pPr>
    </w:p>
    <w:sectPr w:rsidR="004C2B32" w:rsidRPr="00F35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FB55FB"/>
    <w:multiLevelType w:val="hybridMultilevel"/>
    <w:tmpl w:val="AB848B44"/>
    <w:lvl w:ilvl="0" w:tplc="AA68EF0E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52DA5"/>
    <w:multiLevelType w:val="hybridMultilevel"/>
    <w:tmpl w:val="9EC2F718"/>
    <w:lvl w:ilvl="0" w:tplc="E200D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42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6B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A0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0D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CAE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AE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AE2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6A9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B32"/>
    <w:rsid w:val="000238AA"/>
    <w:rsid w:val="00054DDF"/>
    <w:rsid w:val="000D360C"/>
    <w:rsid w:val="001136E5"/>
    <w:rsid w:val="00132D30"/>
    <w:rsid w:val="00140598"/>
    <w:rsid w:val="001774C0"/>
    <w:rsid w:val="00203B37"/>
    <w:rsid w:val="00207E30"/>
    <w:rsid w:val="002C56C0"/>
    <w:rsid w:val="002D2AD5"/>
    <w:rsid w:val="00337822"/>
    <w:rsid w:val="004C2B32"/>
    <w:rsid w:val="004E3A28"/>
    <w:rsid w:val="004F1B20"/>
    <w:rsid w:val="00515507"/>
    <w:rsid w:val="0054510F"/>
    <w:rsid w:val="005954E1"/>
    <w:rsid w:val="005B1C89"/>
    <w:rsid w:val="006329F7"/>
    <w:rsid w:val="00656F0E"/>
    <w:rsid w:val="006628AF"/>
    <w:rsid w:val="006B3D90"/>
    <w:rsid w:val="006E00B6"/>
    <w:rsid w:val="007103CD"/>
    <w:rsid w:val="00713E24"/>
    <w:rsid w:val="00742501"/>
    <w:rsid w:val="00787F7C"/>
    <w:rsid w:val="0080104F"/>
    <w:rsid w:val="008135E6"/>
    <w:rsid w:val="008A0B20"/>
    <w:rsid w:val="008A27C9"/>
    <w:rsid w:val="008B343B"/>
    <w:rsid w:val="008C6454"/>
    <w:rsid w:val="009312E9"/>
    <w:rsid w:val="009A6D29"/>
    <w:rsid w:val="009B2FA3"/>
    <w:rsid w:val="00A25CEC"/>
    <w:rsid w:val="00AD0392"/>
    <w:rsid w:val="00AE42B3"/>
    <w:rsid w:val="00B57723"/>
    <w:rsid w:val="00C401BE"/>
    <w:rsid w:val="00C815A4"/>
    <w:rsid w:val="00D127C6"/>
    <w:rsid w:val="00D62ED2"/>
    <w:rsid w:val="00D97983"/>
    <w:rsid w:val="00DA575E"/>
    <w:rsid w:val="00DA6BB3"/>
    <w:rsid w:val="00E22D6D"/>
    <w:rsid w:val="00E27185"/>
    <w:rsid w:val="00E57234"/>
    <w:rsid w:val="00ED3572"/>
    <w:rsid w:val="00F05930"/>
    <w:rsid w:val="00F3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A193"/>
  <w15:chartTrackingRefBased/>
  <w15:docId w15:val="{26441B6A-9FBB-41C8-9E20-AC9E6734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E24"/>
    <w:pPr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57234"/>
    <w:pPr>
      <w:keepNext/>
      <w:keepLines/>
      <w:numPr>
        <w:numId w:val="2"/>
      </w:numPr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4C2B32"/>
  </w:style>
  <w:style w:type="paragraph" w:styleId="a3">
    <w:name w:val="List Paragraph"/>
    <w:basedOn w:val="a"/>
    <w:uiPriority w:val="34"/>
    <w:qFormat/>
    <w:rsid w:val="004C2B32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207E3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07E3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07E30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07E3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07E30"/>
    <w:rPr>
      <w:rFonts w:ascii="Times New Roman" w:hAnsi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07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7E30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1136E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E57234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489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46195-88FD-4920-B0D8-8BB95531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Костин</dc:creator>
  <cp:keywords/>
  <dc:description/>
  <cp:lastModifiedBy>Михаил Костин</cp:lastModifiedBy>
  <cp:revision>4</cp:revision>
  <dcterms:created xsi:type="dcterms:W3CDTF">2026-03-02T18:52:00Z</dcterms:created>
  <dcterms:modified xsi:type="dcterms:W3CDTF">2026-03-16T13:05:00Z</dcterms:modified>
</cp:coreProperties>
</file>