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2C" w:rsidRPr="00BA132C" w:rsidRDefault="00BA132C" w:rsidP="00BA132C">
      <w:pPr>
        <w:keepNext/>
        <w:suppressAutoHyphens/>
        <w:spacing w:before="240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BA132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Пептиды CATCH-типа на основе структуры пептида </w:t>
      </w:r>
      <w:r w:rsidRPr="00BA132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en-US" w:eastAsia="ru-RU"/>
        </w:rPr>
        <w:t>Q</w:t>
      </w:r>
      <w:r w:rsidRPr="00BA132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11: синтез, очистка, </w:t>
      </w:r>
      <w:proofErr w:type="spellStart"/>
      <w:r w:rsidRPr="00BA132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  <w:t>фибриллогенез</w:t>
      </w:r>
      <w:proofErr w:type="spellEnd"/>
      <w:r w:rsidRPr="00BA132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и оценка протеолитической стабильности в составе гидрогелей</w:t>
      </w:r>
    </w:p>
    <w:p w:rsidR="00BA132C" w:rsidRPr="00BA132C" w:rsidRDefault="001D6E13" w:rsidP="00BA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b/>
            <w:bCs/>
            <w:i/>
            <w:color w:val="000000"/>
            <w:sz w:val="24"/>
            <w:szCs w:val="24"/>
            <w:lang w:eastAsia="ru-RU"/>
          </w:rPr>
          <w:alias w:val="Авторы"/>
          <w:tag w:val="Авторы"/>
          <w:id w:val="1194037779"/>
          <w:placeholder>
            <w:docPart w:val="C068B1A14E6C46799228B36E91ADF318"/>
          </w:placeholder>
        </w:sdtPr>
        <w:sdtEndPr/>
        <w:sdtContent>
          <w:r w:rsidR="00231AB8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>Черников Н.Д.</w:t>
          </w:r>
          <w:r w:rsidR="00BA132C" w:rsidRPr="00BA132C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vertAlign w:val="superscript"/>
              <w:lang w:eastAsia="ru-RU"/>
            </w:rPr>
            <w:t>1</w:t>
          </w:r>
          <w:r w:rsidR="00231AB8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 xml:space="preserve">, </w:t>
          </w:r>
          <w:proofErr w:type="spellStart"/>
          <w:r w:rsidR="00BA132C" w:rsidRPr="00BA132C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>Чукин</w:t>
          </w:r>
          <w:proofErr w:type="spellEnd"/>
          <w:r w:rsidR="00231AB8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 xml:space="preserve"> М.М.</w:t>
          </w:r>
          <w:r w:rsidR="00BA132C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vertAlign w:val="superscript"/>
              <w:lang w:eastAsia="ru-RU"/>
            </w:rPr>
            <w:t>2</w:t>
          </w:r>
          <w:r w:rsidR="00231AB8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 xml:space="preserve">, </w:t>
          </w:r>
          <w:proofErr w:type="spellStart"/>
          <w:r w:rsidR="00BA132C" w:rsidRPr="00BA132C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>Колесанова</w:t>
          </w:r>
          <w:proofErr w:type="spellEnd"/>
          <w:r w:rsidR="00231AB8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ru-RU"/>
            </w:rPr>
            <w:t xml:space="preserve"> Е.Ф.</w:t>
          </w:r>
          <w:r w:rsidR="00BA132C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vertAlign w:val="superscript"/>
              <w:lang w:eastAsia="ru-RU"/>
            </w:rPr>
            <w:t>2</w:t>
          </w:r>
        </w:sdtContent>
      </w:sdt>
      <w:r w:rsidR="00BA132C" w:rsidRPr="00BA13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B314A0" w:rsidRDefault="00BA132C" w:rsidP="00BA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BA132C" w:rsidRDefault="00BA132C" w:rsidP="00BA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="00B314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осковский физико-технический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314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Физтех</w:t>
      </w:r>
      <w:r w:rsidR="00F03A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-школа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Биологической и Медицинской Физики, </w:t>
      </w: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Москва, Россия </w:t>
      </w: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Иститут биомедицинской химии им.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В.Н.Ореховича</w:t>
      </w:r>
      <w:proofErr w:type="spellEnd"/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</w:t>
      </w:r>
      <w:r w:rsidRPr="00BA13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Россия</w:t>
      </w:r>
    </w:p>
    <w:p w:rsidR="00BA132C" w:rsidRPr="00231AB8" w:rsidRDefault="00BA132C" w:rsidP="00BA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1A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E-mail:</w:t>
      </w:r>
      <w:r w:rsidR="00231AB8" w:rsidRPr="00231A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231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nkchrnv3003@mail.ru</w:t>
      </w:r>
    </w:p>
    <w:p w:rsidR="00F03A2F" w:rsidRPr="00F03A2F" w:rsidRDefault="00F03A2F" w:rsidP="00F03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биоинженерии тканей и контролируемой доставки лекарств требует создания биосовместимых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супрамолекулярных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материалов [1,2]. Особый интерес представляют пептиды </w:t>
      </w:r>
      <w:r w:rsidR="001D6E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типа 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Q11 и </w:t>
      </w:r>
      <w:r w:rsidR="001D6E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типа </w:t>
      </w:r>
      <w:bookmarkStart w:id="0" w:name="_GoBack"/>
      <w:bookmarkEnd w:id="0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CATCH, способные к спонтанной самоорганизации в β-складчатые фибриллы и гидрогели [3]. Цель работы: разработка способов получения и характеристика шести пептидов (Q11K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Ac-QQKFQFQFKQQ-NH2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Q11E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Ac-QQEFQFQFEQQ-NH2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CATCH4K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Ac-KQKFQFQFKQK-NH2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CATCH4E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Ac-EQEFQFQFEQE-NH2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CATCH6K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Ac-KQKFKFKFKQK-NH2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CATCH6E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Ac-EQEFEFEFEQE-NH2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), изучение условий их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самоассоциации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устойчивости к ферментативному гидролизу — ключевых свойств для биомедицинского применения. Важно, что пептиды CATCH, ассоциирующиеся попарно, в отли</w:t>
      </w:r>
      <w:r w:rsidR="001D6E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чие от мгновенно </w:t>
      </w:r>
      <w:proofErr w:type="spellStart"/>
      <w:r w:rsidR="001D6E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гелеобразующих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Q11 [3], допускают очистку и детальную характеристику до сборки.</w:t>
      </w:r>
    </w:p>
    <w:p w:rsidR="00F03A2F" w:rsidRPr="00F03A2F" w:rsidRDefault="00F03A2F" w:rsidP="00F03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Пептиды синтезированы твердофазным методом </w:t>
      </w:r>
      <w:r w:rsidR="00B314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вручную 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использованием активаторов HBTU (CATCH) и HCTU (Q11) в присутствии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Oxyma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Pure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Присутствие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тритил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-защищённых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глутаминов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создавало стерические препятствия, способствуя преждевременной β-укладке на смоле; нагревание исключали во избежание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деамидирования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Для повышения выхода применяли многократный избыток реагентов и повторные конденсации. Очистку проводили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обращенно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-фазовой ВЭЖХ с УФ/МС-детектированием: для лизин-содержащих пептидов — вода/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ацетонитрил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TFA/муравьиной кислотой, для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глутамат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-содержащих — буфер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pH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6,0 на основе солей аммония, предотвраща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ющий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протонирование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агрегацию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03A2F" w:rsidRPr="00F03A2F" w:rsidRDefault="00F03A2F" w:rsidP="00F03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Ключевой результат: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фибриллообразование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комплементарных пар (Q11K/Q11E, CATCH4K/CATCH4E) исследовали при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pH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2, 7, 9. Трансмиссионная электронная микроскопия показала, что стабильные гидрогели с упорядоченной фибриллярной морфологией формируются исключительно при смешивании комплементарных пептидов в нейтральной среде (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pH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7,0), бл</w:t>
      </w:r>
      <w:r w:rsidR="00B314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изкой к физиологической</w:t>
      </w: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Механизм сборки обусловлен синергией электростатического притяжения между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Lys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⁺ и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Glu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⁻, гидрофобных взаимодействий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фенилаланина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сети водородных связей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глутаминов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стабилизирующих параллельную β-укладку.</w:t>
      </w:r>
    </w:p>
    <w:p w:rsidR="00BA132C" w:rsidRPr="00BA132C" w:rsidRDefault="00F03A2F" w:rsidP="00F03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Стабильность гидрогеля CATCH4E/CATCH4K к химотрипсину: скорость гидролиза в составе геля на порядок ниже, чем для свободных пептидов. Это объясняется плотной упаковкой цепей в фибриллы, стерическим экранированием сайтов узнавания, ограниченной диффузией фермента в гидратированной матрице и локальным дефицитом воды в гидрофобных доменах. </w:t>
      </w:r>
      <w:proofErr w:type="spellStart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Супрамолекулярная</w:t>
      </w:r>
      <w:proofErr w:type="spellEnd"/>
      <w:r w:rsidRPr="00F03A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организация выступает защитным механизмом, повышающим биологическую стабильность — критически важное свойство для долговременных имплантируемых систем и носителей контролируемой доставки.</w:t>
      </w:r>
    </w:p>
    <w:p w:rsidR="00BA132C" w:rsidRPr="00BA132C" w:rsidRDefault="00BA132C" w:rsidP="00BA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15122A" w:rsidRPr="006618A1" w:rsidRDefault="00C77826" w:rsidP="006618A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18A1">
        <w:rPr>
          <w:rFonts w:ascii="Times New Roman" w:hAnsi="Times New Roman" w:cs="Times New Roman"/>
          <w:sz w:val="24"/>
          <w:szCs w:val="24"/>
        </w:rPr>
        <w:t xml:space="preserve">1. 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Pr="00B314A0">
        <w:rPr>
          <w:rFonts w:ascii="Times New Roman" w:hAnsi="Times New Roman" w:cs="Times New Roman"/>
          <w:sz w:val="24"/>
          <w:szCs w:val="24"/>
        </w:rPr>
        <w:t xml:space="preserve"> 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314A0">
        <w:rPr>
          <w:rFonts w:ascii="Times New Roman" w:hAnsi="Times New Roman" w:cs="Times New Roman"/>
          <w:sz w:val="24"/>
          <w:szCs w:val="24"/>
        </w:rPr>
        <w:t>. [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314A0">
        <w:rPr>
          <w:rFonts w:ascii="Times New Roman" w:hAnsi="Times New Roman" w:cs="Times New Roman"/>
          <w:sz w:val="24"/>
          <w:szCs w:val="24"/>
        </w:rPr>
        <w:t xml:space="preserve"> 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314A0">
        <w:rPr>
          <w:rFonts w:ascii="Times New Roman" w:hAnsi="Times New Roman" w:cs="Times New Roman"/>
          <w:sz w:val="24"/>
          <w:szCs w:val="24"/>
        </w:rPr>
        <w:t xml:space="preserve">.]. 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Self-assembling peptide-based nanomaterials for biomedical applications // Adv. Drug Delivery Rev. 2021. V. 174. P. 482–503. DOI: 10.1016/j.addr.2021.05.025.</w:t>
      </w:r>
      <w:r w:rsidR="006618A1" w:rsidRPr="00B314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314A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6618A1">
        <w:rPr>
          <w:rFonts w:ascii="Times New Roman" w:hAnsi="Times New Roman" w:cs="Times New Roman"/>
          <w:sz w:val="24"/>
          <w:szCs w:val="24"/>
          <w:lang w:val="en-US"/>
        </w:rPr>
        <w:t>Gao Y. [et al.]. Advances in self-assembled peptides as drug carriers // Pharmaceutics. 2023. V. 15(2): 482. DOI:</w:t>
      </w:r>
      <w:r w:rsidR="006618A1">
        <w:rPr>
          <w:rFonts w:ascii="Times New Roman" w:hAnsi="Times New Roman" w:cs="Times New Roman"/>
          <w:sz w:val="24"/>
          <w:szCs w:val="24"/>
          <w:lang w:val="en-US"/>
        </w:rPr>
        <w:t xml:space="preserve"> 10.3390/pharmaceutics15020482.</w:t>
      </w:r>
      <w:r w:rsidR="006618A1" w:rsidRPr="00B314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B314A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6618A1">
        <w:rPr>
          <w:rFonts w:ascii="Times New Roman" w:hAnsi="Times New Roman" w:cs="Times New Roman"/>
          <w:sz w:val="24"/>
          <w:szCs w:val="24"/>
          <w:lang w:val="en-US"/>
        </w:rPr>
        <w:t>Robang</w:t>
      </w:r>
      <w:proofErr w:type="spellEnd"/>
      <w:r w:rsidRPr="006618A1">
        <w:rPr>
          <w:rFonts w:ascii="Times New Roman" w:hAnsi="Times New Roman" w:cs="Times New Roman"/>
          <w:sz w:val="24"/>
          <w:szCs w:val="24"/>
          <w:lang w:val="en-US"/>
        </w:rPr>
        <w:t xml:space="preserve"> A. S. [et al.]. Parallel β-Sheet Structure and Structural Heterogeneity Detected within Q11 Self-Assembling Peptide Nanofibers // J. Phys. Chem. B. 2024. V. 128(21). P. 5387–5396. DOI: 10.1021/acs.jpcb.4c00825.</w:t>
      </w:r>
    </w:p>
    <w:sectPr w:rsidR="0015122A" w:rsidRPr="0066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2C"/>
    <w:rsid w:val="0015122A"/>
    <w:rsid w:val="001D6E13"/>
    <w:rsid w:val="00231AB8"/>
    <w:rsid w:val="006618A1"/>
    <w:rsid w:val="00735993"/>
    <w:rsid w:val="00B314A0"/>
    <w:rsid w:val="00BA132C"/>
    <w:rsid w:val="00C77826"/>
    <w:rsid w:val="00CB0C1A"/>
    <w:rsid w:val="00F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131"/>
  <w15:chartTrackingRefBased/>
  <w15:docId w15:val="{36E99E6F-020E-4CAF-BDBA-A28D6C0E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3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7826"/>
    <w:pPr>
      <w:ind w:left="720"/>
      <w:contextualSpacing/>
    </w:pPr>
  </w:style>
  <w:style w:type="paragraph" w:customStyle="1" w:styleId="a5">
    <w:name w:val="Текст статьи"/>
    <w:link w:val="a6"/>
    <w:qFormat/>
    <w:rsid w:val="006618A1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customStyle="1" w:styleId="a6">
    <w:name w:val="Текст статьи Знак"/>
    <w:basedOn w:val="a0"/>
    <w:link w:val="a5"/>
    <w:rsid w:val="006618A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0814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8724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5535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57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1610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0459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8561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68B1A14E6C46799228B36E91ADF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DAFD0-BEFD-4496-952C-4D08DF6CBE6A}"/>
      </w:docPartPr>
      <w:docPartBody>
        <w:p w:rsidR="003B2F0D" w:rsidRDefault="00BB45D4" w:rsidP="00BB45D4">
          <w:pPr>
            <w:pStyle w:val="C068B1A14E6C46799228B36E91ADF318"/>
          </w:pPr>
          <w:r w:rsidRPr="004A3277">
            <w:t>А.</w:t>
          </w:r>
          <w:r>
            <w:t> </w:t>
          </w:r>
          <w:r w:rsidRPr="004A3277">
            <w:t>В.</w:t>
          </w:r>
          <w:r>
            <w:t> </w:t>
          </w:r>
          <w:r w:rsidRPr="004A3277">
            <w:t>Иванов</w:t>
          </w:r>
          <w:r w:rsidRPr="004A3277">
            <w:rPr>
              <w:vertAlign w:val="superscript"/>
            </w:rPr>
            <w:t>1,2</w:t>
          </w:r>
          <w:r w:rsidRPr="004A3277"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D4"/>
    <w:rsid w:val="001141EE"/>
    <w:rsid w:val="003B2F0D"/>
    <w:rsid w:val="00983FE4"/>
    <w:rsid w:val="00BB45D4"/>
    <w:rsid w:val="00E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1B6CC3A848479180312BE6BE4C703D">
    <w:name w:val="1F1B6CC3A848479180312BE6BE4C703D"/>
    <w:rsid w:val="00BB45D4"/>
  </w:style>
  <w:style w:type="paragraph" w:customStyle="1" w:styleId="5029C9DD10CD409EA9221D91CEFB349E">
    <w:name w:val="5029C9DD10CD409EA9221D91CEFB349E"/>
    <w:rsid w:val="00BB45D4"/>
  </w:style>
  <w:style w:type="paragraph" w:customStyle="1" w:styleId="a3">
    <w:name w:val="Текст статьи"/>
    <w:link w:val="a4"/>
    <w:qFormat/>
    <w:rsid w:val="00BB45D4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4">
    <w:name w:val="Текст статьи Знак"/>
    <w:basedOn w:val="a0"/>
    <w:link w:val="a3"/>
    <w:rsid w:val="00BB45D4"/>
    <w:rPr>
      <w:rFonts w:ascii="Times New Roman" w:eastAsiaTheme="minorHAnsi" w:hAnsi="Times New Roman"/>
      <w:lang w:eastAsia="en-US"/>
    </w:rPr>
  </w:style>
  <w:style w:type="character" w:styleId="a5">
    <w:name w:val="Placeholder Text"/>
    <w:basedOn w:val="a0"/>
    <w:uiPriority w:val="99"/>
    <w:semiHidden/>
    <w:rsid w:val="00BB45D4"/>
    <w:rPr>
      <w:color w:val="808080"/>
    </w:rPr>
  </w:style>
  <w:style w:type="paragraph" w:customStyle="1" w:styleId="089087811C234FFD82DED758CE12798C">
    <w:name w:val="089087811C234FFD82DED758CE12798C"/>
    <w:rsid w:val="00BB45D4"/>
  </w:style>
  <w:style w:type="paragraph" w:customStyle="1" w:styleId="C068B1A14E6C46799228B36E91ADF318">
    <w:name w:val="C068B1A14E6C46799228B36E91ADF318"/>
    <w:rsid w:val="00BB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2026-03-14T16:13:00Z</dcterms:created>
  <dcterms:modified xsi:type="dcterms:W3CDTF">2026-03-14T16:13:00Z</dcterms:modified>
</cp:coreProperties>
</file>