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51447D9" w:rsidR="00130241" w:rsidRPr="00582EBA" w:rsidRDefault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Фосфаты стронция как перспективные матрицы для реализации фотолюминесцентных свойст</w:t>
      </w:r>
      <w:r w:rsidR="00582EBA">
        <w:rPr>
          <w:b/>
          <w:color w:val="000000"/>
        </w:rPr>
        <w:t>в</w:t>
      </w:r>
    </w:p>
    <w:p w14:paraId="4E2EDA3F" w14:textId="033A0D13" w:rsidR="009D72DE" w:rsidRPr="009D72DE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D72DE">
        <w:rPr>
          <w:b/>
          <w:i/>
          <w:color w:val="000000"/>
        </w:rPr>
        <w:t>Ильина Е.В.</w:t>
      </w:r>
      <w:r w:rsidRPr="009D72DE">
        <w:rPr>
          <w:b/>
          <w:i/>
          <w:color w:val="000000"/>
          <w:vertAlign w:val="superscript"/>
        </w:rPr>
        <w:t>1</w:t>
      </w:r>
    </w:p>
    <w:p w14:paraId="76777F92" w14:textId="77777777" w:rsidR="009D72DE" w:rsidRPr="009D72DE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9D72DE">
        <w:rPr>
          <w:bCs/>
          <w:i/>
          <w:color w:val="000000"/>
        </w:rPr>
        <w:t xml:space="preserve">Студент, 6 курс специалитета </w:t>
      </w:r>
    </w:p>
    <w:p w14:paraId="6165F853" w14:textId="77777777" w:rsidR="009D72DE" w:rsidRPr="009D72DE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582EBA">
        <w:rPr>
          <w:bCs/>
          <w:i/>
          <w:color w:val="000000"/>
          <w:vertAlign w:val="superscript"/>
        </w:rPr>
        <w:t>1</w:t>
      </w:r>
      <w:r w:rsidRPr="009D72DE">
        <w:rPr>
          <w:bCs/>
          <w:i/>
          <w:color w:val="000000"/>
        </w:rPr>
        <w:t xml:space="preserve">МГУ имени М.В. Ломоносова, химический факультет, Москва, Россия </w:t>
      </w:r>
    </w:p>
    <w:p w14:paraId="00000008" w14:textId="0295E2F1" w:rsidR="00130241" w:rsidRPr="009D72DE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  <w:lang w:val="en-US"/>
        </w:rPr>
      </w:pPr>
      <w:r w:rsidRPr="009D72DE">
        <w:rPr>
          <w:bCs/>
          <w:i/>
          <w:color w:val="000000"/>
          <w:lang w:val="en-US"/>
        </w:rPr>
        <w:t>E-mail: ekaterina.ilina@chemistry.msu.ru</w:t>
      </w:r>
    </w:p>
    <w:p w14:paraId="7612B66F" w14:textId="772EC180" w:rsidR="009D72DE" w:rsidRDefault="009D72D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Фосфаты кальция</w:t>
      </w:r>
      <w:r w:rsidRPr="009D72DE">
        <w:rPr>
          <w:color w:val="000000"/>
        </w:rPr>
        <w:t>, изоструктурные минералу витлокиту или его синтетическому аналогу – трикальцийфосфату (β-Ca</w:t>
      </w:r>
      <w:r w:rsidRPr="00582EBA">
        <w:rPr>
          <w:color w:val="000000"/>
          <w:vertAlign w:val="subscript"/>
        </w:rPr>
        <w:t>3</w:t>
      </w:r>
      <w:r w:rsidRPr="009D72DE">
        <w:rPr>
          <w:color w:val="000000"/>
        </w:rPr>
        <w:t>(PO</w:t>
      </w:r>
      <w:r w:rsidRPr="00582EBA">
        <w:rPr>
          <w:color w:val="000000"/>
          <w:vertAlign w:val="subscript"/>
        </w:rPr>
        <w:t>4</w:t>
      </w:r>
      <w:r w:rsidRPr="009D72DE">
        <w:rPr>
          <w:color w:val="000000"/>
        </w:rPr>
        <w:t>)</w:t>
      </w:r>
      <w:r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>), описаны во многих исследованиях</w:t>
      </w:r>
      <w:r>
        <w:rPr>
          <w:color w:val="000000"/>
        </w:rPr>
        <w:t xml:space="preserve"> </w:t>
      </w:r>
      <w:r w:rsidRPr="009D72DE">
        <w:rPr>
          <w:color w:val="000000"/>
        </w:rPr>
        <w:t>[1]. Интерес к этой группе соединений обусловлен их практическим применением в качестве костных цементов. Кроме того, фотолюминесцентные свойства катионов редкоземельных элементов (РЗЭ) могут быть эффективно при введении их в структуру. Стронциевым фосфатам со структурой стронциовитлокита, уделялось мало внимания. В стандартных условиях незамещенный Sr</w:t>
      </w:r>
      <w:r w:rsidRPr="00582EBA">
        <w:rPr>
          <w:color w:val="000000"/>
          <w:vertAlign w:val="subscript"/>
        </w:rPr>
        <w:t>3</w:t>
      </w:r>
      <w:r w:rsidRPr="009D72DE">
        <w:rPr>
          <w:color w:val="000000"/>
        </w:rPr>
        <w:t>(PO</w:t>
      </w:r>
      <w:r w:rsidRPr="00582EBA">
        <w:rPr>
          <w:color w:val="000000"/>
          <w:vertAlign w:val="subscript"/>
        </w:rPr>
        <w:t>4</w:t>
      </w:r>
      <w:r w:rsidRPr="009D72DE">
        <w:rPr>
          <w:color w:val="000000"/>
        </w:rPr>
        <w:t>)</w:t>
      </w:r>
      <w:r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 xml:space="preserve"> представляет собой α-полиморф, т.е. α-</w:t>
      </w:r>
      <w:r w:rsidR="00582EBA" w:rsidRPr="009D72DE">
        <w:rPr>
          <w:color w:val="000000"/>
        </w:rPr>
        <w:t>Sr</w:t>
      </w:r>
      <w:r w:rsidR="00582EBA" w:rsidRPr="00582EBA">
        <w:rPr>
          <w:color w:val="000000"/>
          <w:vertAlign w:val="subscript"/>
        </w:rPr>
        <w:t>3</w:t>
      </w:r>
      <w:r w:rsidR="00582EBA" w:rsidRPr="009D72DE">
        <w:rPr>
          <w:color w:val="000000"/>
        </w:rPr>
        <w:t>(PO</w:t>
      </w:r>
      <w:r w:rsidR="00582EBA" w:rsidRPr="00582EBA">
        <w:rPr>
          <w:color w:val="000000"/>
          <w:vertAlign w:val="subscript"/>
        </w:rPr>
        <w:t>4</w:t>
      </w:r>
      <w:r w:rsidR="00582EBA" w:rsidRPr="009D72DE">
        <w:rPr>
          <w:color w:val="000000"/>
        </w:rPr>
        <w:t>)</w:t>
      </w:r>
      <w:r w:rsidR="00582EBA"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>, изоструктурный α-Ba</w:t>
      </w:r>
      <w:r w:rsidR="00582EBA" w:rsidRPr="00582EBA">
        <w:rPr>
          <w:color w:val="000000"/>
          <w:vertAlign w:val="subscript"/>
        </w:rPr>
        <w:t>3</w:t>
      </w:r>
      <w:r w:rsidRPr="009D72DE">
        <w:rPr>
          <w:color w:val="000000"/>
        </w:rPr>
        <w:t>(PO</w:t>
      </w:r>
      <w:r w:rsidR="00582EBA" w:rsidRPr="00582EBA">
        <w:rPr>
          <w:color w:val="000000"/>
          <w:vertAlign w:val="subscript"/>
        </w:rPr>
        <w:t>4</w:t>
      </w:r>
      <w:r w:rsidRPr="009D72DE">
        <w:rPr>
          <w:color w:val="000000"/>
        </w:rPr>
        <w:t>)</w:t>
      </w:r>
      <w:r w:rsidR="00582EBA"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>. Для стабилизации β-</w:t>
      </w:r>
      <w:r w:rsidR="00582EBA" w:rsidRPr="009D72DE">
        <w:rPr>
          <w:color w:val="000000"/>
        </w:rPr>
        <w:t>Sr</w:t>
      </w:r>
      <w:r w:rsidR="00582EBA" w:rsidRPr="00582EBA">
        <w:rPr>
          <w:color w:val="000000"/>
          <w:vertAlign w:val="subscript"/>
        </w:rPr>
        <w:t>3</w:t>
      </w:r>
      <w:r w:rsidR="00582EBA" w:rsidRPr="009D72DE">
        <w:rPr>
          <w:color w:val="000000"/>
        </w:rPr>
        <w:t>(PO</w:t>
      </w:r>
      <w:r w:rsidR="00582EBA" w:rsidRPr="00582EBA">
        <w:rPr>
          <w:color w:val="000000"/>
          <w:vertAlign w:val="subscript"/>
        </w:rPr>
        <w:t>4</w:t>
      </w:r>
      <w:r w:rsidR="00582EBA" w:rsidRPr="009D72DE">
        <w:rPr>
          <w:color w:val="000000"/>
        </w:rPr>
        <w:t>)</w:t>
      </w:r>
      <w:r w:rsidR="00582EBA"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 xml:space="preserve"> необходимо заменить ион стронция на ион меньшего радиуса. Такими катионами могут быть щелочные металлы (Li, Na, K) или катионы двухвалентных металлов (Mg, Zn, Cu). Это условие необходимо для кристаллизации </w:t>
      </w:r>
      <w:r w:rsidR="00582EBA" w:rsidRPr="009D72DE">
        <w:rPr>
          <w:color w:val="000000"/>
        </w:rPr>
        <w:t>Sr</w:t>
      </w:r>
      <w:r w:rsidR="00582EBA" w:rsidRPr="00582EBA">
        <w:rPr>
          <w:color w:val="000000"/>
          <w:vertAlign w:val="subscript"/>
        </w:rPr>
        <w:t>3</w:t>
      </w:r>
      <w:r w:rsidR="00582EBA" w:rsidRPr="009D72DE">
        <w:rPr>
          <w:color w:val="000000"/>
        </w:rPr>
        <w:t>(PO</w:t>
      </w:r>
      <w:r w:rsidR="00582EBA" w:rsidRPr="00582EBA">
        <w:rPr>
          <w:color w:val="000000"/>
          <w:vertAlign w:val="subscript"/>
        </w:rPr>
        <w:t>4</w:t>
      </w:r>
      <w:r w:rsidR="00582EBA" w:rsidRPr="009D72DE">
        <w:rPr>
          <w:color w:val="000000"/>
        </w:rPr>
        <w:t>)</w:t>
      </w:r>
      <w:r w:rsidR="00582EBA"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 xml:space="preserve"> в структуре стронциовитлокита [2].</w:t>
      </w:r>
    </w:p>
    <w:p w14:paraId="6D469355" w14:textId="57C23CA4" w:rsidR="009D72DE" w:rsidRPr="009D72DE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изучения фазофрмирования и фотолюминесцентных свойств было предложено синтезировать серии фосфатов </w:t>
      </w:r>
      <w:r w:rsidRPr="009D72DE">
        <w:rPr>
          <w:color w:val="000000"/>
        </w:rPr>
        <w:t>Sr</w:t>
      </w:r>
      <w:r w:rsidRPr="00582EBA">
        <w:rPr>
          <w:color w:val="000000"/>
          <w:vertAlign w:val="subscript"/>
        </w:rPr>
        <w:t>9-1.5x</w:t>
      </w:r>
      <w:r w:rsidRPr="009D72DE">
        <w:rPr>
          <w:color w:val="000000"/>
        </w:rPr>
        <w:t>ZnA(PO</w:t>
      </w:r>
      <w:r w:rsidRPr="00582EBA">
        <w:rPr>
          <w:color w:val="000000"/>
          <w:vertAlign w:val="subscript"/>
        </w:rPr>
        <w:t>4</w:t>
      </w:r>
      <w:r w:rsidRPr="009D72DE">
        <w:rPr>
          <w:color w:val="000000"/>
        </w:rPr>
        <w:t>)</w:t>
      </w:r>
      <w:r w:rsidRPr="00582EBA">
        <w:rPr>
          <w:color w:val="000000"/>
          <w:vertAlign w:val="subscript"/>
        </w:rPr>
        <w:t>7</w:t>
      </w:r>
      <w:r w:rsidRPr="009D72DE">
        <w:rPr>
          <w:color w:val="000000"/>
        </w:rPr>
        <w:t>:xEu (A = Li, Na, K, x=0; 0.05; 0.1; 1). Образцы были синтезированы твердофазным методом из: SrCO3 (99.9%), ZnO (99.9%), (NH</w:t>
      </w:r>
      <w:r w:rsidRPr="00582EBA">
        <w:rPr>
          <w:color w:val="000000"/>
          <w:vertAlign w:val="subscript"/>
        </w:rPr>
        <w:t>4</w:t>
      </w:r>
      <w:r w:rsidRPr="009D72DE">
        <w:rPr>
          <w:color w:val="000000"/>
        </w:rPr>
        <w:t>)</w:t>
      </w:r>
      <w:r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>HPO</w:t>
      </w:r>
      <w:r w:rsidRPr="00582EBA">
        <w:rPr>
          <w:color w:val="000000"/>
          <w:vertAlign w:val="subscript"/>
        </w:rPr>
        <w:t>4</w:t>
      </w:r>
      <w:r w:rsidRPr="009D72DE">
        <w:rPr>
          <w:color w:val="000000"/>
        </w:rPr>
        <w:t xml:space="preserve"> (99.9%), A</w:t>
      </w:r>
      <w:r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>CO</w:t>
      </w:r>
      <w:r w:rsidRPr="00582EBA">
        <w:rPr>
          <w:color w:val="000000"/>
          <w:vertAlign w:val="subscript"/>
        </w:rPr>
        <w:t>3</w:t>
      </w:r>
      <w:r w:rsidRPr="009D72DE">
        <w:rPr>
          <w:color w:val="000000"/>
        </w:rPr>
        <w:t xml:space="preserve"> (99.9%) (A= Li, Na, K) и Eu</w:t>
      </w:r>
      <w:r w:rsidRPr="00582EBA">
        <w:rPr>
          <w:color w:val="000000"/>
          <w:vertAlign w:val="subscript"/>
        </w:rPr>
        <w:t>2</w:t>
      </w:r>
      <w:r w:rsidRPr="009D72DE">
        <w:rPr>
          <w:color w:val="000000"/>
        </w:rPr>
        <w:t>O</w:t>
      </w:r>
      <w:r w:rsidRPr="00582EBA">
        <w:rPr>
          <w:color w:val="000000"/>
          <w:vertAlign w:val="subscript"/>
        </w:rPr>
        <w:t>3</w:t>
      </w:r>
      <w:r w:rsidRPr="009D72DE">
        <w:rPr>
          <w:color w:val="000000"/>
        </w:rPr>
        <w:t xml:space="preserve"> (99.9%), которые были проверены рентгенофазовым анализом и не содержали примесных фаз. </w:t>
      </w:r>
    </w:p>
    <w:p w14:paraId="022FC08C" w14:textId="7E8EF2E3" w:rsidR="00A02163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72DE">
        <w:rPr>
          <w:color w:val="000000"/>
        </w:rPr>
        <w:t>После получения образцы проверялись на чистоту методом РФА и не содержали примесных фаз.</w:t>
      </w:r>
      <w:r>
        <w:rPr>
          <w:color w:val="000000"/>
        </w:rPr>
        <w:t xml:space="preserve"> Все синтезированные серии кристаллизуются в структурном типе стронциовитлокита.</w:t>
      </w:r>
    </w:p>
    <w:p w14:paraId="4D08E9CC" w14:textId="1B69084D" w:rsidR="009D72DE" w:rsidRDefault="009D72DE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Значения сигнала ГВГ </w:t>
      </w:r>
      <w:r w:rsidR="00582EBA">
        <w:rPr>
          <w:color w:val="000000"/>
        </w:rPr>
        <w:t>уменьшаются</w:t>
      </w:r>
      <w:r>
        <w:rPr>
          <w:color w:val="000000"/>
        </w:rPr>
        <w:t xml:space="preserve"> при введении </w:t>
      </w:r>
      <w:r>
        <w:rPr>
          <w:color w:val="000000"/>
          <w:lang w:val="en-US"/>
        </w:rPr>
        <w:t>Eu</w:t>
      </w:r>
      <w:r w:rsidRPr="00582EBA">
        <w:rPr>
          <w:color w:val="000000"/>
          <w:vertAlign w:val="superscript"/>
        </w:rPr>
        <w:t>3+</w:t>
      </w:r>
      <w:r>
        <w:rPr>
          <w:color w:val="000000"/>
        </w:rPr>
        <w:t xml:space="preserve">. Серия обладает интенсивными фотолюминесцентными свойствами, общая интегральная интенсивность возрастает </w:t>
      </w:r>
      <w:r w:rsidRPr="009D72DE">
        <w:rPr>
          <w:color w:val="000000"/>
        </w:rPr>
        <w:t>с увеличением концентрации катиона а</w:t>
      </w:r>
      <w:r>
        <w:rPr>
          <w:color w:val="000000"/>
        </w:rPr>
        <w:t>к</w:t>
      </w:r>
      <w:r w:rsidRPr="009D72DE">
        <w:rPr>
          <w:color w:val="000000"/>
        </w:rPr>
        <w:t>тиватора – не наблюдается концентрационного тушения фотолюминесценции. Наибольшей интенсивностью обладают К-содержащие фосфаты.</w:t>
      </w:r>
    </w:p>
    <w:p w14:paraId="277033D6" w14:textId="0058530C" w:rsidR="002575BD" w:rsidRPr="0009449A" w:rsidRDefault="002575BD" w:rsidP="009D7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75BD">
        <w:rPr>
          <w:i/>
          <w:iCs/>
          <w:color w:val="000000"/>
        </w:rPr>
        <w:t>Работа выполнена при финансовой поддержке РНФ, проект 23-73-1000</w:t>
      </w:r>
      <w:r>
        <w:rPr>
          <w:i/>
          <w:iCs/>
          <w:color w:val="000000"/>
        </w:rPr>
        <w:t>7.</w:t>
      </w:r>
      <w:bookmarkStart w:id="0" w:name="_GoBack"/>
      <w:bookmarkEnd w:id="0"/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7B4D77F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9D72DE" w:rsidRPr="009D72DE">
        <w:rPr>
          <w:color w:val="000000"/>
          <w:lang w:val="en-US"/>
        </w:rPr>
        <w:t>Deyneko D.V., Aksenov S.M., Morozov V.A., Stefanovich S.Yu., Dimitrova O.V., Barishnikova O.V. and Lazoryak B.I. A new hydrogen-containing whit-lockite type phosphate Ca</w:t>
      </w:r>
      <w:r w:rsidR="009D72DE" w:rsidRPr="00582EBA">
        <w:rPr>
          <w:color w:val="000000"/>
          <w:vertAlign w:val="subscript"/>
          <w:lang w:val="en-US"/>
        </w:rPr>
        <w:t>9</w:t>
      </w:r>
      <w:r w:rsidR="009D72DE" w:rsidRPr="009D72DE">
        <w:rPr>
          <w:color w:val="000000"/>
          <w:lang w:val="en-US"/>
        </w:rPr>
        <w:t>(Fe</w:t>
      </w:r>
      <w:r w:rsidR="009D72DE" w:rsidRPr="00582EBA">
        <w:rPr>
          <w:color w:val="000000"/>
          <w:vertAlign w:val="subscript"/>
          <w:lang w:val="en-US"/>
        </w:rPr>
        <w:t>0.63</w:t>
      </w:r>
      <w:r w:rsidR="009D72DE" w:rsidRPr="009D72DE">
        <w:rPr>
          <w:color w:val="000000"/>
          <w:lang w:val="en-US"/>
        </w:rPr>
        <w:t>Mg</w:t>
      </w:r>
      <w:r w:rsidR="009D72DE" w:rsidRPr="00582EBA">
        <w:rPr>
          <w:color w:val="000000"/>
          <w:vertAlign w:val="subscript"/>
          <w:lang w:val="en-US"/>
        </w:rPr>
        <w:t>0.37</w:t>
      </w:r>
      <w:r w:rsidR="009D72DE" w:rsidRPr="009D72DE">
        <w:rPr>
          <w:color w:val="000000"/>
          <w:lang w:val="en-US"/>
        </w:rPr>
        <w:t>)H</w:t>
      </w:r>
      <w:r w:rsidR="009D72DE" w:rsidRPr="00582EBA">
        <w:rPr>
          <w:color w:val="000000"/>
          <w:vertAlign w:val="subscript"/>
          <w:lang w:val="en-US"/>
        </w:rPr>
        <w:t>0.37</w:t>
      </w:r>
      <w:r w:rsidR="009D72DE" w:rsidRPr="009D72DE">
        <w:rPr>
          <w:color w:val="000000"/>
          <w:lang w:val="en-US"/>
        </w:rPr>
        <w:t>(PO</w:t>
      </w:r>
      <w:r w:rsidR="009D72DE" w:rsidRPr="00582EBA">
        <w:rPr>
          <w:color w:val="000000"/>
          <w:vertAlign w:val="subscript"/>
          <w:lang w:val="en-US"/>
        </w:rPr>
        <w:t>4</w:t>
      </w:r>
      <w:r w:rsidR="009D72DE" w:rsidRPr="009D72DE">
        <w:rPr>
          <w:color w:val="000000"/>
          <w:lang w:val="en-US"/>
        </w:rPr>
        <w:t>)</w:t>
      </w:r>
      <w:r w:rsidR="009D72DE" w:rsidRPr="00582EBA">
        <w:rPr>
          <w:color w:val="000000"/>
          <w:vertAlign w:val="subscript"/>
          <w:lang w:val="en-US"/>
        </w:rPr>
        <w:t>7</w:t>
      </w:r>
      <w:r w:rsidR="009D72DE" w:rsidRPr="009D72DE">
        <w:rPr>
          <w:color w:val="000000"/>
          <w:lang w:val="en-US"/>
        </w:rPr>
        <w:t>: hydrothermal synthesis and structure. // Z. Kristallogr. 2014. Vol. 229 №12. PP. 823–830.</w:t>
      </w:r>
    </w:p>
    <w:p w14:paraId="3486C755" w14:textId="1EC0E8C1" w:rsidR="00116478" w:rsidRPr="00582EB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9D72DE" w:rsidRPr="009D72DE">
        <w:rPr>
          <w:color w:val="000000"/>
          <w:lang w:val="en-US"/>
        </w:rPr>
        <w:t>Nikiforov I.V., Yashina K.N., Zhukovskaya E.S. Phase Formation in the System of Triple Phosphates Sr – M</w:t>
      </w:r>
      <w:r w:rsidR="00582EBA" w:rsidRPr="00582EBA">
        <w:rPr>
          <w:color w:val="000000"/>
          <w:vertAlign w:val="superscript"/>
          <w:lang w:val="en-US"/>
        </w:rPr>
        <w:t>2+</w:t>
      </w:r>
      <w:r w:rsidR="009D72DE" w:rsidRPr="009D72DE">
        <w:rPr>
          <w:color w:val="000000"/>
          <w:lang w:val="en-US"/>
        </w:rPr>
        <w:t xml:space="preserve"> – Ln</w:t>
      </w:r>
      <w:r w:rsidR="00582EBA" w:rsidRPr="00582EBA">
        <w:rPr>
          <w:color w:val="000000"/>
          <w:vertAlign w:val="superscript"/>
          <w:lang w:val="en-US"/>
        </w:rPr>
        <w:t>3+</w:t>
      </w:r>
      <w:r w:rsidR="009D72DE" w:rsidRPr="009D72DE">
        <w:rPr>
          <w:color w:val="000000"/>
          <w:lang w:val="en-US"/>
        </w:rPr>
        <w:t xml:space="preserve"> (M</w:t>
      </w:r>
      <w:r w:rsidR="00582EBA" w:rsidRPr="00582EBA">
        <w:rPr>
          <w:color w:val="000000"/>
          <w:vertAlign w:val="superscript"/>
          <w:lang w:val="en-US"/>
        </w:rPr>
        <w:t>2+</w:t>
      </w:r>
      <w:r w:rsidR="009D72DE" w:rsidRPr="009D72DE">
        <w:rPr>
          <w:color w:val="000000"/>
          <w:lang w:val="en-US"/>
        </w:rPr>
        <w:t xml:space="preserve"> = Zn</w:t>
      </w:r>
      <w:r w:rsidR="00582EBA" w:rsidRPr="00582EBA">
        <w:rPr>
          <w:color w:val="000000"/>
          <w:vertAlign w:val="superscript"/>
          <w:lang w:val="en-US"/>
        </w:rPr>
        <w:t>2+</w:t>
      </w:r>
      <w:r w:rsidR="009D72DE" w:rsidRPr="009D72DE">
        <w:rPr>
          <w:color w:val="000000"/>
          <w:lang w:val="en-US"/>
        </w:rPr>
        <w:t>, Mg</w:t>
      </w:r>
      <w:r w:rsidR="00582EBA" w:rsidRPr="00582EBA">
        <w:rPr>
          <w:color w:val="000000"/>
          <w:vertAlign w:val="superscript"/>
          <w:lang w:val="en-US"/>
        </w:rPr>
        <w:t>2+</w:t>
      </w:r>
      <w:r w:rsidR="009D72DE" w:rsidRPr="009D72DE">
        <w:rPr>
          <w:color w:val="000000"/>
          <w:lang w:val="en-US"/>
        </w:rPr>
        <w:t>, Mn</w:t>
      </w:r>
      <w:r w:rsidR="00582EBA" w:rsidRPr="00582EBA">
        <w:rPr>
          <w:color w:val="000000"/>
          <w:vertAlign w:val="superscript"/>
          <w:lang w:val="en-US"/>
        </w:rPr>
        <w:t>2+</w:t>
      </w:r>
      <w:r w:rsidR="009D72DE" w:rsidRPr="009D72DE">
        <w:rPr>
          <w:color w:val="000000"/>
          <w:lang w:val="en-US"/>
        </w:rPr>
        <w:t>; Ln</w:t>
      </w:r>
      <w:r w:rsidR="00582EBA" w:rsidRPr="00582EBA">
        <w:rPr>
          <w:color w:val="000000"/>
          <w:vertAlign w:val="superscript"/>
          <w:lang w:val="en-US"/>
        </w:rPr>
        <w:t>3+</w:t>
      </w:r>
      <w:r w:rsidR="009D72DE" w:rsidRPr="009D72DE">
        <w:rPr>
          <w:color w:val="000000"/>
          <w:lang w:val="en-US"/>
        </w:rPr>
        <w:t xml:space="preserve"> = Eu</w:t>
      </w:r>
      <w:r w:rsidR="00582EBA" w:rsidRPr="00582EBA">
        <w:rPr>
          <w:color w:val="000000"/>
          <w:vertAlign w:val="superscript"/>
          <w:lang w:val="en-US"/>
        </w:rPr>
        <w:t>3+</w:t>
      </w:r>
      <w:r w:rsidR="009D72DE" w:rsidRPr="009D72DE">
        <w:rPr>
          <w:color w:val="000000"/>
          <w:lang w:val="en-US"/>
        </w:rPr>
        <w:t>, Tb</w:t>
      </w:r>
      <w:r w:rsidR="00582EBA" w:rsidRPr="00582EBA">
        <w:rPr>
          <w:color w:val="000000"/>
          <w:vertAlign w:val="superscript"/>
          <w:lang w:val="en-US"/>
        </w:rPr>
        <w:t>3+</w:t>
      </w:r>
      <w:r w:rsidR="009D72DE" w:rsidRPr="009D72DE">
        <w:rPr>
          <w:color w:val="000000"/>
          <w:lang w:val="en-US"/>
        </w:rPr>
        <w:t>). // Crystallography Reports. 2025. Vol. 70, №3. PP. 395-403.</w:t>
      </w:r>
    </w:p>
    <w:sectPr w:rsidR="00116478" w:rsidRPr="00582EB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75BD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82EBA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72DE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0C3F0F-FEDA-4692-A1BA-262376CC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Екатерина Ильина</cp:lastModifiedBy>
  <cp:revision>3</cp:revision>
  <cp:lastPrinted>2026-01-28T14:24:00Z</cp:lastPrinted>
  <dcterms:created xsi:type="dcterms:W3CDTF">2026-03-19T17:28:00Z</dcterms:created>
  <dcterms:modified xsi:type="dcterms:W3CDTF">2026-03-19T17:36:00Z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