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61C0C5" w:rsidR="00130241" w:rsidRDefault="00181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Интенсификация процесса</w:t>
      </w:r>
      <w:r w:rsidR="005C29B4">
        <w:rPr>
          <w:b/>
          <w:color w:val="000000"/>
        </w:rPr>
        <w:t xml:space="preserve"> каталитического</w:t>
      </w:r>
      <w:r>
        <w:rPr>
          <w:b/>
          <w:color w:val="000000"/>
        </w:rPr>
        <w:t xml:space="preserve"> пиролиза </w:t>
      </w:r>
      <w:r w:rsidR="00B25A12">
        <w:rPr>
          <w:b/>
          <w:color w:val="000000"/>
        </w:rPr>
        <w:t>нафты бескислородными промоторами на основе хрома</w:t>
      </w:r>
    </w:p>
    <w:p w14:paraId="00000002" w14:textId="5D438601" w:rsidR="00130241" w:rsidRDefault="00181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Кисленко</w:t>
      </w:r>
      <w:r w:rsidR="00106780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106780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106780">
        <w:rPr>
          <w:b/>
          <w:i/>
          <w:color w:val="000000"/>
        </w:rPr>
        <w:t>.</w:t>
      </w:r>
      <w:r w:rsidR="00661ED7">
        <w:rPr>
          <w:b/>
          <w:i/>
          <w:color w:val="000000"/>
        </w:rPr>
        <w:t>, Захаров Р. Д.</w:t>
      </w:r>
    </w:p>
    <w:p w14:paraId="00000003" w14:textId="4D6B7EA9" w:rsidR="00130241" w:rsidRDefault="005C2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661ED7">
        <w:rPr>
          <w:i/>
          <w:color w:val="000000"/>
        </w:rPr>
        <w:t>, 2 год обучения</w:t>
      </w:r>
    </w:p>
    <w:p w14:paraId="00000005" w14:textId="5F3E0CEA" w:rsidR="00130241" w:rsidRPr="000E334E" w:rsidRDefault="00106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 xml:space="preserve">факультет </w:t>
      </w:r>
      <w:r w:rsidR="00391C38">
        <w:rPr>
          <w:i/>
          <w:color w:val="000000"/>
        </w:rPr>
        <w:t>химическ</w:t>
      </w:r>
      <w:r>
        <w:rPr>
          <w:i/>
          <w:color w:val="000000"/>
        </w:rPr>
        <w:t>ой технологии и экологии</w:t>
      </w:r>
      <w:r w:rsidR="00EB1F49">
        <w:rPr>
          <w:i/>
          <w:color w:val="000000"/>
        </w:rPr>
        <w:t>, Москва, Россия</w:t>
      </w:r>
    </w:p>
    <w:p w14:paraId="0F2F863F" w14:textId="1126834F" w:rsidR="005C29B4" w:rsidRPr="005C29B4" w:rsidRDefault="00EB1F49" w:rsidP="005C2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106780">
        <w:rPr>
          <w:i/>
          <w:color w:val="000000"/>
          <w:lang w:val="en-US"/>
        </w:rPr>
        <w:t>E</w:t>
      </w:r>
      <w:r w:rsidR="003B76D6" w:rsidRPr="005C29B4">
        <w:rPr>
          <w:i/>
          <w:color w:val="000000"/>
          <w:lang w:val="en-US"/>
        </w:rPr>
        <w:t>-</w:t>
      </w:r>
      <w:r w:rsidRPr="00106780">
        <w:rPr>
          <w:i/>
          <w:color w:val="000000"/>
          <w:lang w:val="en-US"/>
        </w:rPr>
        <w:t>mail</w:t>
      </w:r>
      <w:r w:rsidRPr="005C29B4">
        <w:rPr>
          <w:i/>
          <w:color w:val="000000"/>
          <w:lang w:val="en-US"/>
        </w:rPr>
        <w:t xml:space="preserve">: </w:t>
      </w:r>
      <w:r w:rsidR="005C29B4">
        <w:rPr>
          <w:i/>
          <w:lang w:val="en-US"/>
        </w:rPr>
        <w:t>svatkislenko@gmail.com</w:t>
      </w:r>
    </w:p>
    <w:p w14:paraId="32198AF9" w14:textId="673A0BC9" w:rsidR="00563166" w:rsidRDefault="00976E4C" w:rsidP="0056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Пиролиз углеводородного сырья имеет ключевое значение для отечественной нефтегазохимии, так как является основным источником непредельных олефиновых углеводородов, таких как этилен или же пропилен. Не смотря на </w:t>
      </w:r>
      <w:r w:rsidR="00D06F06">
        <w:rPr>
          <w:color w:val="000000"/>
        </w:rPr>
        <w:t xml:space="preserve">значительный потенциал данной отрасли, связанный с широкой базой углеводородного сырья, Россия занимает лишь 12 место в общемировом рейтинге по выработке этилена, значительно уступая США и Китаю. </w:t>
      </w:r>
      <w:r w:rsidR="00EF09F6">
        <w:rPr>
          <w:color w:val="000000"/>
        </w:rPr>
        <w:t>Для нивелирования данног</w:t>
      </w:r>
      <w:r w:rsidR="0084527D">
        <w:rPr>
          <w:color w:val="000000"/>
        </w:rPr>
        <w:t>о разрыва в химической промышленности необходимо кардинальное совершенствование текущего технологического процесса термического пиролиза путём применения катализаторов</w:t>
      </w:r>
      <w:r w:rsidR="00BA5458">
        <w:rPr>
          <w:color w:val="000000"/>
        </w:rPr>
        <w:t xml:space="preserve"> </w:t>
      </w:r>
      <w:r w:rsidR="00BA5458" w:rsidRPr="00BA5458">
        <w:rPr>
          <w:color w:val="000000"/>
        </w:rPr>
        <w:t>[1]</w:t>
      </w:r>
      <w:r w:rsidR="0084527D">
        <w:rPr>
          <w:color w:val="000000"/>
        </w:rPr>
        <w:t>.</w:t>
      </w:r>
    </w:p>
    <w:p w14:paraId="06D60A1E" w14:textId="2C4FCF5C" w:rsidR="0084527D" w:rsidRDefault="0084527D" w:rsidP="0056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данного исследования изготовлен катализатор с 1%-ой добавкой карбида хрома, эффективность которого была проанализирована на основе результатов процесса каталитического пиролиза прямогонной бензиновой фракции. Каталитическим носителем в данной серии экспериментов являлась смесь, состоявшая из оксида алюминия и шамотной глины. Объединение компонентов-носителей и нанесение активного </w:t>
      </w:r>
      <w:r w:rsidR="00D60D61">
        <w:rPr>
          <w:color w:val="000000"/>
        </w:rPr>
        <w:t>вещества</w:t>
      </w:r>
      <w:r>
        <w:rPr>
          <w:color w:val="000000"/>
        </w:rPr>
        <w:t xml:space="preserve"> было достигнуто благодаря методу смешения с участием специального связующего </w:t>
      </w:r>
      <w:r w:rsidR="007E6126">
        <w:rPr>
          <w:color w:val="000000"/>
        </w:rPr>
        <w:t>раствора, содержание карбоксиметилцеллюлозы в котором приблизительно составляло около 20%.</w:t>
      </w:r>
      <w:r w:rsidR="00D60D61">
        <w:rPr>
          <w:color w:val="000000"/>
        </w:rPr>
        <w:t xml:space="preserve"> Образовавшаяся масса была сформована при помощи экструдера и подвергнута сушке</w:t>
      </w:r>
      <w:r w:rsidR="00BA5458">
        <w:rPr>
          <w:color w:val="000000"/>
        </w:rPr>
        <w:t xml:space="preserve"> </w:t>
      </w:r>
      <w:r w:rsidR="00BA5458" w:rsidRPr="00BA5458">
        <w:rPr>
          <w:color w:val="000000"/>
        </w:rPr>
        <w:t>[2</w:t>
      </w:r>
      <w:r w:rsidR="00BA5458" w:rsidRPr="002269B4">
        <w:rPr>
          <w:color w:val="000000"/>
        </w:rPr>
        <w:t>]</w:t>
      </w:r>
      <w:r w:rsidR="00D60D61">
        <w:rPr>
          <w:color w:val="000000"/>
        </w:rPr>
        <w:t>.</w:t>
      </w:r>
    </w:p>
    <w:p w14:paraId="0135AC67" w14:textId="23AC6EBE" w:rsidR="00F230E4" w:rsidRPr="00563166" w:rsidRDefault="00D60D61" w:rsidP="0056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Этап осушки необходим для первичного удаления </w:t>
      </w:r>
      <w:r w:rsidR="005B1E3A">
        <w:rPr>
          <w:color w:val="000000"/>
        </w:rPr>
        <w:t>содержащейся влаги, так как при высоком содержании воды в образце при его дальнейшем прокаливании вероятно возникновение микротрещин, которые резко негативно влияют на механическую прочность итогового образца. В связи с этим осушка протекала в течении 2 часов с при 120</w:t>
      </w:r>
      <w:r w:rsidR="005B1E3A">
        <w:rPr>
          <w:rFonts w:ascii="Calibri" w:hAnsi="Calibri" w:cs="Calibri"/>
          <w:color w:val="000000"/>
        </w:rPr>
        <w:t>°</w:t>
      </w:r>
      <w:r w:rsidR="00F230E4">
        <w:rPr>
          <w:color w:val="000000"/>
        </w:rPr>
        <w:t>С.</w:t>
      </w:r>
      <w:r w:rsidR="00FA530A">
        <w:rPr>
          <w:color w:val="000000"/>
        </w:rPr>
        <w:t xml:space="preserve"> </w:t>
      </w:r>
      <w:r w:rsidR="00F230E4">
        <w:rPr>
          <w:color w:val="000000"/>
        </w:rPr>
        <w:t>Прокаливание высушенного каталитического образа требовало повышенных температур не менее 800</w:t>
      </w:r>
      <w:r w:rsidR="00F230E4">
        <w:rPr>
          <w:rFonts w:ascii="Calibri" w:hAnsi="Calibri" w:cs="Calibri"/>
          <w:color w:val="000000"/>
        </w:rPr>
        <w:t>°</w:t>
      </w:r>
      <w:r w:rsidR="000030A9">
        <w:rPr>
          <w:color w:val="000000"/>
        </w:rPr>
        <w:t>С</w:t>
      </w:r>
      <w:r w:rsidR="00FA530A">
        <w:rPr>
          <w:color w:val="000000"/>
        </w:rPr>
        <w:t>, которые достигались за счёт применения муфельной печи.</w:t>
      </w:r>
    </w:p>
    <w:p w14:paraId="596EDF49" w14:textId="208E1FC2" w:rsidR="008136CA" w:rsidRDefault="00FA530A" w:rsidP="00813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Все экспериментальные данные были собраны при помощи лабораторной установки каталитического пиролиза нафты проточного типа. Испытаниям были подвергнуты серии каталитических образцов с содержаниями </w:t>
      </w:r>
      <w:r>
        <w:rPr>
          <w:color w:val="000000"/>
          <w:lang w:val="en-US"/>
        </w:rPr>
        <w:t>Cr</w:t>
      </w:r>
      <w:r w:rsidRPr="00FA530A">
        <w:rPr>
          <w:color w:val="000000"/>
          <w:vertAlign w:val="subscript"/>
        </w:rPr>
        <w:t>3</w:t>
      </w:r>
      <w:r>
        <w:rPr>
          <w:color w:val="000000"/>
          <w:lang w:val="en-US"/>
        </w:rPr>
        <w:t>C</w:t>
      </w:r>
      <w:r w:rsidRPr="00FA530A">
        <w:rPr>
          <w:color w:val="000000"/>
          <w:vertAlign w:val="subscript"/>
        </w:rPr>
        <w:t>2</w:t>
      </w:r>
      <w:r w:rsidRPr="00FA530A">
        <w:rPr>
          <w:color w:val="000000"/>
        </w:rPr>
        <w:t xml:space="preserve"> </w:t>
      </w:r>
      <w:r>
        <w:rPr>
          <w:color w:val="000000"/>
        </w:rPr>
        <w:t>1%, 2% и 3%.</w:t>
      </w:r>
      <w:r w:rsidR="002328A6">
        <w:rPr>
          <w:color w:val="000000"/>
        </w:rPr>
        <w:t xml:space="preserve"> Среди всех протестированных концентраций промоторов наибольшую активность проявил образец с 1% карбида хрома. Его внедрение в процесс каталитического пиролиза не только позволило достигнуть</w:t>
      </w:r>
      <w:r w:rsidR="00105DE9">
        <w:rPr>
          <w:color w:val="000000"/>
        </w:rPr>
        <w:t xml:space="preserve"> как</w:t>
      </w:r>
      <w:r w:rsidR="002328A6">
        <w:rPr>
          <w:color w:val="000000"/>
        </w:rPr>
        <w:t xml:space="preserve"> рекордного </w:t>
      </w:r>
      <w:r w:rsidR="00060AFF">
        <w:rPr>
          <w:color w:val="000000"/>
        </w:rPr>
        <w:t>газообразования</w:t>
      </w:r>
      <w:r w:rsidR="002328A6">
        <w:rPr>
          <w:color w:val="000000"/>
        </w:rPr>
        <w:t xml:space="preserve"> в 30,6 литров при температуре процесса 800</w:t>
      </w:r>
      <w:r w:rsidR="002328A6">
        <w:rPr>
          <w:rFonts w:ascii="Calibri" w:hAnsi="Calibri" w:cs="Calibri"/>
          <w:color w:val="000000"/>
        </w:rPr>
        <w:t>°</w:t>
      </w:r>
      <w:r w:rsidR="002328A6">
        <w:rPr>
          <w:color w:val="000000"/>
        </w:rPr>
        <w:t>С, соотношении водяной пар/бензин равном 1 к 1</w:t>
      </w:r>
      <w:r w:rsidR="00105DE9">
        <w:rPr>
          <w:color w:val="000000"/>
        </w:rPr>
        <w:t xml:space="preserve"> и времени контакта 0,5 с., так и высокого содержание этилена в продуктах пиролиза, которое достигло 39% масс.</w:t>
      </w:r>
      <w:r w:rsidR="00BA5458">
        <w:rPr>
          <w:color w:val="000000"/>
        </w:rPr>
        <w:t>, что превышает соответствующие показатели для термического пиролиза в среднем на 15%.</w:t>
      </w:r>
    </w:p>
    <w:p w14:paraId="52ED0E4B" w14:textId="3A8E5CD3" w:rsidR="00105DE9" w:rsidRPr="00105DE9" w:rsidRDefault="00105DE9" w:rsidP="00813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добавка карбида хрома в количестве 1% масс. способствует не только значительному росту </w:t>
      </w:r>
      <w:r w:rsidR="00060AFF">
        <w:rPr>
          <w:color w:val="000000"/>
        </w:rPr>
        <w:t>объёма</w:t>
      </w:r>
      <w:r>
        <w:rPr>
          <w:color w:val="000000"/>
        </w:rPr>
        <w:t xml:space="preserve"> образующейся газовой продуктовой фракции, но и повышенному содержанию целевых непредельных углеводородов в её составе. Дальнейшие исследования будут направлены на решение проблемы высокого коксообразования на описанном каталитическом образце путём применения другого бескислородного соединения хрома, а именно </w:t>
      </w:r>
      <w:r>
        <w:rPr>
          <w:color w:val="000000"/>
          <w:lang w:val="en-US"/>
        </w:rPr>
        <w:t>CrB</w:t>
      </w:r>
      <w:r>
        <w:rPr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E48B09F" w14:textId="47AED70B" w:rsidR="00BC7ABD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1597B">
        <w:rPr>
          <w:color w:val="000000"/>
        </w:rPr>
        <w:t xml:space="preserve">1. </w:t>
      </w:r>
      <w:r w:rsidR="00B54F30" w:rsidRPr="00B54F30">
        <w:rPr>
          <w:color w:val="000000"/>
        </w:rPr>
        <w:t>Канделаки Т.Л., Нефтепереработка, газопереработка и нефтехимия в РФ в 2023-2035 гг. 30-ое издание, М.: ИнфоТЭК-КОНСАЛТ, 2024., 1004 с.</w:t>
      </w:r>
    </w:p>
    <w:p w14:paraId="3486C755" w14:textId="5A8B2544" w:rsidR="00116478" w:rsidRPr="00575585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1597B">
        <w:rPr>
          <w:color w:val="000000"/>
        </w:rPr>
        <w:t xml:space="preserve">2. </w:t>
      </w:r>
      <w:r w:rsidR="00575585" w:rsidRPr="00575585">
        <w:rPr>
          <w:color w:val="000000"/>
        </w:rPr>
        <w:t>Жагфаров, Ф. Г. Носители для катализаторов пиролиза углеводородного сырья и их влияние на показатели процесса / Ф. Г. Жагфаров, М. М. Буранбаева // Деловой журнал Neftegaz.RU. – 2025. – № 3(159). – С. 48-53.</w:t>
      </w:r>
    </w:p>
    <w:sectPr w:rsidR="00116478" w:rsidRPr="005755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213E"/>
    <w:multiLevelType w:val="hybridMultilevel"/>
    <w:tmpl w:val="6A5603A8"/>
    <w:lvl w:ilvl="0" w:tplc="28AE1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539768">
    <w:abstractNumId w:val="3"/>
  </w:num>
  <w:num w:numId="2" w16cid:durableId="1810438876">
    <w:abstractNumId w:val="4"/>
  </w:num>
  <w:num w:numId="3" w16cid:durableId="1057558658">
    <w:abstractNumId w:val="1"/>
  </w:num>
  <w:num w:numId="4" w16cid:durableId="274793713">
    <w:abstractNumId w:val="0"/>
  </w:num>
  <w:num w:numId="5" w16cid:durableId="72059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0A9"/>
    <w:rsid w:val="00060AFF"/>
    <w:rsid w:val="00063966"/>
    <w:rsid w:val="00075D6E"/>
    <w:rsid w:val="00086081"/>
    <w:rsid w:val="0009449A"/>
    <w:rsid w:val="00094FD0"/>
    <w:rsid w:val="000E334E"/>
    <w:rsid w:val="00101A1C"/>
    <w:rsid w:val="00103657"/>
    <w:rsid w:val="00105DE9"/>
    <w:rsid w:val="00106375"/>
    <w:rsid w:val="00106780"/>
    <w:rsid w:val="00107AA3"/>
    <w:rsid w:val="00116478"/>
    <w:rsid w:val="00130241"/>
    <w:rsid w:val="001372EF"/>
    <w:rsid w:val="001815ED"/>
    <w:rsid w:val="001E61C2"/>
    <w:rsid w:val="001F0493"/>
    <w:rsid w:val="002048DF"/>
    <w:rsid w:val="0022260A"/>
    <w:rsid w:val="002264EE"/>
    <w:rsid w:val="002269B4"/>
    <w:rsid w:val="002328A6"/>
    <w:rsid w:val="0023307C"/>
    <w:rsid w:val="00280799"/>
    <w:rsid w:val="0031361E"/>
    <w:rsid w:val="00391C38"/>
    <w:rsid w:val="003B76D6"/>
    <w:rsid w:val="003E2601"/>
    <w:rsid w:val="003F4E6B"/>
    <w:rsid w:val="004A26A3"/>
    <w:rsid w:val="004F0EDF"/>
    <w:rsid w:val="0051597B"/>
    <w:rsid w:val="00522BF1"/>
    <w:rsid w:val="00563166"/>
    <w:rsid w:val="00575585"/>
    <w:rsid w:val="00590166"/>
    <w:rsid w:val="005B1E3A"/>
    <w:rsid w:val="005C29B4"/>
    <w:rsid w:val="005D022B"/>
    <w:rsid w:val="005E5BE9"/>
    <w:rsid w:val="00661ED7"/>
    <w:rsid w:val="0069427D"/>
    <w:rsid w:val="006F7A19"/>
    <w:rsid w:val="007213E1"/>
    <w:rsid w:val="00775389"/>
    <w:rsid w:val="00797838"/>
    <w:rsid w:val="007C36D8"/>
    <w:rsid w:val="007E6126"/>
    <w:rsid w:val="007F2744"/>
    <w:rsid w:val="008136CA"/>
    <w:rsid w:val="0084527D"/>
    <w:rsid w:val="008931BE"/>
    <w:rsid w:val="008C67E3"/>
    <w:rsid w:val="00914205"/>
    <w:rsid w:val="00921D45"/>
    <w:rsid w:val="009426C0"/>
    <w:rsid w:val="009462CF"/>
    <w:rsid w:val="00976E4C"/>
    <w:rsid w:val="00980A65"/>
    <w:rsid w:val="009A66DB"/>
    <w:rsid w:val="009B2F80"/>
    <w:rsid w:val="009B3300"/>
    <w:rsid w:val="009F3380"/>
    <w:rsid w:val="00A02163"/>
    <w:rsid w:val="00A314FE"/>
    <w:rsid w:val="00AD7380"/>
    <w:rsid w:val="00B25A12"/>
    <w:rsid w:val="00B54F30"/>
    <w:rsid w:val="00BA5458"/>
    <w:rsid w:val="00BC7ABD"/>
    <w:rsid w:val="00BF36F8"/>
    <w:rsid w:val="00BF4622"/>
    <w:rsid w:val="00C844E2"/>
    <w:rsid w:val="00CA7258"/>
    <w:rsid w:val="00CD00B1"/>
    <w:rsid w:val="00D06F06"/>
    <w:rsid w:val="00D22306"/>
    <w:rsid w:val="00D42542"/>
    <w:rsid w:val="00D457E8"/>
    <w:rsid w:val="00D60D61"/>
    <w:rsid w:val="00D76555"/>
    <w:rsid w:val="00D8121C"/>
    <w:rsid w:val="00E22189"/>
    <w:rsid w:val="00E74069"/>
    <w:rsid w:val="00E81D35"/>
    <w:rsid w:val="00EB1F49"/>
    <w:rsid w:val="00EF09F6"/>
    <w:rsid w:val="00F230E4"/>
    <w:rsid w:val="00F818F8"/>
    <w:rsid w:val="00F865B3"/>
    <w:rsid w:val="00FA530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aliases w:val="Стандартный текст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Timofey</dc:creator>
  <cp:lastModifiedBy>Svyatoslav Kislenko</cp:lastModifiedBy>
  <cp:revision>21</cp:revision>
  <dcterms:created xsi:type="dcterms:W3CDTF">2026-02-19T07:37:00Z</dcterms:created>
  <dcterms:modified xsi:type="dcterms:W3CDTF">2026-03-02T13:25:00Z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