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1ACAAC1" w:rsidR="00130241" w:rsidRDefault="00C225C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C225C2">
        <w:rPr>
          <w:b/>
          <w:color w:val="000000"/>
        </w:rPr>
        <w:t xml:space="preserve"> </w:t>
      </w:r>
      <w:r>
        <w:rPr>
          <w:b/>
          <w:color w:val="000000"/>
        </w:rPr>
        <w:t>«</w:t>
      </w:r>
      <w:r w:rsidRPr="00C225C2">
        <w:rPr>
          <w:b/>
          <w:bCs/>
          <w:color w:val="000000"/>
        </w:rPr>
        <w:t xml:space="preserve">Изучение </w:t>
      </w:r>
      <w:proofErr w:type="spellStart"/>
      <w:r w:rsidRPr="00C225C2">
        <w:rPr>
          <w:b/>
          <w:bCs/>
          <w:color w:val="000000"/>
        </w:rPr>
        <w:t>электрокаталитической</w:t>
      </w:r>
      <w:proofErr w:type="spellEnd"/>
      <w:r w:rsidRPr="00C225C2">
        <w:rPr>
          <w:b/>
          <w:bCs/>
          <w:color w:val="000000"/>
        </w:rPr>
        <w:t xml:space="preserve"> активности </w:t>
      </w:r>
      <w:proofErr w:type="spellStart"/>
      <w:r w:rsidRPr="00C225C2">
        <w:rPr>
          <w:b/>
          <w:bCs/>
          <w:color w:val="000000"/>
        </w:rPr>
        <w:t>допированных</w:t>
      </w:r>
      <w:proofErr w:type="spellEnd"/>
      <w:r w:rsidRPr="00C225C2">
        <w:rPr>
          <w:b/>
          <w:bCs/>
          <w:color w:val="000000"/>
        </w:rPr>
        <w:t xml:space="preserve"> углеродных материалов</w:t>
      </w:r>
      <w:r>
        <w:rPr>
          <w:b/>
          <w:bCs/>
          <w:color w:val="000000"/>
        </w:rPr>
        <w:t>»</w:t>
      </w:r>
      <w:r w:rsidRPr="00C225C2">
        <w:rPr>
          <w:b/>
          <w:bCs/>
          <w:color w:val="000000"/>
        </w:rPr>
        <w:t xml:space="preserve"> </w:t>
      </w:r>
      <w:r w:rsidR="00921D45">
        <w:rPr>
          <w:b/>
          <w:color w:val="000000"/>
        </w:rPr>
        <w:t xml:space="preserve"> </w:t>
      </w:r>
    </w:p>
    <w:p w14:paraId="00000002" w14:textId="4D1C4DC1" w:rsidR="00130241" w:rsidRDefault="007B07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i/>
          <w:color w:val="000000"/>
        </w:rPr>
        <w:t xml:space="preserve">Семененко </w:t>
      </w:r>
      <w:proofErr w:type="gramStart"/>
      <w:r>
        <w:rPr>
          <w:b/>
          <w:i/>
          <w:color w:val="000000"/>
        </w:rPr>
        <w:t>Д</w:t>
      </w:r>
      <w:r w:rsidR="00EB1F49">
        <w:rPr>
          <w:b/>
          <w:i/>
          <w:color w:val="000000"/>
        </w:rPr>
        <w:t>.А.</w:t>
      </w:r>
      <w:proofErr w:type="gramEnd"/>
      <w:r w:rsidR="008C67E3">
        <w:rPr>
          <w:b/>
          <w:i/>
          <w:color w:val="000000"/>
        </w:rPr>
        <w:t>,</w:t>
      </w:r>
      <w:r>
        <w:rPr>
          <w:b/>
          <w:i/>
          <w:color w:val="000000"/>
        </w:rPr>
        <w:t xml:space="preserve"> Харисова </w:t>
      </w:r>
      <w:proofErr w:type="gramStart"/>
      <w:r>
        <w:rPr>
          <w:b/>
          <w:i/>
          <w:color w:val="000000"/>
        </w:rPr>
        <w:t>К.А</w:t>
      </w:r>
      <w:r w:rsidR="00EB1F49">
        <w:rPr>
          <w:b/>
          <w:i/>
          <w:color w:val="000000"/>
        </w:rPr>
        <w:t>.</w:t>
      </w:r>
      <w:proofErr w:type="gramEnd"/>
      <w:r>
        <w:rPr>
          <w:b/>
          <w:i/>
          <w:color w:val="000000"/>
        </w:rPr>
        <w:t xml:space="preserve">, Алексеева </w:t>
      </w:r>
      <w:proofErr w:type="gramStart"/>
      <w:r>
        <w:rPr>
          <w:b/>
          <w:i/>
          <w:color w:val="000000"/>
        </w:rPr>
        <w:t>Е.В.</w:t>
      </w:r>
      <w:r w:rsidRPr="007B07F8">
        <w:rPr>
          <w:b/>
          <w:i/>
          <w:color w:val="000000"/>
          <w:vertAlign w:val="superscript"/>
        </w:rPr>
        <w:t xml:space="preserve"> </w:t>
      </w:r>
      <w:r>
        <w:rPr>
          <w:b/>
          <w:i/>
          <w:color w:val="000000"/>
        </w:rPr>
        <w:t>,</w:t>
      </w:r>
      <w:proofErr w:type="gramEnd"/>
      <w:r>
        <w:rPr>
          <w:b/>
          <w:i/>
          <w:color w:val="000000"/>
        </w:rPr>
        <w:t xml:space="preserve"> Левин </w:t>
      </w:r>
      <w:proofErr w:type="gramStart"/>
      <w:r>
        <w:rPr>
          <w:b/>
          <w:i/>
          <w:color w:val="000000"/>
        </w:rPr>
        <w:t>О.В.</w:t>
      </w:r>
      <w:proofErr w:type="gramEnd"/>
      <w:r w:rsidRPr="00BF4622">
        <w:rPr>
          <w:b/>
          <w:i/>
          <w:color w:val="000000"/>
          <w:highlight w:val="yellow"/>
        </w:rPr>
        <w:t xml:space="preserve"> </w:t>
      </w:r>
    </w:p>
    <w:p w14:paraId="00000003" w14:textId="035835AE" w:rsidR="00130241" w:rsidRDefault="007B07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Студент, 3 курс бакалавриата</w:t>
      </w:r>
      <w:r w:rsidR="00EB1F49">
        <w:rPr>
          <w:i/>
          <w:color w:val="000000"/>
        </w:rPr>
        <w:t xml:space="preserve"> </w:t>
      </w:r>
    </w:p>
    <w:p w14:paraId="00000005" w14:textId="52815141" w:rsidR="00130241" w:rsidRPr="000E334E" w:rsidRDefault="007B07F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СПбГУ</w:t>
      </w:r>
      <w:r w:rsidR="00EB1F49">
        <w:rPr>
          <w:i/>
          <w:color w:val="000000"/>
        </w:rPr>
        <w:t>,</w:t>
      </w:r>
      <w:r w:rsidR="00AD7380">
        <w:rPr>
          <w:i/>
          <w:color w:val="000000"/>
        </w:rPr>
        <w:t xml:space="preserve"> </w:t>
      </w:r>
      <w:r>
        <w:rPr>
          <w:i/>
          <w:color w:val="000000"/>
        </w:rPr>
        <w:t>Институт химии</w:t>
      </w:r>
      <w:r w:rsidR="00104353">
        <w:rPr>
          <w:i/>
          <w:color w:val="000000"/>
        </w:rPr>
        <w:t>, Санкт-Петербург, Россия</w:t>
      </w:r>
    </w:p>
    <w:p w14:paraId="00000008" w14:textId="46766D25" w:rsidR="00130241" w:rsidRPr="007A71A6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  <w:lang w:val="en-US"/>
        </w:rPr>
      </w:pPr>
      <w:r w:rsidRPr="007A71A6">
        <w:rPr>
          <w:i/>
          <w:color w:val="000000"/>
          <w:lang w:val="en-US"/>
        </w:rPr>
        <w:t>E</w:t>
      </w:r>
      <w:r w:rsidR="003B76D6" w:rsidRPr="007A71A6">
        <w:rPr>
          <w:i/>
          <w:color w:val="000000"/>
          <w:lang w:val="en-US"/>
        </w:rPr>
        <w:t>-</w:t>
      </w:r>
      <w:r w:rsidRPr="007A71A6">
        <w:rPr>
          <w:i/>
          <w:color w:val="000000"/>
          <w:lang w:val="en-US"/>
        </w:rPr>
        <w:t xml:space="preserve">mail: </w:t>
      </w:r>
      <w:r w:rsidR="00104353" w:rsidRPr="007A71A6">
        <w:rPr>
          <w:i/>
          <w:color w:val="000000"/>
          <w:u w:val="single"/>
          <w:lang w:val="en-US"/>
        </w:rPr>
        <w:t>st117560@student.spbu.ru</w:t>
      </w:r>
      <w:r w:rsidR="00104353" w:rsidRPr="007A71A6">
        <w:rPr>
          <w:i/>
          <w:color w:val="000000"/>
          <w:highlight w:val="yellow"/>
          <w:lang w:val="en-US"/>
        </w:rPr>
        <w:t xml:space="preserve"> </w:t>
      </w:r>
    </w:p>
    <w:p w14:paraId="52F76884" w14:textId="1A276572" w:rsidR="00A14C14" w:rsidRPr="00E2404A" w:rsidRDefault="00A14C14" w:rsidP="00182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A14C14">
        <w:rPr>
          <w:color w:val="000000"/>
        </w:rPr>
        <w:t xml:space="preserve">Углеродные материалы, </w:t>
      </w:r>
      <w:proofErr w:type="spellStart"/>
      <w:r w:rsidRPr="00A14C14">
        <w:rPr>
          <w:color w:val="000000"/>
        </w:rPr>
        <w:t>допированные</w:t>
      </w:r>
      <w:proofErr w:type="spellEnd"/>
      <w:r w:rsidRPr="00A14C14">
        <w:rPr>
          <w:color w:val="000000"/>
        </w:rPr>
        <w:t xml:space="preserve"> азотом, кислородом и серой, рассматриваются как перспективная альтернатива платиновым катализаторам в реакции электрохимического восстановления кислорода в топливных элементах</w:t>
      </w:r>
      <w:r>
        <w:rPr>
          <w:color w:val="000000"/>
        </w:rPr>
        <w:t xml:space="preserve"> </w:t>
      </w:r>
      <w:r w:rsidRPr="00172AE6">
        <w:rPr>
          <w:color w:val="000000"/>
        </w:rPr>
        <w:t>[1]</w:t>
      </w:r>
      <w:r w:rsidRPr="00A14C14">
        <w:rPr>
          <w:color w:val="000000"/>
        </w:rPr>
        <w:t>. Основной способ их получения — пиролиз азотсодержащих проводящих полимеров, обеспечивающий контроль морфологии и состава.</w:t>
      </w:r>
    </w:p>
    <w:p w14:paraId="3AD83C39" w14:textId="57EBD9FB" w:rsidR="00DD1D89" w:rsidRDefault="00E2404A" w:rsidP="00182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E2404A">
        <w:rPr>
          <w:color w:val="000000"/>
        </w:rPr>
        <w:t xml:space="preserve">Метод синтеза прекурсора функционального материала определяет конечные свойства последнего. </w:t>
      </w:r>
      <w:proofErr w:type="spellStart"/>
      <w:r w:rsidR="00DD1D89" w:rsidRPr="00DD1D89">
        <w:rPr>
          <w:color w:val="000000"/>
        </w:rPr>
        <w:t>Полианилин</w:t>
      </w:r>
      <w:proofErr w:type="spellEnd"/>
      <w:r w:rsidR="00DD1D89" w:rsidRPr="00DD1D89">
        <w:rPr>
          <w:color w:val="000000"/>
        </w:rPr>
        <w:t xml:space="preserve"> (ПАНИ) как прекурсор углеродного катализатора синтезировали двумя методами: химической полимеризацией анилина в растворе H₂SO₄ с персульфатом аммония и электрохимической полимеризацией при</w:t>
      </w:r>
      <w:r w:rsidR="00DD1D89">
        <w:rPr>
          <w:color w:val="000000"/>
        </w:rPr>
        <w:t xml:space="preserve"> потенциале</w:t>
      </w:r>
      <w:r w:rsidR="00DD1D89" w:rsidRPr="00DD1D89">
        <w:rPr>
          <w:color w:val="000000"/>
        </w:rPr>
        <w:t xml:space="preserve"> 0,8 В </w:t>
      </w:r>
      <w:proofErr w:type="spellStart"/>
      <w:r w:rsidR="00DD1D89" w:rsidRPr="00DD1D89">
        <w:rPr>
          <w:color w:val="000000"/>
        </w:rPr>
        <w:t>в</w:t>
      </w:r>
      <w:proofErr w:type="spellEnd"/>
      <w:r w:rsidR="00DD1D89" w:rsidRPr="00DD1D89">
        <w:rPr>
          <w:color w:val="000000"/>
        </w:rPr>
        <w:t xml:space="preserve"> растворе сернокислого анилина в H₂SO₄ в течение трёх суток.</w:t>
      </w:r>
    </w:p>
    <w:p w14:paraId="7B19EF5E" w14:textId="00881C1F" w:rsidR="00E2404A" w:rsidRDefault="00801342" w:rsidP="00182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2D008F52" wp14:editId="0FF7BD98">
            <wp:simplePos x="0" y="0"/>
            <wp:positionH relativeFrom="margin">
              <wp:align>right</wp:align>
            </wp:positionH>
            <wp:positionV relativeFrom="paragraph">
              <wp:posOffset>1224915</wp:posOffset>
            </wp:positionV>
            <wp:extent cx="5823585" cy="3957320"/>
            <wp:effectExtent l="0" t="0" r="5715" b="508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ыбовый graphical abstract 3.0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167" cy="3965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04A" w:rsidRPr="00E2404A">
        <w:rPr>
          <w:color w:val="000000"/>
        </w:rPr>
        <w:t>Активность катализатора, полученного пиролизом химически синтезированного ПАНИ</w:t>
      </w:r>
      <w:r w:rsidR="00E2404A">
        <w:rPr>
          <w:color w:val="000000"/>
        </w:rPr>
        <w:t xml:space="preserve"> (</w:t>
      </w:r>
      <w:r w:rsidR="00E2404A">
        <w:rPr>
          <w:color w:val="000000"/>
          <w:lang w:val="en-US"/>
        </w:rPr>
        <w:t>C</w:t>
      </w:r>
      <w:r w:rsidR="00E2404A" w:rsidRPr="00E2404A">
        <w:rPr>
          <w:color w:val="000000"/>
        </w:rPr>
        <w:t>-</w:t>
      </w:r>
      <w:r w:rsidR="00E2404A">
        <w:rPr>
          <w:color w:val="000000"/>
          <w:lang w:val="en-US"/>
        </w:rPr>
        <w:t>Chem</w:t>
      </w:r>
      <w:r w:rsidR="00E2404A">
        <w:rPr>
          <w:color w:val="000000"/>
        </w:rPr>
        <w:t>)</w:t>
      </w:r>
      <w:r w:rsidR="00E2404A" w:rsidRPr="00E2404A">
        <w:rPr>
          <w:color w:val="000000"/>
        </w:rPr>
        <w:t xml:space="preserve"> оказалась выше каталитической активности углеродного материала, полученного из электрохимически синтезированного ПАНИ (</w:t>
      </w:r>
      <w:r w:rsidR="00E2404A">
        <w:rPr>
          <w:color w:val="000000"/>
          <w:lang w:val="en-US"/>
        </w:rPr>
        <w:t>C</w:t>
      </w:r>
      <w:r w:rsidR="00E2404A" w:rsidRPr="00E2404A">
        <w:rPr>
          <w:color w:val="000000"/>
        </w:rPr>
        <w:t>-</w:t>
      </w:r>
      <w:proofErr w:type="spellStart"/>
      <w:r w:rsidR="00E2404A">
        <w:rPr>
          <w:color w:val="000000"/>
          <w:lang w:val="en-US"/>
        </w:rPr>
        <w:t>Elchem</w:t>
      </w:r>
      <w:proofErr w:type="spellEnd"/>
      <w:r w:rsidR="00E2404A" w:rsidRPr="00E2404A">
        <w:rPr>
          <w:color w:val="000000"/>
        </w:rPr>
        <w:t xml:space="preserve">), что объясняется значительным ростом удельной площади поверхности, связанным с уменьшением размеров агрегатов частиц, </w:t>
      </w:r>
      <w:r w:rsidR="002200DC">
        <w:rPr>
          <w:color w:val="000000"/>
        </w:rPr>
        <w:t>и суммарного</w:t>
      </w:r>
      <w:r w:rsidR="002200DC" w:rsidRPr="00E2404A">
        <w:rPr>
          <w:color w:val="000000"/>
        </w:rPr>
        <w:t xml:space="preserve"> объём</w:t>
      </w:r>
      <w:r w:rsidR="002200DC">
        <w:rPr>
          <w:color w:val="000000"/>
        </w:rPr>
        <w:t>а</w:t>
      </w:r>
      <w:r w:rsidR="00C34C1A">
        <w:rPr>
          <w:color w:val="000000"/>
        </w:rPr>
        <w:t xml:space="preserve"> пор</w:t>
      </w:r>
      <w:r w:rsidR="002200DC" w:rsidRPr="00E2404A">
        <w:rPr>
          <w:color w:val="000000"/>
        </w:rPr>
        <w:t xml:space="preserve"> </w:t>
      </w:r>
      <w:r w:rsidR="007246C0">
        <w:rPr>
          <w:color w:val="000000"/>
        </w:rPr>
        <w:t>в совокупности с увеличением процента содержания азота в структуре</w:t>
      </w:r>
      <w:r w:rsidR="007F3B29">
        <w:rPr>
          <w:color w:val="000000"/>
        </w:rPr>
        <w:t xml:space="preserve"> материала</w:t>
      </w:r>
      <w:r w:rsidR="002200DC">
        <w:rPr>
          <w:color w:val="000000"/>
        </w:rPr>
        <w:t>.</w:t>
      </w:r>
    </w:p>
    <w:p w14:paraId="4E410039" w14:textId="7B22C90E" w:rsidR="002A6F6A" w:rsidRPr="007A71A6" w:rsidRDefault="002A6F6A" w:rsidP="002A6F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7A71A6">
        <w:rPr>
          <w:color w:val="000000"/>
        </w:rPr>
        <w:t xml:space="preserve">Рис. 1. </w:t>
      </w:r>
      <w:r w:rsidR="007A71A6" w:rsidRPr="007A71A6">
        <w:rPr>
          <w:color w:val="000000"/>
        </w:rPr>
        <w:t>П</w:t>
      </w:r>
      <w:r w:rsidR="007A71A6" w:rsidRPr="007A71A6">
        <w:rPr>
          <w:color w:val="000000"/>
        </w:rPr>
        <w:t>ринципиальн</w:t>
      </w:r>
      <w:r w:rsidR="007A71A6" w:rsidRPr="007A71A6">
        <w:rPr>
          <w:color w:val="000000"/>
        </w:rPr>
        <w:t xml:space="preserve">ая </w:t>
      </w:r>
      <w:r w:rsidR="007A71A6" w:rsidRPr="007A71A6">
        <w:rPr>
          <w:color w:val="000000"/>
        </w:rPr>
        <w:t>схем</w:t>
      </w:r>
      <w:r w:rsidR="007A71A6" w:rsidRPr="007A71A6">
        <w:rPr>
          <w:color w:val="000000"/>
        </w:rPr>
        <w:t>а</w:t>
      </w:r>
      <w:r w:rsidR="007A71A6" w:rsidRPr="007A71A6">
        <w:rPr>
          <w:color w:val="000000"/>
        </w:rPr>
        <w:t xml:space="preserve"> получения катализаторов с заданными свойствами</w:t>
      </w:r>
    </w:p>
    <w:p w14:paraId="0225A2ED" w14:textId="77777777" w:rsidR="002A6F6A" w:rsidRDefault="002A6F6A" w:rsidP="002A6F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i/>
          <w:iCs/>
          <w:color w:val="000000"/>
        </w:rPr>
      </w:pPr>
    </w:p>
    <w:p w14:paraId="21E7A73D" w14:textId="13648397" w:rsidR="00AD7C4E" w:rsidRDefault="00AD7C4E" w:rsidP="00182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b/>
          <w:color w:val="000000"/>
        </w:rPr>
      </w:pPr>
      <w:r w:rsidRPr="00AD7C4E">
        <w:rPr>
          <w:i/>
          <w:iCs/>
          <w:color w:val="000000"/>
        </w:rPr>
        <w:t xml:space="preserve">Работа выполнена при поддержке </w:t>
      </w:r>
      <w:r w:rsidR="00C92D11" w:rsidRPr="00C92D11">
        <w:rPr>
          <w:i/>
          <w:iCs/>
          <w:color w:val="000000"/>
        </w:rPr>
        <w:t>проект</w:t>
      </w:r>
      <w:r w:rsidR="00C92D11">
        <w:rPr>
          <w:i/>
          <w:iCs/>
          <w:color w:val="000000"/>
        </w:rPr>
        <w:t>а</w:t>
      </w:r>
      <w:r w:rsidR="00C92D11" w:rsidRPr="00C92D11">
        <w:rPr>
          <w:i/>
          <w:iCs/>
          <w:color w:val="000000"/>
        </w:rPr>
        <w:t xml:space="preserve"> СПбГУ ID 131371341</w:t>
      </w:r>
      <w:r w:rsidR="00C92D11">
        <w:rPr>
          <w:i/>
          <w:iCs/>
          <w:color w:val="000000"/>
        </w:rPr>
        <w:t>.</w:t>
      </w:r>
    </w:p>
    <w:p w14:paraId="022FC08C" w14:textId="4F079238" w:rsidR="00A02163" w:rsidRPr="0009449A" w:rsidRDefault="00A02163" w:rsidP="002F79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iCs/>
          <w:color w:val="000000"/>
        </w:rPr>
      </w:pPr>
    </w:p>
    <w:p w14:paraId="0000000E" w14:textId="77777777" w:rsidR="00130241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color w:val="000000"/>
        </w:rPr>
        <w:t>Литература</w:t>
      </w:r>
    </w:p>
    <w:p w14:paraId="3F5C4175" w14:textId="4AEB1B7A" w:rsidR="003775CD" w:rsidRPr="003775CD" w:rsidRDefault="003775CD" w:rsidP="00107A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noProof/>
          <w:lang w:val="en-US"/>
        </w:rPr>
      </w:pPr>
      <w:r w:rsidRPr="002A6F6A">
        <w:rPr>
          <w:noProof/>
        </w:rPr>
        <w:t xml:space="preserve">1. </w:t>
      </w:r>
      <w:r w:rsidRPr="003775CD">
        <w:rPr>
          <w:noProof/>
          <w:lang w:val="en-US"/>
        </w:rPr>
        <w:t>Shui</w:t>
      </w:r>
      <w:r w:rsidRPr="002A6F6A">
        <w:rPr>
          <w:noProof/>
        </w:rPr>
        <w:t xml:space="preserve"> </w:t>
      </w:r>
      <w:r w:rsidRPr="003775CD">
        <w:rPr>
          <w:noProof/>
          <w:lang w:val="en-US"/>
        </w:rPr>
        <w:t>J</w:t>
      </w:r>
      <w:r w:rsidRPr="002A6F6A">
        <w:rPr>
          <w:noProof/>
        </w:rPr>
        <w:t xml:space="preserve">. </w:t>
      </w:r>
      <w:r w:rsidRPr="003775CD">
        <w:rPr>
          <w:noProof/>
          <w:lang w:val="en-US"/>
        </w:rPr>
        <w:t>et</w:t>
      </w:r>
      <w:r w:rsidRPr="002A6F6A">
        <w:rPr>
          <w:noProof/>
        </w:rPr>
        <w:t xml:space="preserve"> </w:t>
      </w:r>
      <w:r w:rsidRPr="003775CD">
        <w:rPr>
          <w:noProof/>
          <w:lang w:val="en-US"/>
        </w:rPr>
        <w:t>al</w:t>
      </w:r>
      <w:r w:rsidRPr="002A6F6A">
        <w:rPr>
          <w:noProof/>
        </w:rPr>
        <w:t xml:space="preserve">. </w:t>
      </w:r>
      <w:r w:rsidRPr="003775CD">
        <w:rPr>
          <w:noProof/>
          <w:lang w:val="en-US"/>
        </w:rPr>
        <w:t>N-doped carbon nanomaterials are durable catalysts for oxygen reduction reaction in acidic f</w:t>
      </w:r>
      <w:r>
        <w:rPr>
          <w:noProof/>
          <w:lang w:val="en-US"/>
        </w:rPr>
        <w:t>uel cells //</w:t>
      </w:r>
      <w:r w:rsidRPr="003775CD">
        <w:rPr>
          <w:rFonts w:ascii="Arial" w:hAnsi="Arial" w:cs="Arial"/>
          <w:i/>
          <w:iCs/>
          <w:color w:val="595959"/>
          <w:sz w:val="21"/>
          <w:szCs w:val="21"/>
          <w:shd w:val="clear" w:color="auto" w:fill="FFFFFF"/>
          <w:lang w:val="en-US"/>
        </w:rPr>
        <w:t xml:space="preserve"> </w:t>
      </w:r>
      <w:r w:rsidRPr="003775CD">
        <w:rPr>
          <w:iCs/>
          <w:noProof/>
          <w:lang w:val="en-US"/>
        </w:rPr>
        <w:t>Sci. Adv.</w:t>
      </w:r>
      <w:r>
        <w:rPr>
          <w:noProof/>
          <w:lang w:val="en-US"/>
        </w:rPr>
        <w:t xml:space="preserve"> 2015. </w:t>
      </w:r>
      <w:r w:rsidRPr="00E81D35">
        <w:rPr>
          <w:color w:val="000000"/>
          <w:lang w:val="en-US"/>
        </w:rPr>
        <w:t>Vol.</w:t>
      </w:r>
      <w:r>
        <w:rPr>
          <w:color w:val="000000"/>
          <w:lang w:val="en-US"/>
        </w:rPr>
        <w:t xml:space="preserve"> </w:t>
      </w:r>
      <w:r w:rsidRPr="003775CD">
        <w:rPr>
          <w:noProof/>
          <w:lang w:val="en-US"/>
        </w:rPr>
        <w:t>1</w:t>
      </w:r>
      <w:r>
        <w:rPr>
          <w:noProof/>
          <w:lang w:val="en-US"/>
        </w:rPr>
        <w:t>.</w:t>
      </w:r>
      <w:r w:rsidRPr="003775CD">
        <w:rPr>
          <w:noProof/>
          <w:lang w:val="en-US"/>
        </w:rPr>
        <w:t xml:space="preserve"> </w:t>
      </w:r>
      <w:r>
        <w:rPr>
          <w:noProof/>
        </w:rPr>
        <w:t>P</w:t>
      </w:r>
      <w:r w:rsidRPr="003775CD">
        <w:rPr>
          <w:noProof/>
          <w:lang w:val="en-US"/>
        </w:rPr>
        <w:t>. e1400129.</w:t>
      </w:r>
    </w:p>
    <w:sectPr w:rsidR="003775CD" w:rsidRPr="003775CD" w:rsidSect="0018259F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07A5A"/>
    <w:multiLevelType w:val="hybridMultilevel"/>
    <w:tmpl w:val="FA205BC0"/>
    <w:lvl w:ilvl="0" w:tplc="6F4C194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D6232"/>
    <w:multiLevelType w:val="hybridMultilevel"/>
    <w:tmpl w:val="DD661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 w15:restartNumberingAfterBreak="0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6510095">
    <w:abstractNumId w:val="2"/>
  </w:num>
  <w:num w:numId="2" w16cid:durableId="1004894867">
    <w:abstractNumId w:val="3"/>
  </w:num>
  <w:num w:numId="3" w16cid:durableId="393898844">
    <w:abstractNumId w:val="1"/>
  </w:num>
  <w:num w:numId="4" w16cid:durableId="1654605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241"/>
    <w:rsid w:val="00063966"/>
    <w:rsid w:val="00075D6E"/>
    <w:rsid w:val="00086081"/>
    <w:rsid w:val="0009449A"/>
    <w:rsid w:val="00094FD0"/>
    <w:rsid w:val="000E334E"/>
    <w:rsid w:val="00101A1C"/>
    <w:rsid w:val="00103657"/>
    <w:rsid w:val="00104353"/>
    <w:rsid w:val="00106375"/>
    <w:rsid w:val="00107AA3"/>
    <w:rsid w:val="00116478"/>
    <w:rsid w:val="00130241"/>
    <w:rsid w:val="00172A13"/>
    <w:rsid w:val="00172AE6"/>
    <w:rsid w:val="0018259F"/>
    <w:rsid w:val="001E61C2"/>
    <w:rsid w:val="001F0493"/>
    <w:rsid w:val="002200DC"/>
    <w:rsid w:val="0022260A"/>
    <w:rsid w:val="002264EE"/>
    <w:rsid w:val="0023307C"/>
    <w:rsid w:val="002933B0"/>
    <w:rsid w:val="002A6F6A"/>
    <w:rsid w:val="002B1CD0"/>
    <w:rsid w:val="002F79F5"/>
    <w:rsid w:val="0031361E"/>
    <w:rsid w:val="00344930"/>
    <w:rsid w:val="00373E2D"/>
    <w:rsid w:val="003775CD"/>
    <w:rsid w:val="00391C38"/>
    <w:rsid w:val="003B76D6"/>
    <w:rsid w:val="003D09AD"/>
    <w:rsid w:val="003E2601"/>
    <w:rsid w:val="003F4E6B"/>
    <w:rsid w:val="004A26A3"/>
    <w:rsid w:val="004F0EDF"/>
    <w:rsid w:val="00522BF1"/>
    <w:rsid w:val="00537562"/>
    <w:rsid w:val="00590166"/>
    <w:rsid w:val="005B07E6"/>
    <w:rsid w:val="005D022B"/>
    <w:rsid w:val="005E5BE9"/>
    <w:rsid w:val="00665279"/>
    <w:rsid w:val="0069427D"/>
    <w:rsid w:val="006F7A19"/>
    <w:rsid w:val="00705378"/>
    <w:rsid w:val="007213E1"/>
    <w:rsid w:val="007246C0"/>
    <w:rsid w:val="00775389"/>
    <w:rsid w:val="00797838"/>
    <w:rsid w:val="007A71A6"/>
    <w:rsid w:val="007B07F8"/>
    <w:rsid w:val="007C36D8"/>
    <w:rsid w:val="007F2744"/>
    <w:rsid w:val="007F3B29"/>
    <w:rsid w:val="00801342"/>
    <w:rsid w:val="008664E0"/>
    <w:rsid w:val="008931BE"/>
    <w:rsid w:val="008C67E3"/>
    <w:rsid w:val="00914205"/>
    <w:rsid w:val="00921D45"/>
    <w:rsid w:val="00925C0E"/>
    <w:rsid w:val="009426C0"/>
    <w:rsid w:val="00980A65"/>
    <w:rsid w:val="009A66DB"/>
    <w:rsid w:val="009B2F80"/>
    <w:rsid w:val="009B3300"/>
    <w:rsid w:val="009F3380"/>
    <w:rsid w:val="00A02163"/>
    <w:rsid w:val="00A14C14"/>
    <w:rsid w:val="00A314FE"/>
    <w:rsid w:val="00AA1D62"/>
    <w:rsid w:val="00AB5E6C"/>
    <w:rsid w:val="00AD7380"/>
    <w:rsid w:val="00AD7C4E"/>
    <w:rsid w:val="00BF36F8"/>
    <w:rsid w:val="00BF4622"/>
    <w:rsid w:val="00C012EB"/>
    <w:rsid w:val="00C225C2"/>
    <w:rsid w:val="00C34C1A"/>
    <w:rsid w:val="00C36346"/>
    <w:rsid w:val="00C844E2"/>
    <w:rsid w:val="00C92D11"/>
    <w:rsid w:val="00CD00B1"/>
    <w:rsid w:val="00D22306"/>
    <w:rsid w:val="00D37D84"/>
    <w:rsid w:val="00D42542"/>
    <w:rsid w:val="00D8121C"/>
    <w:rsid w:val="00DD1D89"/>
    <w:rsid w:val="00DD47C4"/>
    <w:rsid w:val="00DE32A1"/>
    <w:rsid w:val="00E039A3"/>
    <w:rsid w:val="00E22189"/>
    <w:rsid w:val="00E2404A"/>
    <w:rsid w:val="00E74069"/>
    <w:rsid w:val="00E81D35"/>
    <w:rsid w:val="00EA7DAE"/>
    <w:rsid w:val="00EB1F49"/>
    <w:rsid w:val="00F55054"/>
    <w:rsid w:val="00F865B3"/>
    <w:rsid w:val="00FA2140"/>
    <w:rsid w:val="00FB1509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DB487"/>
  <w15:docId w15:val="{F466CFF6-BC4D-9043-8BD8-5B9D7398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1C38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AD738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8D7C08A-F6BE-4FA5-9137-A589186C1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Дарий Великий</dc:creator>
  <cp:lastModifiedBy>Laves</cp:lastModifiedBy>
  <cp:revision>2</cp:revision>
  <cp:lastPrinted>2026-01-28T14:24:00Z</cp:lastPrinted>
  <dcterms:created xsi:type="dcterms:W3CDTF">2026-03-02T13:50:00Z</dcterms:created>
  <dcterms:modified xsi:type="dcterms:W3CDTF">2026-03-02T13:50:00Z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