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E9D0C41" w:rsidR="00130241" w:rsidRPr="00893111" w:rsidRDefault="009002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Эмпирическ</w:t>
      </w:r>
      <w:r w:rsidR="00664FA9">
        <w:rPr>
          <w:b/>
          <w:color w:val="000000"/>
        </w:rPr>
        <w:t>ая</w:t>
      </w:r>
      <w:r>
        <w:rPr>
          <w:b/>
          <w:color w:val="000000"/>
        </w:rPr>
        <w:t xml:space="preserve"> оценк</w:t>
      </w:r>
      <w:r w:rsidR="00664FA9">
        <w:rPr>
          <w:b/>
          <w:color w:val="000000"/>
        </w:rPr>
        <w:t>а</w:t>
      </w:r>
      <w:r>
        <w:rPr>
          <w:b/>
          <w:color w:val="000000"/>
        </w:rPr>
        <w:t xml:space="preserve"> </w:t>
      </w:r>
      <w:r w:rsidR="00D84C8F">
        <w:rPr>
          <w:b/>
          <w:color w:val="000000"/>
        </w:rPr>
        <w:t>эффективности</w:t>
      </w:r>
      <w:r w:rsidR="00893111">
        <w:rPr>
          <w:b/>
          <w:color w:val="000000"/>
        </w:rPr>
        <w:t xml:space="preserve"> экстракционно-хроматографического </w:t>
      </w:r>
      <w:r>
        <w:rPr>
          <w:b/>
          <w:color w:val="000000"/>
        </w:rPr>
        <w:t>разделени</w:t>
      </w:r>
      <w:r w:rsidR="00D84C8F">
        <w:rPr>
          <w:b/>
          <w:color w:val="000000"/>
        </w:rPr>
        <w:t>я</w:t>
      </w:r>
      <w:r>
        <w:rPr>
          <w:b/>
          <w:color w:val="000000"/>
        </w:rPr>
        <w:t xml:space="preserve"> макроко</w:t>
      </w:r>
      <w:r w:rsidR="005E5D65">
        <w:rPr>
          <w:b/>
          <w:color w:val="000000"/>
        </w:rPr>
        <w:t>личеств иттербия</w:t>
      </w:r>
      <w:r>
        <w:rPr>
          <w:b/>
          <w:color w:val="000000"/>
        </w:rPr>
        <w:t xml:space="preserve"> и микроко</w:t>
      </w:r>
      <w:r w:rsidR="005E5D65">
        <w:rPr>
          <w:b/>
          <w:color w:val="000000"/>
        </w:rPr>
        <w:t>личеств лютеция</w:t>
      </w:r>
      <w:r w:rsidR="00893111">
        <w:rPr>
          <w:b/>
          <w:color w:val="000000"/>
        </w:rPr>
        <w:t xml:space="preserve"> с использованием </w:t>
      </w:r>
      <w:r w:rsidR="009A2CDA">
        <w:rPr>
          <w:b/>
          <w:color w:val="000000"/>
        </w:rPr>
        <w:t xml:space="preserve">сорбента </w:t>
      </w:r>
      <w:r w:rsidR="00893111">
        <w:rPr>
          <w:b/>
          <w:color w:val="000000"/>
          <w:lang w:val="en-US"/>
        </w:rPr>
        <w:t>LN</w:t>
      </w:r>
      <w:r w:rsidR="00893111" w:rsidRPr="00893111">
        <w:rPr>
          <w:b/>
          <w:color w:val="000000"/>
        </w:rPr>
        <w:t>2</w:t>
      </w:r>
      <w:r w:rsidR="00893111">
        <w:rPr>
          <w:b/>
          <w:color w:val="000000"/>
          <w:lang w:val="en-US"/>
        </w:rPr>
        <w:t>P</w:t>
      </w:r>
    </w:p>
    <w:p w14:paraId="00000002" w14:textId="7568EED8" w:rsidR="00130241" w:rsidRDefault="009002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Бобровская К.С.</w:t>
      </w:r>
    </w:p>
    <w:p w14:paraId="00000003" w14:textId="174FE761" w:rsidR="00130241" w:rsidRDefault="009002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</w:p>
    <w:p w14:paraId="00000007" w14:textId="2A0F9795" w:rsidR="00130241" w:rsidRPr="000E334E" w:rsidRDefault="0090029F" w:rsidP="009002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Ульяновский государственный университет, Ульяновск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39745F8" w:rsidR="00130241" w:rsidRPr="009002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0029F">
        <w:rPr>
          <w:i/>
          <w:color w:val="000000"/>
          <w:lang w:val="en-US"/>
        </w:rPr>
        <w:t>E</w:t>
      </w:r>
      <w:r w:rsidR="003B76D6" w:rsidRPr="0090029F">
        <w:rPr>
          <w:i/>
          <w:color w:val="000000"/>
          <w:lang w:val="en-US"/>
        </w:rPr>
        <w:t>-</w:t>
      </w:r>
      <w:r w:rsidRPr="0090029F">
        <w:rPr>
          <w:i/>
          <w:color w:val="000000"/>
          <w:lang w:val="en-US"/>
        </w:rPr>
        <w:t xml:space="preserve">mail: </w:t>
      </w:r>
      <w:r w:rsidR="0090029F">
        <w:rPr>
          <w:i/>
          <w:color w:val="000000"/>
          <w:u w:val="single"/>
          <w:lang w:val="en-US"/>
        </w:rPr>
        <w:t>ks</w:t>
      </w:r>
      <w:r w:rsidR="0090029F" w:rsidRPr="0090029F">
        <w:rPr>
          <w:i/>
          <w:color w:val="000000"/>
          <w:u w:val="single"/>
          <w:lang w:val="en-US"/>
        </w:rPr>
        <w:t>.</w:t>
      </w:r>
      <w:r w:rsidR="0090029F">
        <w:rPr>
          <w:i/>
          <w:color w:val="000000"/>
          <w:u w:val="single"/>
          <w:lang w:val="en-US"/>
        </w:rPr>
        <w:t>bobrovskay</w:t>
      </w:r>
      <w:r w:rsidR="0090029F" w:rsidRPr="0090029F">
        <w:rPr>
          <w:i/>
          <w:color w:val="000000"/>
          <w:u w:val="single"/>
          <w:lang w:val="en-US"/>
        </w:rPr>
        <w:t>@</w:t>
      </w:r>
      <w:r w:rsidR="0090029F">
        <w:rPr>
          <w:i/>
          <w:color w:val="000000"/>
          <w:u w:val="single"/>
          <w:lang w:val="en-US"/>
        </w:rPr>
        <w:t>yandex</w:t>
      </w:r>
      <w:r w:rsidR="0090029F" w:rsidRPr="0090029F">
        <w:rPr>
          <w:i/>
          <w:color w:val="000000"/>
          <w:u w:val="single"/>
          <w:lang w:val="en-US"/>
        </w:rPr>
        <w:t>.</w:t>
      </w:r>
      <w:r w:rsidR="0090029F">
        <w:rPr>
          <w:i/>
          <w:color w:val="000000"/>
          <w:u w:val="single"/>
          <w:lang w:val="en-US"/>
        </w:rPr>
        <w:t>ru</w:t>
      </w:r>
    </w:p>
    <w:p w14:paraId="00F215E0" w14:textId="41B3A927" w:rsidR="00884899" w:rsidRPr="00884899" w:rsidRDefault="00D60892" w:rsidP="00D60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60892">
        <w:rPr>
          <w:color w:val="000000"/>
        </w:rPr>
        <w:t xml:space="preserve">Задача выделения </w:t>
      </w:r>
      <w:r w:rsidRPr="00D60892">
        <w:rPr>
          <w:color w:val="000000"/>
          <w:vertAlign w:val="superscript"/>
        </w:rPr>
        <w:t>177</w:t>
      </w:r>
      <w:r w:rsidRPr="00D60892">
        <w:rPr>
          <w:color w:val="000000"/>
          <w:lang w:val="en-US"/>
        </w:rPr>
        <w:t>Lu</w:t>
      </w:r>
      <w:r w:rsidRPr="00D60892">
        <w:rPr>
          <w:color w:val="000000"/>
        </w:rPr>
        <w:t xml:space="preserve"> из облученно</w:t>
      </w:r>
      <w:r w:rsidR="000D2C50">
        <w:rPr>
          <w:color w:val="000000"/>
        </w:rPr>
        <w:t>й</w:t>
      </w:r>
      <w:r w:rsidRPr="00D60892">
        <w:rPr>
          <w:color w:val="000000"/>
        </w:rPr>
        <w:t xml:space="preserve"> </w:t>
      </w:r>
      <w:r w:rsidR="000D2C50">
        <w:rPr>
          <w:color w:val="000000"/>
        </w:rPr>
        <w:t>иттербиевой мишени</w:t>
      </w:r>
      <w:r w:rsidRPr="00D60892">
        <w:rPr>
          <w:color w:val="000000"/>
        </w:rPr>
        <w:t xml:space="preserve"> предусматривает отделение микроколичеств лютеция от макроколичеств иттербия</w:t>
      </w:r>
      <w:r w:rsidR="000D2C50">
        <w:rPr>
          <w:color w:val="000000"/>
        </w:rPr>
        <w:t>.</w:t>
      </w:r>
      <w:r w:rsidRPr="00D60892">
        <w:rPr>
          <w:color w:val="000000"/>
        </w:rPr>
        <w:t xml:space="preserve"> </w:t>
      </w:r>
      <w:r w:rsidR="000D2C50">
        <w:rPr>
          <w:color w:val="000000"/>
        </w:rPr>
        <w:t>Э</w:t>
      </w:r>
      <w:r w:rsidRPr="00D60892">
        <w:rPr>
          <w:color w:val="000000"/>
        </w:rPr>
        <w:t xml:space="preserve">ффективное разделение </w:t>
      </w:r>
      <w:r w:rsidR="001C7E47">
        <w:rPr>
          <w:color w:val="000000"/>
        </w:rPr>
        <w:t xml:space="preserve">этих элементов </w:t>
      </w:r>
      <w:r w:rsidRPr="00D60892">
        <w:rPr>
          <w:color w:val="000000"/>
        </w:rPr>
        <w:t>обеспечивается метод</w:t>
      </w:r>
      <w:r>
        <w:rPr>
          <w:color w:val="000000"/>
        </w:rPr>
        <w:t>ом</w:t>
      </w:r>
      <w:r w:rsidRPr="00D60892">
        <w:rPr>
          <w:color w:val="000000"/>
        </w:rPr>
        <w:t xml:space="preserve"> экстракционной хроматографии </w:t>
      </w:r>
      <w:r>
        <w:rPr>
          <w:color w:val="000000"/>
        </w:rPr>
        <w:t>с</w:t>
      </w:r>
      <w:r w:rsidRPr="00D60892">
        <w:rPr>
          <w:color w:val="000000"/>
        </w:rPr>
        <w:t xml:space="preserve"> использовани</w:t>
      </w:r>
      <w:r>
        <w:rPr>
          <w:color w:val="000000"/>
        </w:rPr>
        <w:t>ем</w:t>
      </w:r>
      <w:r w:rsidRPr="00D60892">
        <w:rPr>
          <w:color w:val="000000"/>
        </w:rPr>
        <w:t xml:space="preserve"> в качестве</w:t>
      </w:r>
      <w:r w:rsidR="001C7E47">
        <w:rPr>
          <w:color w:val="000000"/>
        </w:rPr>
        <w:t xml:space="preserve"> сорбентов смол на основе </w:t>
      </w:r>
      <w:r w:rsidRPr="00D60892">
        <w:rPr>
          <w:color w:val="000000"/>
        </w:rPr>
        <w:t>моно (2-этилгексилового) эфира 2-этилгексилфосфоновой кислоты</w:t>
      </w:r>
      <w:r w:rsidR="001C7E47">
        <w:rPr>
          <w:color w:val="000000"/>
        </w:rPr>
        <w:t xml:space="preserve">, в частности – </w:t>
      </w:r>
      <w:r w:rsidR="001C7E47">
        <w:rPr>
          <w:color w:val="000000"/>
          <w:lang w:val="en-US"/>
        </w:rPr>
        <w:t>LN</w:t>
      </w:r>
      <w:r w:rsidR="001C7E47" w:rsidRPr="001C7E47">
        <w:rPr>
          <w:color w:val="000000"/>
        </w:rPr>
        <w:t>2</w:t>
      </w:r>
      <w:r w:rsidR="001C7E47">
        <w:rPr>
          <w:color w:val="000000"/>
          <w:lang w:val="en-US"/>
        </w:rPr>
        <w:t>P</w:t>
      </w:r>
      <w:r w:rsidRPr="00D60892">
        <w:rPr>
          <w:color w:val="000000"/>
        </w:rPr>
        <w:t xml:space="preserve">. </w:t>
      </w:r>
      <w:r w:rsidR="00411B8B">
        <w:rPr>
          <w:color w:val="000000"/>
        </w:rPr>
        <w:t>Ранее нами было показано, что у</w:t>
      </w:r>
      <w:r w:rsidR="000D2C50">
        <w:rPr>
          <w:color w:val="000000"/>
        </w:rPr>
        <w:t>величение</w:t>
      </w:r>
      <w:r w:rsidRPr="00D60892">
        <w:rPr>
          <w:color w:val="000000"/>
        </w:rPr>
        <w:t xml:space="preserve"> содержани</w:t>
      </w:r>
      <w:r w:rsidR="000D2C50">
        <w:rPr>
          <w:color w:val="000000"/>
        </w:rPr>
        <w:t>я</w:t>
      </w:r>
      <w:r w:rsidRPr="00D60892">
        <w:rPr>
          <w:color w:val="000000"/>
        </w:rPr>
        <w:t xml:space="preserve"> иттербия в разделяемой смеси негативно влия</w:t>
      </w:r>
      <w:r>
        <w:rPr>
          <w:color w:val="000000"/>
        </w:rPr>
        <w:t>ет</w:t>
      </w:r>
      <w:r w:rsidRPr="00D60892">
        <w:rPr>
          <w:color w:val="000000"/>
        </w:rPr>
        <w:t xml:space="preserve"> на экстракционно-хроматографическое поведение как макро- (</w:t>
      </w:r>
      <w:r w:rsidRPr="00D60892">
        <w:rPr>
          <w:color w:val="000000"/>
          <w:lang w:val="en-US"/>
        </w:rPr>
        <w:t>Yb</w:t>
      </w:r>
      <w:r w:rsidRPr="00D60892">
        <w:rPr>
          <w:color w:val="000000"/>
        </w:rPr>
        <w:t>), так и микро- (</w:t>
      </w:r>
      <w:r w:rsidRPr="00D60892">
        <w:rPr>
          <w:color w:val="000000"/>
          <w:lang w:val="en-US"/>
        </w:rPr>
        <w:t>Lu</w:t>
      </w:r>
      <w:r w:rsidRPr="00D60892">
        <w:rPr>
          <w:color w:val="000000"/>
        </w:rPr>
        <w:t>) компонента в силу исчерпания ёмкости экстрагента</w:t>
      </w:r>
      <w:r w:rsidR="001C7E47">
        <w:rPr>
          <w:color w:val="000000"/>
        </w:rPr>
        <w:t xml:space="preserve">, что затрудняет предварительную оценку эффективности колонки. Целью </w:t>
      </w:r>
      <w:r w:rsidR="00411B8B">
        <w:rPr>
          <w:color w:val="000000"/>
        </w:rPr>
        <w:t>настоящей</w:t>
      </w:r>
      <w:r w:rsidR="001C7E47">
        <w:rPr>
          <w:color w:val="000000"/>
        </w:rPr>
        <w:t xml:space="preserve"> работы </w:t>
      </w:r>
      <w:r w:rsidR="00884899">
        <w:rPr>
          <w:color w:val="000000"/>
        </w:rPr>
        <w:t xml:space="preserve">была попытка выявления зависимости эффективности разделения </w:t>
      </w:r>
      <w:r w:rsidR="00884899">
        <w:rPr>
          <w:color w:val="000000"/>
          <w:lang w:val="en-US"/>
        </w:rPr>
        <w:t>Yb</w:t>
      </w:r>
      <w:r w:rsidR="00884899" w:rsidRPr="00884899">
        <w:rPr>
          <w:color w:val="000000"/>
        </w:rPr>
        <w:t>/</w:t>
      </w:r>
      <w:r w:rsidR="00884899">
        <w:rPr>
          <w:color w:val="000000"/>
          <w:lang w:val="en-US"/>
        </w:rPr>
        <w:t>Lu</w:t>
      </w:r>
      <w:r w:rsidR="00884899">
        <w:rPr>
          <w:color w:val="000000"/>
        </w:rPr>
        <w:t xml:space="preserve"> от степени загрузки сорбента макрокомпонентом</w:t>
      </w:r>
      <w:r w:rsidR="00831FF3">
        <w:rPr>
          <w:color w:val="000000"/>
        </w:rPr>
        <w:t>. Э</w:t>
      </w:r>
      <w:r w:rsidR="00884899">
        <w:rPr>
          <w:color w:val="000000"/>
        </w:rPr>
        <w:t>то необходимо для выбора размера колонки при отделении заданного количества макрокомпонента.</w:t>
      </w:r>
    </w:p>
    <w:p w14:paraId="1819DD58" w14:textId="4EC96219" w:rsidR="000D2C50" w:rsidRDefault="00C53F59" w:rsidP="00D608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работы б</w:t>
      </w:r>
      <w:r w:rsidR="00884899">
        <w:rPr>
          <w:color w:val="000000"/>
        </w:rPr>
        <w:t xml:space="preserve">ыло показано, что </w:t>
      </w:r>
      <w:r w:rsidR="003A43A1">
        <w:rPr>
          <w:color w:val="000000"/>
        </w:rPr>
        <w:t>н</w:t>
      </w:r>
      <w:r w:rsidR="000D2C50">
        <w:rPr>
          <w:color w:val="000000"/>
        </w:rPr>
        <w:t>ачал</w:t>
      </w:r>
      <w:r w:rsidR="0053775C">
        <w:rPr>
          <w:color w:val="000000"/>
        </w:rPr>
        <w:t>о</w:t>
      </w:r>
      <w:r w:rsidR="000D2C50">
        <w:rPr>
          <w:color w:val="000000"/>
        </w:rPr>
        <w:t xml:space="preserve"> выхода </w:t>
      </w:r>
      <w:r w:rsidR="0053775C">
        <w:rPr>
          <w:color w:val="000000"/>
        </w:rPr>
        <w:t>из колонки как макро-, так и микрокомпонента линейно завис</w:t>
      </w:r>
      <w:r w:rsidR="00884899">
        <w:rPr>
          <w:color w:val="000000"/>
        </w:rPr>
        <w:t>я</w:t>
      </w:r>
      <w:r w:rsidR="0053775C">
        <w:rPr>
          <w:color w:val="000000"/>
        </w:rPr>
        <w:t xml:space="preserve">т </w:t>
      </w:r>
      <w:r w:rsidR="000D2C50">
        <w:rPr>
          <w:color w:val="000000"/>
        </w:rPr>
        <w:t>от степени загрузки сорбента</w:t>
      </w:r>
      <w:r w:rsidR="0053775C">
        <w:rPr>
          <w:color w:val="000000"/>
        </w:rPr>
        <w:t xml:space="preserve"> макрокомпонентом</w:t>
      </w:r>
      <w:r w:rsidR="00A70635">
        <w:rPr>
          <w:color w:val="000000"/>
        </w:rPr>
        <w:t>:</w:t>
      </w:r>
    </w:p>
    <w:p w14:paraId="13945570" w14:textId="6DBE86D5" w:rsidR="00411B8B" w:rsidRDefault="00841511" w:rsidP="00841511">
      <w:pPr>
        <w:tabs>
          <w:tab w:val="center" w:pos="4592"/>
          <w:tab w:val="center" w:pos="4962"/>
          <w:tab w:val="right" w:pos="9184"/>
        </w:tabs>
        <w:contextualSpacing/>
        <w:jc w:val="center"/>
        <w:rPr>
          <w:rFonts w:eastAsiaTheme="minorEastAsia"/>
        </w:rPr>
      </w:pPr>
      <w:r>
        <w:tab/>
      </w:r>
      <m:oMath>
        <m:r>
          <w:rPr>
            <w:rFonts w:ascii="Cambria Math" w:hAnsi="Cambria Math"/>
            <w:lang w:val="en-US"/>
          </w:rPr>
          <m:t>lg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Yb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lg</m:t>
        </m:r>
        <w:bookmarkStart w:id="0" w:name="_Hlk198894045"/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  <w:lang w:val="en-US"/>
              </w:rPr>
              <m:t>b</m:t>
            </m:r>
          </m:sub>
        </m:sSub>
        <w:bookmarkEnd w:id="0"/>
        <m:r>
          <w:rPr>
            <w:rFonts w:ascii="Cambria Math" w:hAnsi="Cambria Math"/>
          </w:rPr>
          <m:t>-0.035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-0.14</m:t>
        </m:r>
      </m:oMath>
      <w:r>
        <w:rPr>
          <w:rFonts w:eastAsiaTheme="minorEastAsia"/>
        </w:rPr>
        <w:tab/>
        <w:t>(1)</w:t>
      </w:r>
    </w:p>
    <w:p w14:paraId="3CB99CE5" w14:textId="77CFE7BD" w:rsidR="00411B8B" w:rsidRDefault="00841511" w:rsidP="00841511">
      <w:pPr>
        <w:tabs>
          <w:tab w:val="center" w:pos="4592"/>
          <w:tab w:val="center" w:pos="4962"/>
          <w:tab w:val="right" w:pos="9184"/>
        </w:tabs>
        <w:contextualSpacing/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hAnsi="Cambria Math"/>
            <w:lang w:val="en-US"/>
          </w:rPr>
          <m:t>lg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lang w:val="en-US"/>
              </w:rPr>
              <m:t>Lu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lg</m:t>
        </m:r>
        <m:sSub>
          <m:sSubPr>
            <m:ctrlPr>
              <w:rPr>
                <w:rFonts w:ascii="Cambria Math" w:hAnsi="Cambria Math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L</m:t>
            </m:r>
            <m:r>
              <w:rPr>
                <w:rFonts w:ascii="Cambria Math" w:hAnsi="Cambria Math"/>
                <w:lang w:val="en-US"/>
              </w:rPr>
              <m:t>u</m:t>
            </m:r>
          </m:sub>
        </m:sSub>
        <m:r>
          <w:rPr>
            <w:rFonts w:ascii="Cambria Math" w:hAnsi="Cambria Math"/>
          </w:rPr>
          <m:t>-0.024</m:t>
        </m:r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-0.13</m:t>
        </m:r>
      </m:oMath>
      <w:r>
        <w:rPr>
          <w:rFonts w:eastAsiaTheme="minorEastAsia"/>
        </w:rPr>
        <w:tab/>
        <w:t>(2)</w:t>
      </w:r>
    </w:p>
    <w:p w14:paraId="2651588D" w14:textId="1219898A" w:rsidR="00A402BA" w:rsidRDefault="00731B47" w:rsidP="00411B8B">
      <w:pPr>
        <w:tabs>
          <w:tab w:val="center" w:pos="4962"/>
          <w:tab w:val="right" w:pos="9184"/>
        </w:tabs>
        <w:contextualSpacing/>
        <w:jc w:val="both"/>
        <w:rPr>
          <w:iCs/>
        </w:rPr>
      </w:pPr>
      <w:r>
        <w:rPr>
          <w:iCs/>
        </w:rPr>
        <w:t>г</w:t>
      </w:r>
      <w:r w:rsidR="00A402BA">
        <w:rPr>
          <w:iCs/>
        </w:rPr>
        <w:t xml:space="preserve">де </w:t>
      </w:r>
      <w:r w:rsidR="00A402BA" w:rsidRPr="00A402BA">
        <w:rPr>
          <w:i/>
          <w:lang w:val="en-US"/>
        </w:rPr>
        <w:t>A</w:t>
      </w:r>
      <w:r w:rsidR="00A402BA" w:rsidRPr="00A402BA">
        <w:rPr>
          <w:i/>
        </w:rPr>
        <w:t xml:space="preserve"> </w:t>
      </w:r>
      <w:r w:rsidR="00A402BA">
        <w:rPr>
          <w:i/>
        </w:rPr>
        <w:t>–</w:t>
      </w:r>
      <w:r w:rsidR="00A402BA" w:rsidRPr="00A402BA">
        <w:rPr>
          <w:i/>
        </w:rPr>
        <w:t xml:space="preserve"> </w:t>
      </w:r>
      <w:r w:rsidR="00A402BA" w:rsidRPr="00731B47">
        <w:rPr>
          <w:iCs/>
        </w:rPr>
        <w:t>нормализованное начало выхода компонента</w:t>
      </w:r>
      <w:r w:rsidR="00A402BA">
        <w:rPr>
          <w:i/>
        </w:rPr>
        <w:t xml:space="preserve">, </w:t>
      </w:r>
      <w:r w:rsidR="00A402BA" w:rsidRPr="00731B47">
        <w:rPr>
          <w:iCs/>
        </w:rPr>
        <w:t>к</w:t>
      </w:r>
      <w:r w:rsidR="00411B8B">
        <w:rPr>
          <w:iCs/>
        </w:rPr>
        <w:t>олоночных объемов</w:t>
      </w:r>
      <w:r w:rsidR="00A402BA" w:rsidRPr="00731B47">
        <w:rPr>
          <w:iCs/>
        </w:rPr>
        <w:t>;</w:t>
      </w:r>
      <w:r w:rsidR="00A402BA">
        <w:rPr>
          <w:i/>
        </w:rPr>
        <w:t xml:space="preserve"> </w:t>
      </w:r>
      <w:r w:rsidR="00A402BA">
        <w:rPr>
          <w:i/>
          <w:lang w:val="en-US"/>
        </w:rPr>
        <w:t>D</w:t>
      </w:r>
      <w:r w:rsidR="00A402BA" w:rsidRPr="00A402BA">
        <w:rPr>
          <w:i/>
        </w:rPr>
        <w:t xml:space="preserve"> – </w:t>
      </w:r>
      <w:r w:rsidR="00A402BA" w:rsidRPr="00731B47">
        <w:rPr>
          <w:iCs/>
        </w:rPr>
        <w:t xml:space="preserve">коэффициент </w:t>
      </w:r>
      <w:r w:rsidRPr="00731B47">
        <w:rPr>
          <w:iCs/>
        </w:rPr>
        <w:t>распределения</w:t>
      </w:r>
      <w:r w:rsidR="00411B8B">
        <w:rPr>
          <w:iCs/>
        </w:rPr>
        <w:t xml:space="preserve"> микроколичеств элемента</w:t>
      </w:r>
      <w:r w:rsidR="00A402BA">
        <w:rPr>
          <w:i/>
        </w:rPr>
        <w:t xml:space="preserve">, </w:t>
      </w:r>
      <w:r w:rsidR="00A402BA">
        <w:rPr>
          <w:i/>
          <w:lang w:val="en-US"/>
        </w:rPr>
        <w:t>B</w:t>
      </w:r>
      <w:r w:rsidR="00A402BA" w:rsidRPr="00A402BA">
        <w:rPr>
          <w:i/>
        </w:rPr>
        <w:t xml:space="preserve"> </w:t>
      </w:r>
      <w:r w:rsidR="00A402BA">
        <w:rPr>
          <w:i/>
        </w:rPr>
        <w:t>–</w:t>
      </w:r>
      <w:r w:rsidR="00A402BA" w:rsidRPr="00A402BA">
        <w:rPr>
          <w:i/>
        </w:rPr>
        <w:t xml:space="preserve"> </w:t>
      </w:r>
      <w:r w:rsidR="00A402BA" w:rsidRPr="00731B47">
        <w:rPr>
          <w:iCs/>
        </w:rPr>
        <w:t xml:space="preserve">степень загрузки </w:t>
      </w:r>
      <w:r w:rsidR="00893111">
        <w:rPr>
          <w:iCs/>
        </w:rPr>
        <w:t>сорбента</w:t>
      </w:r>
      <w:r w:rsidR="00893111" w:rsidRPr="00893111">
        <w:rPr>
          <w:iCs/>
        </w:rPr>
        <w:t xml:space="preserve"> </w:t>
      </w:r>
      <w:r w:rsidR="00893111">
        <w:rPr>
          <w:iCs/>
        </w:rPr>
        <w:t>по иттербию</w:t>
      </w:r>
      <w:r w:rsidR="00785AE8">
        <w:rPr>
          <w:iCs/>
        </w:rPr>
        <w:t xml:space="preserve"> (процентное отношение количества </w:t>
      </w:r>
      <w:r w:rsidR="00785AE8">
        <w:rPr>
          <w:iCs/>
          <w:lang w:val="en-US"/>
        </w:rPr>
        <w:t>Yb</w:t>
      </w:r>
      <w:r w:rsidR="00785AE8">
        <w:rPr>
          <w:iCs/>
        </w:rPr>
        <w:t>, выраженного в молях, к 1</w:t>
      </w:r>
      <w:r w:rsidR="00785AE8" w:rsidRPr="00785AE8">
        <w:rPr>
          <w:iCs/>
        </w:rPr>
        <w:t>/6</w:t>
      </w:r>
      <w:r w:rsidR="00785AE8">
        <w:rPr>
          <w:iCs/>
        </w:rPr>
        <w:t xml:space="preserve"> количества экстрагента в сорбенте, в молях).</w:t>
      </w:r>
      <w:r w:rsidR="0053775C">
        <w:rPr>
          <w:iCs/>
        </w:rPr>
        <w:t xml:space="preserve"> </w:t>
      </w:r>
    </w:p>
    <w:p w14:paraId="370C1A3A" w14:textId="34795CB3" w:rsidR="00C53F59" w:rsidRDefault="00884899" w:rsidP="00E81367">
      <w:pPr>
        <w:tabs>
          <w:tab w:val="center" w:pos="5088"/>
          <w:tab w:val="center" w:pos="5227"/>
          <w:tab w:val="right" w:pos="9184"/>
        </w:tabs>
        <w:ind w:firstLine="397"/>
        <w:contextualSpacing/>
        <w:jc w:val="both"/>
        <w:rPr>
          <w:iCs/>
        </w:rPr>
      </w:pPr>
      <w:r>
        <w:rPr>
          <w:iCs/>
        </w:rPr>
        <w:t xml:space="preserve">Полученные </w:t>
      </w:r>
      <w:r w:rsidR="00706D87">
        <w:rPr>
          <w:iCs/>
        </w:rPr>
        <w:t xml:space="preserve">в работе </w:t>
      </w:r>
      <w:r>
        <w:rPr>
          <w:iCs/>
        </w:rPr>
        <w:t>оценки</w:t>
      </w:r>
      <w:r w:rsidR="00706D87">
        <w:rPr>
          <w:iCs/>
        </w:rPr>
        <w:t xml:space="preserve"> показали, что </w:t>
      </w:r>
      <w:r w:rsidR="00325253">
        <w:rPr>
          <w:iCs/>
        </w:rPr>
        <w:t xml:space="preserve">наиболее эффективное разделение </w:t>
      </w:r>
      <w:r w:rsidR="0053775C">
        <w:rPr>
          <w:iCs/>
        </w:rPr>
        <w:t xml:space="preserve">иттербия и лютеция </w:t>
      </w:r>
      <w:r w:rsidR="00325253">
        <w:rPr>
          <w:iCs/>
        </w:rPr>
        <w:t>достигается</w:t>
      </w:r>
      <w:r w:rsidR="00731B47">
        <w:rPr>
          <w:iCs/>
        </w:rPr>
        <w:t xml:space="preserve"> </w:t>
      </w:r>
      <w:r w:rsidR="00325253">
        <w:rPr>
          <w:iCs/>
        </w:rPr>
        <w:t xml:space="preserve">при </w:t>
      </w:r>
      <w:r w:rsidR="00731B47">
        <w:rPr>
          <w:iCs/>
        </w:rPr>
        <w:t>загрузк</w:t>
      </w:r>
      <w:r w:rsidR="00063D05">
        <w:rPr>
          <w:iCs/>
        </w:rPr>
        <w:t>е</w:t>
      </w:r>
      <w:r w:rsidR="00731B47">
        <w:rPr>
          <w:iCs/>
        </w:rPr>
        <w:t xml:space="preserve"> сорбента</w:t>
      </w:r>
      <w:r w:rsidR="00893111">
        <w:rPr>
          <w:iCs/>
        </w:rPr>
        <w:t xml:space="preserve">, не превышающей </w:t>
      </w:r>
      <w:r w:rsidR="00731B47">
        <w:rPr>
          <w:iCs/>
        </w:rPr>
        <w:t>10%. Дальнейшее увеличение загрузки приводит к снижению эффективности разделения и/или увеличению потерь целевого микрокомпонента</w:t>
      </w:r>
      <w:r w:rsidR="00706D87">
        <w:rPr>
          <w:iCs/>
        </w:rPr>
        <w:t xml:space="preserve">. </w:t>
      </w:r>
      <w:r w:rsidR="006321D0">
        <w:rPr>
          <w:iCs/>
        </w:rPr>
        <w:t>Д</w:t>
      </w:r>
      <w:r w:rsidR="00325253">
        <w:rPr>
          <w:iCs/>
        </w:rPr>
        <w:t xml:space="preserve">олю </w:t>
      </w:r>
      <w:r w:rsidR="0053775C">
        <w:rPr>
          <w:iCs/>
        </w:rPr>
        <w:t>отделяемого</w:t>
      </w:r>
      <w:r w:rsidR="00325253">
        <w:rPr>
          <w:iCs/>
        </w:rPr>
        <w:t xml:space="preserve"> иттербия и </w:t>
      </w:r>
      <w:r w:rsidR="0053775C">
        <w:rPr>
          <w:iCs/>
        </w:rPr>
        <w:t xml:space="preserve">величину </w:t>
      </w:r>
      <w:r w:rsidR="00325253">
        <w:rPr>
          <w:iCs/>
        </w:rPr>
        <w:t>потер</w:t>
      </w:r>
      <w:r w:rsidR="006321D0">
        <w:rPr>
          <w:iCs/>
        </w:rPr>
        <w:t>ь</w:t>
      </w:r>
      <w:r w:rsidR="00325253">
        <w:rPr>
          <w:iCs/>
        </w:rPr>
        <w:t xml:space="preserve"> лютеция при </w:t>
      </w:r>
      <w:r w:rsidR="00547D8D">
        <w:rPr>
          <w:iCs/>
        </w:rPr>
        <w:t>разной</w:t>
      </w:r>
      <w:r w:rsidR="00325253">
        <w:rPr>
          <w:iCs/>
        </w:rPr>
        <w:t xml:space="preserve"> степени загрузки </w:t>
      </w:r>
      <w:r w:rsidR="008F449D">
        <w:rPr>
          <w:iCs/>
        </w:rPr>
        <w:t xml:space="preserve">позволяет </w:t>
      </w:r>
      <w:r w:rsidR="006321D0">
        <w:rPr>
          <w:iCs/>
        </w:rPr>
        <w:t xml:space="preserve">оценить набор </w:t>
      </w:r>
      <w:r w:rsidR="00063D05">
        <w:rPr>
          <w:iCs/>
        </w:rPr>
        <w:t>данных</w:t>
      </w:r>
      <w:r w:rsidR="00325253">
        <w:rPr>
          <w:iCs/>
        </w:rPr>
        <w:t>, приведённых на рис.1.</w:t>
      </w:r>
      <w:r w:rsidR="00063D05">
        <w:rPr>
          <w:iCs/>
        </w:rPr>
        <w:t xml:space="preserve"> Это может быть использовано </w:t>
      </w:r>
      <w:r w:rsidR="00C53F59">
        <w:rPr>
          <w:iCs/>
        </w:rPr>
        <w:t xml:space="preserve">для оценки объема колонки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C53F59">
        <w:rPr>
          <w:iCs/>
        </w:rPr>
        <w:t xml:space="preserve"> </w:t>
      </w:r>
      <w:r w:rsidR="00063D05">
        <w:rPr>
          <w:iCs/>
        </w:rPr>
        <w:t xml:space="preserve">при планировании процесса </w:t>
      </w:r>
      <w:r w:rsidR="00C53F59">
        <w:rPr>
          <w:iCs/>
        </w:rPr>
        <w:t>раз</w:t>
      </w:r>
      <w:r w:rsidR="00063D05">
        <w:rPr>
          <w:iCs/>
        </w:rPr>
        <w:t xml:space="preserve">деления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Me</m:t>
            </m:r>
          </m:sub>
        </m:sSub>
      </m:oMath>
      <w:r w:rsidR="00063D05">
        <w:rPr>
          <w:iCs/>
        </w:rPr>
        <w:t xml:space="preserve"> (мг) </w:t>
      </w:r>
      <w:r w:rsidR="00C53F59">
        <w:rPr>
          <w:iCs/>
          <w:lang w:val="en-US"/>
        </w:rPr>
        <w:t>Yb</w:t>
      </w:r>
      <w:r w:rsidR="00C53F59">
        <w:rPr>
          <w:iCs/>
        </w:rPr>
        <w:t xml:space="preserve"> и микроколичеств </w:t>
      </w:r>
      <w:r w:rsidR="00C53F59">
        <w:rPr>
          <w:iCs/>
          <w:lang w:val="en-US"/>
        </w:rPr>
        <w:t>Lu</w:t>
      </w:r>
      <w:r w:rsidR="00C53F59" w:rsidRPr="00C53F59">
        <w:rPr>
          <w:iCs/>
        </w:rPr>
        <w:t xml:space="preserve"> </w:t>
      </w:r>
    </w:p>
    <w:p w14:paraId="6441F43C" w14:textId="1193A607" w:rsidR="00063D05" w:rsidRDefault="00841511" w:rsidP="00FD1CBE">
      <w:pPr>
        <w:tabs>
          <w:tab w:val="center" w:pos="4790"/>
          <w:tab w:val="center" w:pos="5088"/>
          <w:tab w:val="right" w:pos="9184"/>
        </w:tabs>
        <w:ind w:firstLine="397"/>
        <w:contextualSpacing/>
      </w:pPr>
      <w:r>
        <w:rPr>
          <w:iCs/>
        </w:rPr>
        <w:tab/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Me</m:t>
                </m:r>
              </m:sub>
            </m:sSub>
          </m:num>
          <m:den>
            <m:r>
              <w:rPr>
                <w:rFonts w:ascii="Cambria Math" w:hAnsi="Cambria Math"/>
              </w:rPr>
              <m:t>0.15∙B</m:t>
            </m:r>
          </m:den>
        </m:f>
      </m:oMath>
      <w:r>
        <w:tab/>
        <w:t>(3)</w:t>
      </w:r>
    </w:p>
    <w:p w14:paraId="408B78B5" w14:textId="77777777" w:rsidR="00EE2358" w:rsidRPr="00FD1CBE" w:rsidRDefault="00EE2358" w:rsidP="00FD1CBE">
      <w:pPr>
        <w:tabs>
          <w:tab w:val="center" w:pos="4790"/>
          <w:tab w:val="center" w:pos="5088"/>
          <w:tab w:val="right" w:pos="9184"/>
        </w:tabs>
        <w:ind w:firstLine="397"/>
        <w:contextualSpacing/>
      </w:pPr>
    </w:p>
    <w:p w14:paraId="695DDFBB" w14:textId="75007C65" w:rsidR="00A70635" w:rsidRPr="00841511" w:rsidRDefault="00841511" w:rsidP="00A70635">
      <w:pPr>
        <w:tabs>
          <w:tab w:val="center" w:pos="5088"/>
          <w:tab w:val="center" w:pos="5227"/>
          <w:tab w:val="right" w:pos="9184"/>
        </w:tabs>
        <w:ind w:firstLine="397"/>
        <w:contextualSpacing/>
        <w:jc w:val="center"/>
        <w:rPr>
          <w:iCs/>
        </w:rPr>
      </w:pPr>
      <w:r>
        <w:rPr>
          <w:i/>
          <w:noProof/>
        </w:rPr>
        <w:drawing>
          <wp:inline distT="0" distB="0" distL="0" distR="0" wp14:anchorId="2EB124C8" wp14:editId="5CDCCA52">
            <wp:extent cx="3401695" cy="2609215"/>
            <wp:effectExtent l="0" t="0" r="8255" b="635"/>
            <wp:docPr id="10175972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784D3" w14:textId="36D1C80D" w:rsidR="00841511" w:rsidRPr="00841511" w:rsidRDefault="00A70635" w:rsidP="00841511">
      <w:pPr>
        <w:tabs>
          <w:tab w:val="center" w:pos="5088"/>
          <w:tab w:val="center" w:pos="5227"/>
          <w:tab w:val="right" w:pos="9184"/>
        </w:tabs>
        <w:ind w:firstLine="397"/>
        <w:contextualSpacing/>
        <w:jc w:val="center"/>
        <w:rPr>
          <w:i/>
        </w:rPr>
      </w:pPr>
      <w:r>
        <w:rPr>
          <w:iCs/>
        </w:rPr>
        <w:t xml:space="preserve">Рис. 1. Доля </w:t>
      </w:r>
      <w:r w:rsidR="0053775C">
        <w:rPr>
          <w:iCs/>
        </w:rPr>
        <w:t>отделяемого</w:t>
      </w:r>
      <w:r>
        <w:rPr>
          <w:iCs/>
        </w:rPr>
        <w:t xml:space="preserve"> </w:t>
      </w:r>
      <w:r>
        <w:rPr>
          <w:iCs/>
          <w:lang w:val="en-US"/>
        </w:rPr>
        <w:t>Yb</w:t>
      </w:r>
      <w:r w:rsidRPr="00A70635">
        <w:rPr>
          <w:iCs/>
        </w:rPr>
        <w:t xml:space="preserve"> </w:t>
      </w:r>
      <w:r>
        <w:rPr>
          <w:iCs/>
        </w:rPr>
        <w:t xml:space="preserve">и потери </w:t>
      </w:r>
      <w:r>
        <w:rPr>
          <w:iCs/>
          <w:lang w:val="en-US"/>
        </w:rPr>
        <w:t>Lu</w:t>
      </w:r>
      <w:r w:rsidRPr="00A70635">
        <w:rPr>
          <w:iCs/>
        </w:rPr>
        <w:t xml:space="preserve"> </w:t>
      </w:r>
      <w:r>
        <w:rPr>
          <w:iCs/>
        </w:rPr>
        <w:t>при данной степени загрузки</w:t>
      </w:r>
      <w:r w:rsidR="006321D0">
        <w:rPr>
          <w:iCs/>
        </w:rPr>
        <w:t xml:space="preserve"> сорбента</w:t>
      </w:r>
      <w:r>
        <w:rPr>
          <w:iCs/>
        </w:rPr>
        <w:t xml:space="preserve"> </w:t>
      </w:r>
      <w:r w:rsidRPr="00706D87">
        <w:rPr>
          <w:i/>
          <w:lang w:val="en-US"/>
        </w:rPr>
        <w:t>B</w:t>
      </w:r>
    </w:p>
    <w:sectPr w:rsidR="00841511" w:rsidRPr="00841511" w:rsidSect="005050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5849" w14:textId="77777777" w:rsidR="00E93DE9" w:rsidRDefault="00E93DE9" w:rsidP="00841511">
      <w:r>
        <w:separator/>
      </w:r>
    </w:p>
  </w:endnote>
  <w:endnote w:type="continuationSeparator" w:id="0">
    <w:p w14:paraId="6F489053" w14:textId="77777777" w:rsidR="00E93DE9" w:rsidRDefault="00E93DE9" w:rsidP="0084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06EB" w14:textId="77777777" w:rsidR="00E93DE9" w:rsidRDefault="00E93DE9" w:rsidP="00841511">
      <w:r>
        <w:separator/>
      </w:r>
    </w:p>
  </w:footnote>
  <w:footnote w:type="continuationSeparator" w:id="0">
    <w:p w14:paraId="637281AF" w14:textId="77777777" w:rsidR="00E93DE9" w:rsidRDefault="00E93DE9" w:rsidP="00841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E50"/>
    <w:rsid w:val="00063966"/>
    <w:rsid w:val="00063D05"/>
    <w:rsid w:val="00075D6E"/>
    <w:rsid w:val="00086081"/>
    <w:rsid w:val="0009232E"/>
    <w:rsid w:val="0009449A"/>
    <w:rsid w:val="00094FD0"/>
    <w:rsid w:val="000D2C50"/>
    <w:rsid w:val="000E334E"/>
    <w:rsid w:val="00101A1C"/>
    <w:rsid w:val="00103657"/>
    <w:rsid w:val="00106375"/>
    <w:rsid w:val="00107AA3"/>
    <w:rsid w:val="00116478"/>
    <w:rsid w:val="00130241"/>
    <w:rsid w:val="00135521"/>
    <w:rsid w:val="001C7E47"/>
    <w:rsid w:val="001D6D2E"/>
    <w:rsid w:val="001E61C2"/>
    <w:rsid w:val="001F0493"/>
    <w:rsid w:val="002018C7"/>
    <w:rsid w:val="0022260A"/>
    <w:rsid w:val="002264EE"/>
    <w:rsid w:val="0023307C"/>
    <w:rsid w:val="00247FC3"/>
    <w:rsid w:val="002B1CD0"/>
    <w:rsid w:val="0031361E"/>
    <w:rsid w:val="00325253"/>
    <w:rsid w:val="00344930"/>
    <w:rsid w:val="00373E2D"/>
    <w:rsid w:val="00391C38"/>
    <w:rsid w:val="003A43A1"/>
    <w:rsid w:val="003B76D6"/>
    <w:rsid w:val="003C37B4"/>
    <w:rsid w:val="003D09AD"/>
    <w:rsid w:val="003E2601"/>
    <w:rsid w:val="003F4E6B"/>
    <w:rsid w:val="00411B8B"/>
    <w:rsid w:val="004629B0"/>
    <w:rsid w:val="00463FDD"/>
    <w:rsid w:val="004A26A3"/>
    <w:rsid w:val="004A78B3"/>
    <w:rsid w:val="004F0EDF"/>
    <w:rsid w:val="005050B0"/>
    <w:rsid w:val="00522BF1"/>
    <w:rsid w:val="0053775C"/>
    <w:rsid w:val="00547D8D"/>
    <w:rsid w:val="00590166"/>
    <w:rsid w:val="005B07E6"/>
    <w:rsid w:val="005D022B"/>
    <w:rsid w:val="005E5BE9"/>
    <w:rsid w:val="005E5D65"/>
    <w:rsid w:val="006321D0"/>
    <w:rsid w:val="00664FA9"/>
    <w:rsid w:val="00665279"/>
    <w:rsid w:val="0069427D"/>
    <w:rsid w:val="006F7A19"/>
    <w:rsid w:val="00705378"/>
    <w:rsid w:val="00706D87"/>
    <w:rsid w:val="007213E1"/>
    <w:rsid w:val="00731B47"/>
    <w:rsid w:val="00775389"/>
    <w:rsid w:val="0077726B"/>
    <w:rsid w:val="00785AE8"/>
    <w:rsid w:val="00797838"/>
    <w:rsid w:val="007C36D8"/>
    <w:rsid w:val="007F2744"/>
    <w:rsid w:val="00831FF3"/>
    <w:rsid w:val="00841511"/>
    <w:rsid w:val="0088185F"/>
    <w:rsid w:val="00884899"/>
    <w:rsid w:val="00893111"/>
    <w:rsid w:val="008931BE"/>
    <w:rsid w:val="008C67E3"/>
    <w:rsid w:val="008F449D"/>
    <w:rsid w:val="0090029F"/>
    <w:rsid w:val="00914205"/>
    <w:rsid w:val="00921D45"/>
    <w:rsid w:val="009426C0"/>
    <w:rsid w:val="00980A65"/>
    <w:rsid w:val="009A2CDA"/>
    <w:rsid w:val="009A66DB"/>
    <w:rsid w:val="009B2F80"/>
    <w:rsid w:val="009B3300"/>
    <w:rsid w:val="009D005F"/>
    <w:rsid w:val="009F3380"/>
    <w:rsid w:val="00A02163"/>
    <w:rsid w:val="00A0644A"/>
    <w:rsid w:val="00A136C4"/>
    <w:rsid w:val="00A3103E"/>
    <w:rsid w:val="00A314FE"/>
    <w:rsid w:val="00A402BA"/>
    <w:rsid w:val="00A70635"/>
    <w:rsid w:val="00AA1D62"/>
    <w:rsid w:val="00AA70A8"/>
    <w:rsid w:val="00AD7380"/>
    <w:rsid w:val="00AE44B7"/>
    <w:rsid w:val="00AF6DBA"/>
    <w:rsid w:val="00B115D4"/>
    <w:rsid w:val="00B45182"/>
    <w:rsid w:val="00BD187F"/>
    <w:rsid w:val="00BF36F8"/>
    <w:rsid w:val="00BF4622"/>
    <w:rsid w:val="00C36346"/>
    <w:rsid w:val="00C53F59"/>
    <w:rsid w:val="00C844E2"/>
    <w:rsid w:val="00CD00B1"/>
    <w:rsid w:val="00D1078D"/>
    <w:rsid w:val="00D22306"/>
    <w:rsid w:val="00D36C72"/>
    <w:rsid w:val="00D37D84"/>
    <w:rsid w:val="00D42542"/>
    <w:rsid w:val="00D60892"/>
    <w:rsid w:val="00D8121C"/>
    <w:rsid w:val="00D84C8F"/>
    <w:rsid w:val="00DD383F"/>
    <w:rsid w:val="00DD47C4"/>
    <w:rsid w:val="00E22189"/>
    <w:rsid w:val="00E74069"/>
    <w:rsid w:val="00E81367"/>
    <w:rsid w:val="00E81D35"/>
    <w:rsid w:val="00E93DE9"/>
    <w:rsid w:val="00EB1F49"/>
    <w:rsid w:val="00EE2358"/>
    <w:rsid w:val="00F52FB9"/>
    <w:rsid w:val="00F55054"/>
    <w:rsid w:val="00F7433B"/>
    <w:rsid w:val="00F865B3"/>
    <w:rsid w:val="00FA2140"/>
    <w:rsid w:val="00FB1509"/>
    <w:rsid w:val="00FD1CBE"/>
    <w:rsid w:val="00FF1903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4151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41511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4151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415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Kuznetsov</dc:creator>
  <cp:lastModifiedBy>Admin</cp:lastModifiedBy>
  <cp:revision>7</cp:revision>
  <cp:lastPrinted>2026-01-28T14:24:00Z</cp:lastPrinted>
  <dcterms:created xsi:type="dcterms:W3CDTF">2026-03-18T07:11:00Z</dcterms:created>
  <dcterms:modified xsi:type="dcterms:W3CDTF">2026-03-18T13:58:00Z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