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F9B3" w14:textId="019D749E" w:rsidR="00D8515A" w:rsidRDefault="00D85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8515A">
        <w:rPr>
          <w:b/>
          <w:color w:val="000000"/>
        </w:rPr>
        <w:t xml:space="preserve">Сорбция и распределение коллоидных фракций Np и Pu, образованных при выщелачивании алюмофосфатных стекломатриц, на породах участка </w:t>
      </w:r>
      <w:r w:rsidR="00B67C9C" w:rsidRPr="0081053C">
        <w:rPr>
          <w:b/>
          <w:color w:val="000000"/>
        </w:rPr>
        <w:t>«Енисейский»</w:t>
      </w:r>
    </w:p>
    <w:p w14:paraId="00000002" w14:textId="0ADAF252" w:rsidR="00130241" w:rsidRPr="00B073AD" w:rsidRDefault="0019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Перова В.С.</w:t>
      </w:r>
      <w:r w:rsidR="00785C72">
        <w:rPr>
          <w:b/>
          <w:i/>
          <w:color w:val="000000"/>
          <w:vertAlign w:val="superscript"/>
        </w:rPr>
        <w:t>1,</w:t>
      </w:r>
      <w:r w:rsidR="00A31492" w:rsidRPr="0015717F">
        <w:rPr>
          <w:b/>
          <w:i/>
          <w:color w:val="000000"/>
          <w:vertAlign w:val="superscript"/>
        </w:rPr>
        <w:t>2</w:t>
      </w:r>
    </w:p>
    <w:p w14:paraId="00000003" w14:textId="3205F1CF" w:rsidR="00130241" w:rsidRDefault="00C203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 </w:t>
      </w:r>
      <w:r w:rsidR="00D8515A">
        <w:rPr>
          <w:i/>
          <w:color w:val="000000"/>
        </w:rPr>
        <w:t>5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специалитета </w:t>
      </w:r>
    </w:p>
    <w:p w14:paraId="00000005" w14:textId="5C3CD655" w:rsidR="00130241" w:rsidRDefault="0015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717F">
        <w:rPr>
          <w:i/>
          <w:color w:val="000000"/>
          <w:vertAlign w:val="superscript"/>
        </w:rPr>
        <w:t>1</w:t>
      </w:r>
      <w:r w:rsidR="001937F9" w:rsidRPr="001937F9">
        <w:rPr>
          <w:i/>
          <w:color w:val="000000"/>
        </w:rPr>
        <w:t>Российский химико-технологический университет им</w:t>
      </w:r>
      <w:r w:rsidR="00ED1954">
        <w:rPr>
          <w:i/>
          <w:color w:val="000000"/>
        </w:rPr>
        <w:t>.</w:t>
      </w:r>
      <w:r w:rsidR="001937F9" w:rsidRPr="001937F9">
        <w:rPr>
          <w:i/>
          <w:color w:val="000000"/>
        </w:rPr>
        <w:t xml:space="preserve"> Д.И. Менделеева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27999CAA" w14:textId="24F76CD9" w:rsidR="0015717F" w:rsidRPr="0015717F" w:rsidRDefault="0015717F" w:rsidP="00157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717F">
        <w:rPr>
          <w:i/>
          <w:color w:val="000000"/>
          <w:vertAlign w:val="superscript"/>
        </w:rPr>
        <w:t>2</w:t>
      </w:r>
      <w:r w:rsidRPr="0015717F">
        <w:rPr>
          <w:i/>
          <w:color w:val="000000"/>
        </w:rPr>
        <w:t>Институт геохимии и аналитической химии им</w:t>
      </w:r>
      <w:r w:rsidR="00ED1954">
        <w:rPr>
          <w:i/>
          <w:color w:val="000000"/>
        </w:rPr>
        <w:t>.</w:t>
      </w:r>
      <w:r w:rsidRPr="0015717F">
        <w:rPr>
          <w:i/>
          <w:color w:val="000000"/>
        </w:rPr>
        <w:t xml:space="preserve"> В.И. Вернадского </w:t>
      </w:r>
      <w:r w:rsidRPr="0015717F">
        <w:rPr>
          <w:i/>
        </w:rPr>
        <w:t>РАН, Москва, Россия</w:t>
      </w:r>
    </w:p>
    <w:p w14:paraId="1ADA4293" w14:textId="15013F1C" w:rsidR="00CD00B1" w:rsidRDefault="00EB1F49" w:rsidP="004D09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Pr="004D09B0">
        <w:rPr>
          <w:i/>
        </w:rPr>
        <w:t>:</w:t>
      </w:r>
      <w:hyperlink r:id="rId6" w:history="1">
        <w:r w:rsidR="004D09B0" w:rsidRPr="004D09B0">
          <w:rPr>
            <w:rStyle w:val="a9"/>
            <w:i/>
            <w:color w:val="auto"/>
            <w:lang w:val="en-US"/>
          </w:rPr>
          <w:t>perova</w:t>
        </w:r>
        <w:r w:rsidR="004D09B0" w:rsidRPr="004D09B0">
          <w:rPr>
            <w:rStyle w:val="a9"/>
            <w:i/>
            <w:color w:val="auto"/>
          </w:rPr>
          <w:t>.</w:t>
        </w:r>
        <w:r w:rsidR="004D09B0" w:rsidRPr="004D09B0">
          <w:rPr>
            <w:rStyle w:val="a9"/>
            <w:i/>
            <w:color w:val="auto"/>
            <w:lang w:val="en-US"/>
          </w:rPr>
          <w:t>perovsk</w:t>
        </w:r>
        <w:r w:rsidR="004D09B0" w:rsidRPr="004D09B0">
          <w:rPr>
            <w:rStyle w:val="a9"/>
            <w:i/>
            <w:color w:val="auto"/>
          </w:rPr>
          <w:t>2018@yandex.ru</w:t>
        </w:r>
      </w:hyperlink>
      <w:r>
        <w:rPr>
          <w:i/>
          <w:color w:val="000000"/>
        </w:rPr>
        <w:t xml:space="preserve"> </w:t>
      </w:r>
    </w:p>
    <w:p w14:paraId="43202F8C" w14:textId="0784CD26" w:rsidR="00AE344D" w:rsidRDefault="00D8515A" w:rsidP="00950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515A">
        <w:rPr>
          <w:color w:val="000000"/>
        </w:rPr>
        <w:t xml:space="preserve">На данный момент в России реализуется проект по созданию пункта глубинного захоронения высокоактивных отходов (ВАО) на участке «Енисейский» Нижнеканского массива. </w:t>
      </w:r>
      <w:r w:rsidR="00F518A3" w:rsidRPr="00F518A3">
        <w:rPr>
          <w:color w:val="000000"/>
        </w:rPr>
        <w:t>Безопасность хранилища обеспечивается многобарьерной системой защиты, включающей как природные, так и инженерные барьеры безопасности (ИББ). Одним из таких барьеров является консервирующая алюмофосфатная стекломатрица, которая нашла промышленное применение для иммобилизац</w:t>
      </w:r>
      <w:r w:rsidR="00F518A3">
        <w:rPr>
          <w:color w:val="000000"/>
        </w:rPr>
        <w:t xml:space="preserve">ии ВАО. </w:t>
      </w:r>
      <w:r w:rsidR="00AE344D" w:rsidRPr="00AE344D">
        <w:rPr>
          <w:color w:val="000000"/>
        </w:rPr>
        <w:t xml:space="preserve">Однако, в случае разрушения ИББ существует риск </w:t>
      </w:r>
      <w:r w:rsidR="00AE344D">
        <w:rPr>
          <w:color w:val="000000"/>
        </w:rPr>
        <w:t>попадания</w:t>
      </w:r>
      <w:r w:rsidR="00AE344D" w:rsidRPr="00AE344D">
        <w:rPr>
          <w:color w:val="000000"/>
        </w:rPr>
        <w:t xml:space="preserve"> радионуклидов в поры и трещины пород</w:t>
      </w:r>
      <w:r w:rsidR="00AE344D">
        <w:rPr>
          <w:color w:val="000000"/>
        </w:rPr>
        <w:t>ы и их дальнейшая миграция</w:t>
      </w:r>
      <w:r w:rsidR="00AE344D" w:rsidRPr="00AE344D">
        <w:rPr>
          <w:color w:val="000000"/>
        </w:rPr>
        <w:t xml:space="preserve">. Определяющим фактором в вопросах миграции радионуклидов является наличие коллоидной фракции, которая образуется при контакте подземных вод как с ИББ, так и с естественными барьерами. В настоящим момент одним из актуальных вопросов для изучения является сорбция радионуклидов в коллоидной форме в условиях </w:t>
      </w:r>
      <w:r w:rsidR="007543AD" w:rsidRPr="00C23407">
        <w:rPr>
          <w:color w:val="000000"/>
        </w:rPr>
        <w:t>глубинного захоронения ВАО</w:t>
      </w:r>
      <w:r w:rsidR="00AE344D" w:rsidRPr="00C23407">
        <w:rPr>
          <w:color w:val="000000"/>
        </w:rPr>
        <w:t>.</w:t>
      </w:r>
    </w:p>
    <w:p w14:paraId="5E0A53AE" w14:textId="0A1207BC" w:rsidR="00D8515A" w:rsidRDefault="00D8515A" w:rsidP="00950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Целью данной работы являлось изучение сорбции</w:t>
      </w:r>
      <w:r w:rsidR="00F518A3">
        <w:t xml:space="preserve"> </w:t>
      </w:r>
      <w:r w:rsidR="00F518A3" w:rsidRPr="00F518A3">
        <w:rPr>
          <w:vertAlign w:val="superscript"/>
        </w:rPr>
        <w:t>237</w:t>
      </w:r>
      <w:r w:rsidR="00F518A3" w:rsidRPr="00F518A3">
        <w:t xml:space="preserve">Np и </w:t>
      </w:r>
      <w:r w:rsidR="00F518A3" w:rsidRPr="00F518A3">
        <w:rPr>
          <w:vertAlign w:val="superscript"/>
        </w:rPr>
        <w:t>239</w:t>
      </w:r>
      <w:r w:rsidR="00F518A3" w:rsidRPr="00F518A3">
        <w:t>Pu</w:t>
      </w:r>
      <w:r>
        <w:t xml:space="preserve"> и распределения</w:t>
      </w:r>
      <w:r w:rsidR="00F518A3">
        <w:t xml:space="preserve"> коллоидных фракций </w:t>
      </w:r>
      <w:r w:rsidR="00F518A3" w:rsidRPr="00F518A3">
        <w:rPr>
          <w:vertAlign w:val="superscript"/>
        </w:rPr>
        <w:t>239</w:t>
      </w:r>
      <w:r w:rsidRPr="00D8515A">
        <w:t xml:space="preserve">Pu, образованных при выщелачивании алюмофосфатных стекломатриц, на породах участка </w:t>
      </w:r>
      <w:r w:rsidR="009D7906" w:rsidRPr="00D8515A">
        <w:rPr>
          <w:color w:val="000000"/>
        </w:rPr>
        <w:t>«Енисейский»</w:t>
      </w:r>
      <w:r w:rsidRPr="00D8515A">
        <w:t xml:space="preserve">. </w:t>
      </w:r>
    </w:p>
    <w:p w14:paraId="52A21B3A" w14:textId="67140D10" w:rsidR="00C35D14" w:rsidRPr="002D6D1A" w:rsidRDefault="00B67C9C" w:rsidP="00D06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068CF">
        <w:t xml:space="preserve">Объектом исследования в данной работе стал </w:t>
      </w:r>
      <w:r>
        <w:t xml:space="preserve">цельный </w:t>
      </w:r>
      <w:r w:rsidRPr="00D068CF">
        <w:t>трещиноватый образец гнейса участка «Енисейс</w:t>
      </w:r>
      <w:r>
        <w:t>кий» из скважины Р-11 (</w:t>
      </w:r>
      <w:r w:rsidRPr="00D068CF">
        <w:t>249 м</w:t>
      </w:r>
      <w:r>
        <w:t>)</w:t>
      </w:r>
      <w:r w:rsidR="009D7906">
        <w:t xml:space="preserve"> </w:t>
      </w:r>
      <w:r w:rsidRPr="00D068CF">
        <w:t>с наличием кальцитовых и цеолитовых жил</w:t>
      </w:r>
      <w:r>
        <w:t>. Сорбци</w:t>
      </w:r>
      <w:r w:rsidR="00853446">
        <w:t>я</w:t>
      </w:r>
      <w:r>
        <w:t xml:space="preserve"> проводилась в растворах-выщелатах, полученных после контакта дистиллированной воды с </w:t>
      </w:r>
      <w:r w:rsidR="00D068CF" w:rsidRPr="00D068CF">
        <w:t>образц</w:t>
      </w:r>
      <w:r>
        <w:t>ами</w:t>
      </w:r>
      <w:r w:rsidR="00D068CF" w:rsidRPr="00D068CF">
        <w:t xml:space="preserve"> натрийалюмофосфатной (далее NAP) и натрийалюможелезофосфатной (далее NAFP) стекломатриц с составами, мол. % 40Na</w:t>
      </w:r>
      <w:r w:rsidR="00D068CF" w:rsidRPr="00D068CF">
        <w:rPr>
          <w:vertAlign w:val="subscript"/>
        </w:rPr>
        <w:t>2</w:t>
      </w:r>
      <w:r w:rsidR="00D068CF" w:rsidRPr="00D068CF">
        <w:t>O–20Al</w:t>
      </w:r>
      <w:r w:rsidR="00D068CF" w:rsidRPr="00D068CF">
        <w:rPr>
          <w:vertAlign w:val="subscript"/>
        </w:rPr>
        <w:t>2</w:t>
      </w:r>
      <w:r w:rsidR="00D068CF" w:rsidRPr="00D068CF">
        <w:t>O</w:t>
      </w:r>
      <w:r w:rsidR="00D068CF" w:rsidRPr="00D068CF">
        <w:rPr>
          <w:vertAlign w:val="subscript"/>
        </w:rPr>
        <w:t>3</w:t>
      </w:r>
      <w:r w:rsidR="00D068CF" w:rsidRPr="00D068CF">
        <w:t>–40P</w:t>
      </w:r>
      <w:r w:rsidR="00D068CF" w:rsidRPr="00D068CF">
        <w:rPr>
          <w:vertAlign w:val="subscript"/>
        </w:rPr>
        <w:t>2</w:t>
      </w:r>
      <w:r w:rsidR="00D068CF" w:rsidRPr="00D068CF">
        <w:t>O</w:t>
      </w:r>
      <w:r w:rsidR="00D068CF" w:rsidRPr="00D068CF">
        <w:rPr>
          <w:vertAlign w:val="subscript"/>
        </w:rPr>
        <w:t>5</w:t>
      </w:r>
      <w:r w:rsidR="00D068CF" w:rsidRPr="00D068CF">
        <w:t xml:space="preserve"> и 40Na</w:t>
      </w:r>
      <w:r w:rsidR="00D068CF" w:rsidRPr="00D068CF">
        <w:rPr>
          <w:vertAlign w:val="subscript"/>
        </w:rPr>
        <w:t>2</w:t>
      </w:r>
      <w:r w:rsidR="00D068CF" w:rsidRPr="00D068CF">
        <w:t>O–10Al</w:t>
      </w:r>
      <w:r w:rsidR="00D068CF" w:rsidRPr="00D068CF">
        <w:rPr>
          <w:vertAlign w:val="subscript"/>
        </w:rPr>
        <w:t>2</w:t>
      </w:r>
      <w:r w:rsidR="00D068CF" w:rsidRPr="00D068CF">
        <w:t>O</w:t>
      </w:r>
      <w:r w:rsidR="00D068CF" w:rsidRPr="00D068CF">
        <w:rPr>
          <w:vertAlign w:val="subscript"/>
        </w:rPr>
        <w:t>3</w:t>
      </w:r>
      <w:r w:rsidR="00D068CF" w:rsidRPr="00D068CF">
        <w:t>–10Fe</w:t>
      </w:r>
      <w:r w:rsidR="00D068CF" w:rsidRPr="00D068CF">
        <w:rPr>
          <w:vertAlign w:val="subscript"/>
        </w:rPr>
        <w:t>2</w:t>
      </w:r>
      <w:r w:rsidR="00D068CF">
        <w:t>O</w:t>
      </w:r>
      <w:r w:rsidR="00D068CF" w:rsidRPr="00D068CF">
        <w:rPr>
          <w:vertAlign w:val="subscript"/>
        </w:rPr>
        <w:t>3</w:t>
      </w:r>
      <w:r w:rsidR="00D068CF">
        <w:t>–40P</w:t>
      </w:r>
      <w:r w:rsidR="00D068CF" w:rsidRPr="00D068CF">
        <w:rPr>
          <w:vertAlign w:val="subscript"/>
        </w:rPr>
        <w:t>2</w:t>
      </w:r>
      <w:r w:rsidR="00D068CF">
        <w:t>O</w:t>
      </w:r>
      <w:r w:rsidR="00D068CF" w:rsidRPr="00D068CF">
        <w:rPr>
          <w:vertAlign w:val="subscript"/>
        </w:rPr>
        <w:t>5</w:t>
      </w:r>
      <w:r w:rsidR="006C22CC">
        <w:t xml:space="preserve"> с включенными </w:t>
      </w:r>
      <w:r w:rsidR="009D7906">
        <w:t xml:space="preserve">по отдельности </w:t>
      </w:r>
      <w:r w:rsidR="006C22CC">
        <w:t xml:space="preserve">актинидами </w:t>
      </w:r>
      <w:r w:rsidR="006C22CC" w:rsidRPr="006C22CC">
        <w:rPr>
          <w:vertAlign w:val="superscript"/>
        </w:rPr>
        <w:t>237</w:t>
      </w:r>
      <w:r w:rsidR="006C22CC" w:rsidRPr="00D8515A">
        <w:t xml:space="preserve">Np и </w:t>
      </w:r>
      <w:r w:rsidR="006C22CC" w:rsidRPr="006C22CC">
        <w:rPr>
          <w:vertAlign w:val="superscript"/>
        </w:rPr>
        <w:t>239</w:t>
      </w:r>
      <w:r w:rsidR="006C22CC" w:rsidRPr="00D8515A">
        <w:t>Pu</w:t>
      </w:r>
      <w:r w:rsidR="006C22CC">
        <w:t>. Таким образом, к</w:t>
      </w:r>
      <w:r w:rsidR="0081053C">
        <w:t>аждый раствор-выщелат</w:t>
      </w:r>
      <w:r w:rsidR="00853446">
        <w:t xml:space="preserve"> содержал </w:t>
      </w:r>
      <w:r w:rsidR="006C22CC">
        <w:t xml:space="preserve">один </w:t>
      </w:r>
      <w:r w:rsidR="009D7906">
        <w:t xml:space="preserve">из </w:t>
      </w:r>
      <w:r w:rsidR="00853446">
        <w:t>радионуклид</w:t>
      </w:r>
      <w:r w:rsidR="009D7906">
        <w:t>ов</w:t>
      </w:r>
      <w:r w:rsidR="00853446" w:rsidRPr="00853446">
        <w:t xml:space="preserve">. </w:t>
      </w:r>
      <w:r w:rsidR="00853446">
        <w:t xml:space="preserve">Также параллельно исследовалась сорбция данных </w:t>
      </w:r>
      <w:r w:rsidR="009D7906">
        <w:t>актинидов</w:t>
      </w:r>
      <w:r w:rsidR="00853446">
        <w:t xml:space="preserve"> в ионной форме</w:t>
      </w:r>
      <w:r w:rsidR="009D7906">
        <w:t>, в том числе</w:t>
      </w:r>
      <w:r w:rsidR="00853446">
        <w:t xml:space="preserve"> в присутствии фосфатов. </w:t>
      </w:r>
      <w:r>
        <w:t xml:space="preserve">Соотношение объема </w:t>
      </w:r>
      <w:r w:rsidR="00853446">
        <w:t>раствора</w:t>
      </w:r>
      <w:r w:rsidR="0081053C">
        <w:t xml:space="preserve"> (рН</w:t>
      </w:r>
      <w:r w:rsidR="0081053C" w:rsidRPr="0081053C">
        <w:t xml:space="preserve"> </w:t>
      </w:r>
      <w:r>
        <w:t xml:space="preserve">8) к площади образца </w:t>
      </w:r>
      <w:r w:rsidR="00853446">
        <w:t xml:space="preserve">для всех изученных систем </w:t>
      </w:r>
      <w:r>
        <w:t>составило 6 мл/см</w:t>
      </w:r>
      <w:r w:rsidRPr="00B67C9C">
        <w:rPr>
          <w:vertAlign w:val="superscript"/>
        </w:rPr>
        <w:t>2</w:t>
      </w:r>
      <w:r>
        <w:t xml:space="preserve">. </w:t>
      </w:r>
      <w:r w:rsidR="00D068CF" w:rsidRPr="00D068CF">
        <w:t>Содержание радионуклидов в растворах определяли методом жидкостной сцинтилляционной спектрометрии (</w:t>
      </w:r>
      <w:r w:rsidR="00F518A3" w:rsidRPr="00F518A3">
        <w:t>Tri-Carb 2810 TR, Perkin Elmer</w:t>
      </w:r>
      <w:r w:rsidR="00D068CF" w:rsidRPr="00D068CF">
        <w:t>). Распределение радионуклидов по минеральным фазам изучали метод</w:t>
      </w:r>
      <w:r w:rsidR="00011EF2">
        <w:t>ами</w:t>
      </w:r>
      <w:r w:rsidR="00D068CF" w:rsidRPr="00D068CF">
        <w:t xml:space="preserve"> цифровой радиографии с использованием системы Cyclone Storage System (PerkinElmer, USA)</w:t>
      </w:r>
      <w:r w:rsidR="00011EF2">
        <w:t xml:space="preserve"> а также растровой электронной микроскопии с </w:t>
      </w:r>
      <w:r w:rsidR="00011EF2" w:rsidRPr="002D6D1A">
        <w:t>рентгеноспетральным микроанализом (РЭМ с РСМА).</w:t>
      </w:r>
    </w:p>
    <w:p w14:paraId="6CD77E3F" w14:textId="3A5BDBB3" w:rsidR="008D306C" w:rsidRDefault="00853446" w:rsidP="00C33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D6D1A">
        <w:t>По результатам исследований отмечена</w:t>
      </w:r>
      <w:r w:rsidR="0068608E" w:rsidRPr="002D6D1A">
        <w:t xml:space="preserve"> </w:t>
      </w:r>
      <w:r w:rsidRPr="002D6D1A">
        <w:t>эффективная сорбция</w:t>
      </w:r>
      <w:r w:rsidR="0068608E" w:rsidRPr="002D6D1A">
        <w:t xml:space="preserve"> </w:t>
      </w:r>
      <w:r w:rsidR="0068608E" w:rsidRPr="002D6D1A">
        <w:rPr>
          <w:vertAlign w:val="superscript"/>
        </w:rPr>
        <w:t>239</w:t>
      </w:r>
      <w:r w:rsidR="0068608E" w:rsidRPr="002D6D1A">
        <w:t xml:space="preserve">Pu </w:t>
      </w:r>
      <w:r w:rsidRPr="002D6D1A">
        <w:t>в ионной форме</w:t>
      </w:r>
      <w:r w:rsidR="00F518A3" w:rsidRPr="002D6D1A">
        <w:t xml:space="preserve"> и в присутствии фосфатов </w:t>
      </w:r>
      <w:r w:rsidR="00A45BE8" w:rsidRPr="002D6D1A">
        <w:t>на образце породы, порядка 70-80%. По сравнению с ионной формой</w:t>
      </w:r>
      <w:r w:rsidR="00E14522">
        <w:t>,</w:t>
      </w:r>
      <w:r w:rsidR="00A45BE8" w:rsidRPr="002D6D1A">
        <w:t xml:space="preserve"> коллоидные фракции </w:t>
      </w:r>
      <w:r w:rsidR="00A45BE8" w:rsidRPr="002D6D1A">
        <w:rPr>
          <w:lang w:val="en-US"/>
        </w:rPr>
        <w:t>Pu</w:t>
      </w:r>
      <w:r w:rsidR="00A45BE8" w:rsidRPr="002D6D1A">
        <w:t>, полученные после контакта со стекломатрицами NAP и NAFP, слабо удерживаются породой</w:t>
      </w:r>
      <w:r w:rsidR="007B1DA2" w:rsidRPr="002D6D1A">
        <w:t>, сорбция не превышает 40%</w:t>
      </w:r>
      <w:r w:rsidR="00A45BE8" w:rsidRPr="002D6D1A">
        <w:t xml:space="preserve">. </w:t>
      </w:r>
      <w:r w:rsidR="00CA06C3" w:rsidRPr="00C23407">
        <w:t>Данный результат</w:t>
      </w:r>
      <w:r w:rsidR="00E14522" w:rsidRPr="00C23407">
        <w:t xml:space="preserve"> </w:t>
      </w:r>
      <w:r w:rsidR="009D4E14" w:rsidRPr="00C23407">
        <w:t xml:space="preserve">подчеркивает важность изучения сорбционного поведения актинидов в коллоидной </w:t>
      </w:r>
      <w:bookmarkStart w:id="0" w:name="_GoBack"/>
      <w:bookmarkEnd w:id="0"/>
      <w:r w:rsidR="009D4E14" w:rsidRPr="00C23407">
        <w:t>форме в условиях глубинного захоронения ВАО</w:t>
      </w:r>
      <w:r w:rsidR="00E14522" w:rsidRPr="00C23407">
        <w:t>. Дл</w:t>
      </w:r>
      <w:r w:rsidR="00E14522" w:rsidRPr="00E14522">
        <w:t xml:space="preserve">я </w:t>
      </w:r>
      <w:r w:rsidR="00E14522" w:rsidRPr="00E14522">
        <w:rPr>
          <w:vertAlign w:val="superscript"/>
        </w:rPr>
        <w:t>237</w:t>
      </w:r>
      <w:r w:rsidR="00E14522" w:rsidRPr="00E14522">
        <w:t xml:space="preserve">Np установлена низкая сорбция (до 30%) </w:t>
      </w:r>
      <w:r w:rsidR="00E14522">
        <w:t>как в коллоидной, так и в ионной форме</w:t>
      </w:r>
      <w:r w:rsidR="00E14522" w:rsidRPr="00C23407">
        <w:t>, что не противоречит литературным</w:t>
      </w:r>
      <w:r w:rsidR="00E14522" w:rsidRPr="00E14522">
        <w:t xml:space="preserve"> данным, так как</w:t>
      </w:r>
      <w:r w:rsidR="00E14522">
        <w:t xml:space="preserve"> ионная форма</w:t>
      </w:r>
      <w:r w:rsidR="00E14522" w:rsidRPr="00E14522">
        <w:t xml:space="preserve"> NpO</w:t>
      </w:r>
      <w:r w:rsidR="00E14522" w:rsidRPr="00E14522">
        <w:rPr>
          <w:vertAlign w:val="superscript"/>
        </w:rPr>
        <w:t>2+</w:t>
      </w:r>
      <w:r w:rsidR="00E14522" w:rsidRPr="00E14522">
        <w:t xml:space="preserve"> обладает </w:t>
      </w:r>
      <w:r w:rsidR="00CA06C3">
        <w:t>малой</w:t>
      </w:r>
      <w:r w:rsidR="00E14522" w:rsidRPr="00E14522">
        <w:t xml:space="preserve"> склонностью к </w:t>
      </w:r>
      <w:r w:rsidR="00E14522">
        <w:t xml:space="preserve">сорбции </w:t>
      </w:r>
      <w:r w:rsidR="00E14522" w:rsidRPr="00E14522">
        <w:t>на природных образцах.</w:t>
      </w:r>
      <w:r w:rsidR="00E14522">
        <w:t xml:space="preserve"> </w:t>
      </w:r>
    </w:p>
    <w:p w14:paraId="2B845425" w14:textId="39935922" w:rsidR="0081053C" w:rsidRDefault="00011EF2" w:rsidP="008105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При сопоставлении минеральных фаз с местами лок</w:t>
      </w:r>
      <w:r w:rsidR="00CA06C3">
        <w:t>ализации радионуклида</w:t>
      </w:r>
      <w:r>
        <w:t xml:space="preserve"> показано</w:t>
      </w:r>
      <w:r w:rsidR="0017177D">
        <w:t xml:space="preserve">, что </w:t>
      </w:r>
      <w:r w:rsidR="00DE2D0D" w:rsidRPr="00DE2D0D">
        <w:rPr>
          <w:vertAlign w:val="superscript"/>
        </w:rPr>
        <w:t>239</w:t>
      </w:r>
      <w:r w:rsidR="00DE2D0D" w:rsidRPr="00DE2D0D">
        <w:t>Pu</w:t>
      </w:r>
      <w:r w:rsidR="0017177D">
        <w:t xml:space="preserve"> преимущественно удерживается в трещинах, заполненных вторичными</w:t>
      </w:r>
      <w:r w:rsidR="00DE2D0D">
        <w:t xml:space="preserve"> минеральными фазами: цеолитом,</w:t>
      </w:r>
      <w:r w:rsidR="0017177D">
        <w:t xml:space="preserve"> хлоритом</w:t>
      </w:r>
      <w:r w:rsidR="00DE2D0D">
        <w:t xml:space="preserve"> и кальцитом</w:t>
      </w:r>
      <w:r w:rsidR="0017177D">
        <w:t xml:space="preserve">. </w:t>
      </w:r>
    </w:p>
    <w:p w14:paraId="6E13E141" w14:textId="3C3D6C21" w:rsidR="0015717F" w:rsidRPr="009D4E14" w:rsidRDefault="0081053C" w:rsidP="009D4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81053C">
        <w:rPr>
          <w:i/>
          <w:iCs/>
          <w:color w:val="000000"/>
        </w:rPr>
        <w:t>Исследование выполнено при финансовой поддержке Российского научного фонда, грант № 25-27-00380</w:t>
      </w:r>
    </w:p>
    <w:sectPr w:rsidR="0015717F" w:rsidRPr="009D4E1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1EF2"/>
    <w:rsid w:val="00037146"/>
    <w:rsid w:val="00063966"/>
    <w:rsid w:val="00075D6E"/>
    <w:rsid w:val="00086081"/>
    <w:rsid w:val="0009449A"/>
    <w:rsid w:val="00094FD0"/>
    <w:rsid w:val="000A4FBD"/>
    <w:rsid w:val="000E334E"/>
    <w:rsid w:val="00101A1C"/>
    <w:rsid w:val="00103657"/>
    <w:rsid w:val="00106375"/>
    <w:rsid w:val="00107AA3"/>
    <w:rsid w:val="00116478"/>
    <w:rsid w:val="00130241"/>
    <w:rsid w:val="0015717F"/>
    <w:rsid w:val="0017148F"/>
    <w:rsid w:val="0017177D"/>
    <w:rsid w:val="00175B15"/>
    <w:rsid w:val="001937F9"/>
    <w:rsid w:val="001C7A87"/>
    <w:rsid w:val="001E61C2"/>
    <w:rsid w:val="001F0493"/>
    <w:rsid w:val="0022260A"/>
    <w:rsid w:val="00222895"/>
    <w:rsid w:val="002264EE"/>
    <w:rsid w:val="0023307C"/>
    <w:rsid w:val="002D6D1A"/>
    <w:rsid w:val="0031361E"/>
    <w:rsid w:val="00391C38"/>
    <w:rsid w:val="003B76D6"/>
    <w:rsid w:val="003E2601"/>
    <w:rsid w:val="003F4E6B"/>
    <w:rsid w:val="00406B90"/>
    <w:rsid w:val="00440D7E"/>
    <w:rsid w:val="004A26A3"/>
    <w:rsid w:val="004D09B0"/>
    <w:rsid w:val="004F0EDF"/>
    <w:rsid w:val="00522BF1"/>
    <w:rsid w:val="00590166"/>
    <w:rsid w:val="005C5740"/>
    <w:rsid w:val="005D022B"/>
    <w:rsid w:val="005E2FE6"/>
    <w:rsid w:val="005E5BE9"/>
    <w:rsid w:val="00622A23"/>
    <w:rsid w:val="006713DB"/>
    <w:rsid w:val="00677D8F"/>
    <w:rsid w:val="0068608E"/>
    <w:rsid w:val="0069427D"/>
    <w:rsid w:val="006C22CC"/>
    <w:rsid w:val="006F7A19"/>
    <w:rsid w:val="007213E1"/>
    <w:rsid w:val="007543AD"/>
    <w:rsid w:val="00757F36"/>
    <w:rsid w:val="00775389"/>
    <w:rsid w:val="00785C72"/>
    <w:rsid w:val="00797838"/>
    <w:rsid w:val="007A0A57"/>
    <w:rsid w:val="007B1DA2"/>
    <w:rsid w:val="007C36D8"/>
    <w:rsid w:val="007F2744"/>
    <w:rsid w:val="00804626"/>
    <w:rsid w:val="0081053C"/>
    <w:rsid w:val="008464E3"/>
    <w:rsid w:val="00853446"/>
    <w:rsid w:val="00862224"/>
    <w:rsid w:val="008931BE"/>
    <w:rsid w:val="008A51F4"/>
    <w:rsid w:val="008C67E3"/>
    <w:rsid w:val="008D306C"/>
    <w:rsid w:val="00914205"/>
    <w:rsid w:val="00921D45"/>
    <w:rsid w:val="009426C0"/>
    <w:rsid w:val="00950C0B"/>
    <w:rsid w:val="0097506F"/>
    <w:rsid w:val="00980A65"/>
    <w:rsid w:val="009A66DB"/>
    <w:rsid w:val="009B2F80"/>
    <w:rsid w:val="009B3300"/>
    <w:rsid w:val="009D4E14"/>
    <w:rsid w:val="009D7906"/>
    <w:rsid w:val="009F3380"/>
    <w:rsid w:val="009F3829"/>
    <w:rsid w:val="00A02163"/>
    <w:rsid w:val="00A31492"/>
    <w:rsid w:val="00A314FE"/>
    <w:rsid w:val="00A45BE8"/>
    <w:rsid w:val="00AB2909"/>
    <w:rsid w:val="00AD7380"/>
    <w:rsid w:val="00AE344D"/>
    <w:rsid w:val="00AF6ED5"/>
    <w:rsid w:val="00B073AD"/>
    <w:rsid w:val="00B422B3"/>
    <w:rsid w:val="00B67C9C"/>
    <w:rsid w:val="00B9402F"/>
    <w:rsid w:val="00BE1A41"/>
    <w:rsid w:val="00BF36F8"/>
    <w:rsid w:val="00BF4622"/>
    <w:rsid w:val="00C001C3"/>
    <w:rsid w:val="00C2032E"/>
    <w:rsid w:val="00C23407"/>
    <w:rsid w:val="00C33CFF"/>
    <w:rsid w:val="00C35D14"/>
    <w:rsid w:val="00C67948"/>
    <w:rsid w:val="00C83145"/>
    <w:rsid w:val="00C844E2"/>
    <w:rsid w:val="00CA06C3"/>
    <w:rsid w:val="00CD00B1"/>
    <w:rsid w:val="00CF6A30"/>
    <w:rsid w:val="00D068CF"/>
    <w:rsid w:val="00D22306"/>
    <w:rsid w:val="00D42542"/>
    <w:rsid w:val="00D54B74"/>
    <w:rsid w:val="00D8121C"/>
    <w:rsid w:val="00D8515A"/>
    <w:rsid w:val="00D94121"/>
    <w:rsid w:val="00DC39EE"/>
    <w:rsid w:val="00DE2D0D"/>
    <w:rsid w:val="00E14522"/>
    <w:rsid w:val="00E17787"/>
    <w:rsid w:val="00E22189"/>
    <w:rsid w:val="00E4488C"/>
    <w:rsid w:val="00E47C73"/>
    <w:rsid w:val="00E74069"/>
    <w:rsid w:val="00E81D35"/>
    <w:rsid w:val="00EB1F49"/>
    <w:rsid w:val="00ED1954"/>
    <w:rsid w:val="00F246C6"/>
    <w:rsid w:val="00F50BB9"/>
    <w:rsid w:val="00F518A3"/>
    <w:rsid w:val="00F63C44"/>
    <w:rsid w:val="00F72D0B"/>
    <w:rsid w:val="00F731D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15717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5717F"/>
  </w:style>
  <w:style w:type="paragraph" w:styleId="ac">
    <w:name w:val="Balloon Text"/>
    <w:basedOn w:val="a"/>
    <w:link w:val="ad"/>
    <w:uiPriority w:val="99"/>
    <w:semiHidden/>
    <w:unhideWhenUsed/>
    <w:rsid w:val="00C67948"/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7948"/>
    <w:rPr>
      <w:rFonts w:ascii="Times New Roman" w:eastAsia="Times New Roman" w:hAnsi="Times New Roman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D4E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4E1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4E1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4E1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4E1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ova.perovsk201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646DED-5FD3-483C-AB05-C7D2D899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dcterms:created xsi:type="dcterms:W3CDTF">2026-03-01T12:36:00Z</dcterms:created>
  <dcterms:modified xsi:type="dcterms:W3CDTF">2026-03-01T12:36:00Z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