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2C09" w14:textId="77777777" w:rsidR="00684582" w:rsidRPr="00684582" w:rsidRDefault="00684582" w:rsidP="00684582">
      <w:pPr>
        <w:jc w:val="center"/>
        <w:rPr>
          <w:b/>
          <w:color w:val="000000"/>
        </w:rPr>
      </w:pPr>
      <w:r w:rsidRPr="00684582">
        <w:rPr>
          <w:b/>
          <w:color w:val="000000"/>
        </w:rPr>
        <w:t>Прогнозирование радиолитической устойчивости</w:t>
      </w:r>
    </w:p>
    <w:p w14:paraId="7E462930" w14:textId="77777777" w:rsidR="00684582" w:rsidRPr="00684582" w:rsidRDefault="00684582" w:rsidP="00684582">
      <w:pPr>
        <w:jc w:val="center"/>
        <w:rPr>
          <w:b/>
          <w:color w:val="000000"/>
        </w:rPr>
      </w:pPr>
      <w:r w:rsidRPr="00684582">
        <w:rPr>
          <w:b/>
          <w:color w:val="000000"/>
        </w:rPr>
        <w:t>растворов органических соединений с помощью методов</w:t>
      </w:r>
    </w:p>
    <w:p w14:paraId="705A2830" w14:textId="77777777" w:rsidR="00684582" w:rsidRDefault="00684582" w:rsidP="00684582">
      <w:pPr>
        <w:jc w:val="center"/>
        <w:rPr>
          <w:b/>
          <w:color w:val="000000"/>
        </w:rPr>
      </w:pPr>
      <w:r w:rsidRPr="00684582">
        <w:rPr>
          <w:b/>
          <w:color w:val="000000"/>
        </w:rPr>
        <w:t xml:space="preserve">искусственного интеллекта </w:t>
      </w:r>
    </w:p>
    <w:p w14:paraId="17C6793D" w14:textId="01FEECAE" w:rsidR="001E1153" w:rsidRPr="00FA5CB7" w:rsidRDefault="00D626BD" w:rsidP="00684582">
      <w:pPr>
        <w:jc w:val="center"/>
        <w:rPr>
          <w:b/>
          <w:i/>
          <w:iCs/>
          <w:color w:val="000000"/>
          <w:vertAlign w:val="superscript"/>
        </w:rPr>
      </w:pPr>
      <w:r w:rsidRPr="00660F64">
        <w:rPr>
          <w:b/>
          <w:i/>
          <w:iCs/>
          <w:color w:val="000000"/>
        </w:rPr>
        <w:t>Никифоров</w:t>
      </w:r>
      <w:r w:rsidR="001B161B" w:rsidRPr="00660F64">
        <w:rPr>
          <w:b/>
          <w:i/>
          <w:iCs/>
          <w:color w:val="000000"/>
        </w:rPr>
        <w:t xml:space="preserve"> </w:t>
      </w:r>
      <w:r w:rsidRPr="00660F64">
        <w:rPr>
          <w:b/>
          <w:i/>
          <w:iCs/>
          <w:color w:val="000000"/>
        </w:rPr>
        <w:t>Д</w:t>
      </w:r>
      <w:r w:rsidR="001B161B" w:rsidRPr="00660F64">
        <w:rPr>
          <w:b/>
          <w:i/>
          <w:iCs/>
          <w:color w:val="000000"/>
        </w:rPr>
        <w:t>.</w:t>
      </w:r>
      <w:r w:rsidRPr="00660F64">
        <w:rPr>
          <w:b/>
          <w:i/>
          <w:iCs/>
          <w:color w:val="000000"/>
        </w:rPr>
        <w:t>Н</w:t>
      </w:r>
      <w:r w:rsidR="001B161B" w:rsidRPr="00660F64">
        <w:rPr>
          <w:b/>
          <w:i/>
          <w:iCs/>
          <w:color w:val="000000"/>
        </w:rPr>
        <w:t>.</w:t>
      </w:r>
    </w:p>
    <w:p w14:paraId="3425D82D" w14:textId="111ED904" w:rsidR="001E1153" w:rsidRPr="008C65FE" w:rsidRDefault="008C65FE">
      <w:pPr>
        <w:jc w:val="center"/>
        <w:rPr>
          <w:i/>
          <w:iCs/>
        </w:rPr>
      </w:pPr>
      <w:r>
        <w:rPr>
          <w:i/>
          <w:iCs/>
        </w:rPr>
        <w:t>Студент, 6 курс специалитета</w:t>
      </w:r>
    </w:p>
    <w:p w14:paraId="56F71EDA" w14:textId="2BCA6E15" w:rsidR="00C96A49" w:rsidRDefault="008C65FE" w:rsidP="00C96A49">
      <w:pPr>
        <w:shd w:val="clear" w:color="auto" w:fill="FFFFFF"/>
        <w:tabs>
          <w:tab w:val="left" w:pos="709"/>
        </w:tabs>
        <w:jc w:val="center"/>
        <w:rPr>
          <w:i/>
          <w:color w:val="000000"/>
        </w:rPr>
      </w:pPr>
      <w:r>
        <w:rPr>
          <w:i/>
          <w:color w:val="000000"/>
        </w:rPr>
        <w:t>МГУ</w:t>
      </w:r>
      <w:r w:rsidR="001B161B" w:rsidRPr="000128EF">
        <w:rPr>
          <w:i/>
          <w:color w:val="000000"/>
        </w:rPr>
        <w:t xml:space="preserve"> имени М.В. Ломоносова,</w:t>
      </w:r>
      <w:r w:rsidR="00D626BD">
        <w:rPr>
          <w:i/>
          <w:color w:val="000000"/>
        </w:rPr>
        <w:t xml:space="preserve"> </w:t>
      </w:r>
      <w:r w:rsidR="001B161B" w:rsidRPr="000128EF">
        <w:rPr>
          <w:i/>
          <w:color w:val="000000"/>
        </w:rPr>
        <w:t xml:space="preserve">химический факультет, </w:t>
      </w:r>
      <w:r>
        <w:rPr>
          <w:i/>
          <w:color w:val="000000"/>
        </w:rPr>
        <w:t>Москва, Россия</w:t>
      </w:r>
    </w:p>
    <w:p w14:paraId="2CDAD316" w14:textId="25293D26" w:rsidR="008943C9" w:rsidRPr="008943C9" w:rsidRDefault="008C65FE" w:rsidP="008943C9">
      <w:pPr>
        <w:shd w:val="clear" w:color="auto" w:fill="FFFFFF"/>
        <w:tabs>
          <w:tab w:val="left" w:pos="709"/>
        </w:tabs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 w:rsidR="00A86C4E" w:rsidRPr="00FA5CB7">
        <w:rPr>
          <w:i/>
          <w:color w:val="000000"/>
        </w:rPr>
        <w:t>-</w:t>
      </w:r>
      <w:r w:rsidR="00A86C4E" w:rsidRPr="001B161B">
        <w:rPr>
          <w:i/>
          <w:color w:val="000000"/>
          <w:lang w:val="en-US"/>
        </w:rPr>
        <w:t>mail</w:t>
      </w:r>
      <w:r w:rsidR="00A86C4E" w:rsidRPr="00FA5CB7">
        <w:rPr>
          <w:i/>
          <w:color w:val="000000"/>
        </w:rPr>
        <w:t xml:space="preserve">: </w:t>
      </w:r>
      <w:r w:rsidR="00D626BD" w:rsidRPr="008943C9">
        <w:rPr>
          <w:i/>
          <w:color w:val="000000"/>
          <w:u w:val="single"/>
          <w:lang w:val="en-US"/>
        </w:rPr>
        <w:t>dimaniki</w:t>
      </w:r>
      <w:r w:rsidR="00D626BD" w:rsidRPr="00FA5CB7">
        <w:rPr>
          <w:i/>
          <w:color w:val="000000"/>
          <w:u w:val="single"/>
        </w:rPr>
        <w:t>0220</w:t>
      </w:r>
      <w:r w:rsidR="00C96A49" w:rsidRPr="00FA5CB7">
        <w:rPr>
          <w:i/>
          <w:color w:val="000000"/>
          <w:u w:val="single"/>
        </w:rPr>
        <w:t>@</w:t>
      </w:r>
      <w:r w:rsidR="00C96A49" w:rsidRPr="008943C9">
        <w:rPr>
          <w:i/>
          <w:color w:val="000000"/>
          <w:u w:val="single"/>
          <w:lang w:val="en-US"/>
        </w:rPr>
        <w:t>mail</w:t>
      </w:r>
      <w:r w:rsidR="00C96A49" w:rsidRPr="00FA5CB7">
        <w:rPr>
          <w:i/>
          <w:color w:val="000000"/>
          <w:u w:val="single"/>
        </w:rPr>
        <w:t>.</w:t>
      </w:r>
      <w:r w:rsidR="00C96A49" w:rsidRPr="008943C9">
        <w:rPr>
          <w:i/>
          <w:color w:val="000000"/>
          <w:u w:val="single"/>
          <w:lang w:val="en-US"/>
        </w:rPr>
        <w:t>ru</w:t>
      </w:r>
    </w:p>
    <w:p w14:paraId="700B5E96" w14:textId="28E77259" w:rsidR="008D3613" w:rsidRDefault="0058295B" w:rsidP="00684582">
      <w:pPr>
        <w:ind w:firstLine="397"/>
        <w:jc w:val="both"/>
        <w:rPr>
          <w:color w:val="000000"/>
        </w:rPr>
      </w:pPr>
      <w:r w:rsidRPr="0058295B">
        <w:rPr>
          <w:color w:val="000000"/>
        </w:rPr>
        <w:t>Одним из ключевых радиохимических свойств соединений является их ради</w:t>
      </w:r>
      <w:r w:rsidR="00684582">
        <w:rPr>
          <w:color w:val="000000"/>
        </w:rPr>
        <w:t>олитическ</w:t>
      </w:r>
      <w:r w:rsidRPr="0058295B">
        <w:rPr>
          <w:color w:val="000000"/>
        </w:rPr>
        <w:t xml:space="preserve">ая стойкость. Наибольшее значение это свойство имеет при </w:t>
      </w:r>
      <w:r w:rsidR="00DE081F">
        <w:rPr>
          <w:color w:val="000000"/>
        </w:rPr>
        <w:t>переработке</w:t>
      </w:r>
      <w:r w:rsidRPr="0058295B">
        <w:rPr>
          <w:color w:val="000000"/>
        </w:rPr>
        <w:t xml:space="preserve"> ядерн</w:t>
      </w:r>
      <w:r w:rsidR="00DE081F">
        <w:rPr>
          <w:color w:val="000000"/>
        </w:rPr>
        <w:t>ого</w:t>
      </w:r>
      <w:r w:rsidRPr="0058295B">
        <w:rPr>
          <w:color w:val="000000"/>
        </w:rPr>
        <w:t xml:space="preserve"> топлив</w:t>
      </w:r>
      <w:r w:rsidR="00DE081F">
        <w:rPr>
          <w:color w:val="000000"/>
        </w:rPr>
        <w:t>а</w:t>
      </w:r>
      <w:r w:rsidRPr="0058295B">
        <w:rPr>
          <w:color w:val="000000"/>
        </w:rPr>
        <w:t xml:space="preserve"> в рамках ядерно-топливного цикла (ЯТ</w:t>
      </w:r>
      <w:r w:rsidR="00FA5CB7">
        <w:rPr>
          <w:color w:val="000000"/>
        </w:rPr>
        <w:t>Ц</w:t>
      </w:r>
      <w:r w:rsidRPr="0058295B">
        <w:rPr>
          <w:color w:val="000000"/>
        </w:rPr>
        <w:t>)</w:t>
      </w:r>
      <w:r w:rsidR="00DE081F">
        <w:rPr>
          <w:color w:val="000000"/>
        </w:rPr>
        <w:t xml:space="preserve">, где </w:t>
      </w:r>
      <w:r w:rsidRPr="0058295B">
        <w:rPr>
          <w:color w:val="000000"/>
        </w:rPr>
        <w:t>использ</w:t>
      </w:r>
      <w:r w:rsidR="00DE081F">
        <w:rPr>
          <w:color w:val="000000"/>
        </w:rPr>
        <w:t>уются</w:t>
      </w:r>
      <w:r w:rsidRPr="0058295B">
        <w:rPr>
          <w:color w:val="000000"/>
        </w:rPr>
        <w:t xml:space="preserve"> органически</w:t>
      </w:r>
      <w:r w:rsidR="00DE081F">
        <w:rPr>
          <w:color w:val="000000"/>
        </w:rPr>
        <w:t>е</w:t>
      </w:r>
      <w:r w:rsidRPr="0058295B">
        <w:rPr>
          <w:color w:val="000000"/>
        </w:rPr>
        <w:t xml:space="preserve"> растворител</w:t>
      </w:r>
      <w:r w:rsidR="00DE081F">
        <w:rPr>
          <w:color w:val="000000"/>
        </w:rPr>
        <w:t>и</w:t>
      </w:r>
      <w:r w:rsidRPr="0058295B">
        <w:rPr>
          <w:color w:val="000000"/>
        </w:rPr>
        <w:t>, лиганд</w:t>
      </w:r>
      <w:r w:rsidR="00DE081F">
        <w:rPr>
          <w:color w:val="000000"/>
        </w:rPr>
        <w:t>ы</w:t>
      </w:r>
      <w:r w:rsidRPr="0058295B">
        <w:rPr>
          <w:color w:val="000000"/>
        </w:rPr>
        <w:t>, ионообменны</w:t>
      </w:r>
      <w:r w:rsidR="00DE081F">
        <w:rPr>
          <w:color w:val="000000"/>
        </w:rPr>
        <w:t>е</w:t>
      </w:r>
      <w:r w:rsidRPr="0058295B">
        <w:rPr>
          <w:color w:val="000000"/>
        </w:rPr>
        <w:t xml:space="preserve"> смол</w:t>
      </w:r>
      <w:r w:rsidR="00DE081F">
        <w:rPr>
          <w:color w:val="000000"/>
        </w:rPr>
        <w:t>ы</w:t>
      </w:r>
      <w:r w:rsidRPr="0058295B">
        <w:rPr>
          <w:color w:val="000000"/>
        </w:rPr>
        <w:t xml:space="preserve"> и други</w:t>
      </w:r>
      <w:r w:rsidR="00DE081F">
        <w:rPr>
          <w:color w:val="000000"/>
        </w:rPr>
        <w:t>е</w:t>
      </w:r>
      <w:r w:rsidRPr="0058295B">
        <w:rPr>
          <w:color w:val="000000"/>
        </w:rPr>
        <w:t xml:space="preserve"> соединени</w:t>
      </w:r>
      <w:r w:rsidR="00DE081F">
        <w:rPr>
          <w:color w:val="000000"/>
        </w:rPr>
        <w:t>я</w:t>
      </w:r>
      <w:r w:rsidRPr="0058295B">
        <w:rPr>
          <w:color w:val="000000"/>
        </w:rPr>
        <w:t>. Чем выше их устойчивость к радиолизу, тем эффективнее, безопаснее и экономичнее процесс переработки.</w:t>
      </w:r>
      <w:r w:rsidR="00DE081F">
        <w:rPr>
          <w:color w:val="000000"/>
        </w:rPr>
        <w:t xml:space="preserve"> </w:t>
      </w:r>
      <w:r w:rsidRPr="0058295B">
        <w:rPr>
          <w:color w:val="000000"/>
        </w:rPr>
        <w:t xml:space="preserve">Не менее важна </w:t>
      </w:r>
      <w:r w:rsidR="00684582" w:rsidRPr="0058295B">
        <w:rPr>
          <w:color w:val="000000"/>
        </w:rPr>
        <w:t>ради</w:t>
      </w:r>
      <w:r w:rsidR="00684582">
        <w:rPr>
          <w:color w:val="000000"/>
        </w:rPr>
        <w:t>олитическ</w:t>
      </w:r>
      <w:r w:rsidR="00684582" w:rsidRPr="0058295B">
        <w:rPr>
          <w:color w:val="000000"/>
        </w:rPr>
        <w:t xml:space="preserve">ая </w:t>
      </w:r>
      <w:r w:rsidRPr="0058295B">
        <w:rPr>
          <w:color w:val="000000"/>
        </w:rPr>
        <w:t>стойкость и в ядерной медицине, где радиолиз ограничивает срок годности и стабильность радиофармпрепаратов, меченных радионуклидами. Таким образом, поиск и разработка радиолитически стабильных соединений представляют собой актуальное и перспективное направление радиохимии.</w:t>
      </w:r>
    </w:p>
    <w:p w14:paraId="1703D316" w14:textId="0BEA9E3F" w:rsidR="004F6627" w:rsidRDefault="004F6627" w:rsidP="00684582">
      <w:pPr>
        <w:ind w:firstLine="397"/>
        <w:jc w:val="both"/>
        <w:rPr>
          <w:color w:val="000000"/>
        </w:rPr>
      </w:pPr>
      <w:r w:rsidRPr="004F6627">
        <w:rPr>
          <w:color w:val="000000"/>
        </w:rPr>
        <w:t xml:space="preserve">Несмотря на совершенствование методик работы с источниками излучения, экспериментальное определение радиолитической стойкости по-прежнему остаётся сопряжённым с высокими рисками, значительной продолжительностью и материальными затратами. </w:t>
      </w:r>
      <w:r w:rsidRPr="0058295B">
        <w:rPr>
          <w:color w:val="000000"/>
        </w:rPr>
        <w:t>В качестве безопасной и быстрой альтернативы рассматривается прогнозирование ради</w:t>
      </w:r>
      <w:r>
        <w:rPr>
          <w:color w:val="000000"/>
        </w:rPr>
        <w:t xml:space="preserve">олитической </w:t>
      </w:r>
      <w:r w:rsidRPr="0058295B">
        <w:rPr>
          <w:color w:val="000000"/>
        </w:rPr>
        <w:t>стойкости с применением методов искусственного интеллекта</w:t>
      </w:r>
      <w:r w:rsidRPr="004F6627">
        <w:rPr>
          <w:color w:val="000000"/>
        </w:rPr>
        <w:t xml:space="preserve">. В последние годы данное направление получило активное развитие </w:t>
      </w:r>
      <w:r w:rsidR="00522737">
        <w:rPr>
          <w:color w:val="000000"/>
        </w:rPr>
        <w:t>и стало неотъемлемой частью</w:t>
      </w:r>
      <w:r w:rsidRPr="004F6627">
        <w:rPr>
          <w:color w:val="000000"/>
        </w:rPr>
        <w:t xml:space="preserve"> повседневной </w:t>
      </w:r>
      <w:r>
        <w:rPr>
          <w:color w:val="000000"/>
        </w:rPr>
        <w:t>жизни</w:t>
      </w:r>
      <w:r w:rsidRPr="004F6627">
        <w:rPr>
          <w:color w:val="000000"/>
        </w:rPr>
        <w:t xml:space="preserve">, однако в научных исследованиях </w:t>
      </w:r>
      <w:r w:rsidR="00522737">
        <w:rPr>
          <w:color w:val="000000"/>
        </w:rPr>
        <w:t>и</w:t>
      </w:r>
      <w:r w:rsidR="00522737" w:rsidRPr="004F6627">
        <w:rPr>
          <w:color w:val="000000"/>
        </w:rPr>
        <w:t>скусственный интеллект</w:t>
      </w:r>
      <w:r w:rsidR="00C53D3F">
        <w:rPr>
          <w:color w:val="000000"/>
        </w:rPr>
        <w:t>,</w:t>
      </w:r>
      <w:r w:rsidR="00522737" w:rsidRPr="004F6627">
        <w:rPr>
          <w:color w:val="000000"/>
        </w:rPr>
        <w:t xml:space="preserve"> </w:t>
      </w:r>
      <w:r w:rsidRPr="004F6627">
        <w:rPr>
          <w:color w:val="000000"/>
        </w:rPr>
        <w:t>прежде всего</w:t>
      </w:r>
      <w:r w:rsidR="00C53D3F">
        <w:rPr>
          <w:color w:val="000000"/>
        </w:rPr>
        <w:t>,</w:t>
      </w:r>
      <w:r w:rsidRPr="004F6627">
        <w:rPr>
          <w:color w:val="000000"/>
        </w:rPr>
        <w:t xml:space="preserve"> </w:t>
      </w:r>
      <w:r w:rsidR="00522737">
        <w:rPr>
          <w:color w:val="000000"/>
        </w:rPr>
        <w:t>является</w:t>
      </w:r>
      <w:r w:rsidRPr="004F6627">
        <w:rPr>
          <w:color w:val="000000"/>
        </w:rPr>
        <w:t xml:space="preserve"> мощны</w:t>
      </w:r>
      <w:r w:rsidR="00522737">
        <w:rPr>
          <w:color w:val="000000"/>
        </w:rPr>
        <w:t>м</w:t>
      </w:r>
      <w:r w:rsidRPr="004F6627">
        <w:rPr>
          <w:color w:val="000000"/>
        </w:rPr>
        <w:t xml:space="preserve"> инструмент</w:t>
      </w:r>
      <w:r w:rsidR="00522737">
        <w:rPr>
          <w:color w:val="000000"/>
        </w:rPr>
        <w:t>ом</w:t>
      </w:r>
      <w:r w:rsidRPr="004F6627">
        <w:rPr>
          <w:color w:val="000000"/>
        </w:rPr>
        <w:t xml:space="preserve"> для решения прикладных задач, в том числе для прогнозирования свойств химических соединений и материалов.</w:t>
      </w:r>
    </w:p>
    <w:p w14:paraId="1EF7CE49" w14:textId="207E2646" w:rsidR="0059709C" w:rsidRPr="0059709C" w:rsidRDefault="0059709C" w:rsidP="0059709C">
      <w:pPr>
        <w:ind w:firstLine="397"/>
        <w:jc w:val="both"/>
        <w:rPr>
          <w:color w:val="000000"/>
        </w:rPr>
      </w:pPr>
      <w:r w:rsidRPr="0058295B">
        <w:rPr>
          <w:color w:val="000000"/>
        </w:rPr>
        <w:t>Ключевым условием для построения корректной предсказательной модели является наличие качественного набора данных, однако в настоящее время открытые базы данных ради</w:t>
      </w:r>
      <w:r>
        <w:rPr>
          <w:color w:val="000000"/>
        </w:rPr>
        <w:t xml:space="preserve">олитической </w:t>
      </w:r>
      <w:r w:rsidRPr="0058295B">
        <w:rPr>
          <w:color w:val="000000"/>
        </w:rPr>
        <w:t>стойкости отсутствуют</w:t>
      </w:r>
      <w:r w:rsidRPr="0059709C">
        <w:rPr>
          <w:color w:val="000000"/>
        </w:rPr>
        <w:t xml:space="preserve">. В работе предложен автоматизированный подход к формированию такой базы данных, включающий поиск и загрузку публикаций, </w:t>
      </w:r>
      <w:r w:rsidR="000046A9">
        <w:rPr>
          <w:color w:val="000000"/>
        </w:rPr>
        <w:t xml:space="preserve">дальнейшее </w:t>
      </w:r>
      <w:r w:rsidRPr="0059709C">
        <w:rPr>
          <w:color w:val="000000"/>
        </w:rPr>
        <w:t>извлечение и структурирование экспериментальных данных с использованием методов искусственного интеллекта.</w:t>
      </w:r>
    </w:p>
    <w:p w14:paraId="305A038E" w14:textId="6D864BD3" w:rsidR="009074E8" w:rsidRDefault="0059709C" w:rsidP="0059709C">
      <w:pPr>
        <w:ind w:firstLine="397"/>
        <w:jc w:val="both"/>
        <w:rPr>
          <w:color w:val="000000"/>
        </w:rPr>
      </w:pPr>
      <w:r w:rsidRPr="0059709C">
        <w:rPr>
          <w:color w:val="000000"/>
        </w:rPr>
        <w:t>На основе сформированного набора данных реализовано построение и обучение модели</w:t>
      </w:r>
      <w:r w:rsidR="00C53D3F">
        <w:rPr>
          <w:color w:val="000000"/>
        </w:rPr>
        <w:t xml:space="preserve"> для</w:t>
      </w:r>
      <w:r w:rsidRPr="0059709C">
        <w:rPr>
          <w:color w:val="000000"/>
        </w:rPr>
        <w:t xml:space="preserve"> прогнозирования </w:t>
      </w:r>
      <w:r w:rsidR="000046A9">
        <w:rPr>
          <w:color w:val="000000"/>
        </w:rPr>
        <w:t xml:space="preserve">константы </w:t>
      </w:r>
      <w:r w:rsidR="009C2459">
        <w:rPr>
          <w:color w:val="000000"/>
        </w:rPr>
        <w:t>гамма-</w:t>
      </w:r>
      <w:r w:rsidR="000046A9">
        <w:rPr>
          <w:color w:val="000000"/>
        </w:rPr>
        <w:t>радиолиза растворов</w:t>
      </w:r>
      <w:r w:rsidRPr="0059709C">
        <w:rPr>
          <w:color w:val="000000"/>
        </w:rPr>
        <w:t xml:space="preserve"> органических соединений с учётом структуры соединения, растворителя, концентрации и мощности дозы облучения.</w:t>
      </w:r>
    </w:p>
    <w:p w14:paraId="6E064B03" w14:textId="325A7F1C" w:rsidR="000046A9" w:rsidRPr="009074E8" w:rsidRDefault="000046A9" w:rsidP="0059709C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Отдельное внимание в работе уделяется проверке точности построенной модели на экспериментальных данных. В качестве тестовых систем были выбраны </w:t>
      </w:r>
      <w:r w:rsidR="00311313">
        <w:rPr>
          <w:color w:val="000000"/>
        </w:rPr>
        <w:t xml:space="preserve">несколько </w:t>
      </w:r>
      <w:r w:rsidR="00D14CA9">
        <w:rPr>
          <w:color w:val="000000"/>
        </w:rPr>
        <w:t>соединений класса</w:t>
      </w:r>
      <w:r w:rsidR="00311313">
        <w:rPr>
          <w:color w:val="000000"/>
        </w:rPr>
        <w:t xml:space="preserve"> </w:t>
      </w:r>
      <w:r>
        <w:rPr>
          <w:color w:val="000000"/>
        </w:rPr>
        <w:t xml:space="preserve">каликсаренов </w:t>
      </w:r>
      <w:r w:rsidR="00311313">
        <w:rPr>
          <w:color w:val="000000"/>
        </w:rPr>
        <w:t>–</w:t>
      </w:r>
      <w:r>
        <w:rPr>
          <w:color w:val="000000"/>
        </w:rPr>
        <w:t xml:space="preserve"> </w:t>
      </w:r>
      <w:r w:rsidR="00311313">
        <w:rPr>
          <w:color w:val="000000"/>
        </w:rPr>
        <w:t>перспективных комплексообразователей для разделения цезия и стронция</w:t>
      </w:r>
      <w:r w:rsidR="00D14CA9">
        <w:rPr>
          <w:color w:val="000000"/>
        </w:rPr>
        <w:t xml:space="preserve"> </w:t>
      </w:r>
      <w:r w:rsidR="00D14CA9" w:rsidRPr="00D14CA9">
        <w:rPr>
          <w:color w:val="000000"/>
        </w:rPr>
        <w:t>в технологиях переработки ОЯТ</w:t>
      </w:r>
      <w:r w:rsidR="00311313">
        <w:rPr>
          <w:color w:val="000000"/>
        </w:rPr>
        <w:t xml:space="preserve">. В рамках работы было </w:t>
      </w:r>
      <w:r w:rsidR="001E3860">
        <w:rPr>
          <w:color w:val="000000"/>
        </w:rPr>
        <w:t>проведено</w:t>
      </w:r>
      <w:r w:rsidR="00311313">
        <w:rPr>
          <w:color w:val="000000"/>
        </w:rPr>
        <w:t xml:space="preserve"> гамма-облучение </w:t>
      </w:r>
      <w:r w:rsidR="001E3860">
        <w:rPr>
          <w:color w:val="000000"/>
        </w:rPr>
        <w:t xml:space="preserve">растворов </w:t>
      </w:r>
      <w:r w:rsidR="00D14CA9">
        <w:rPr>
          <w:color w:val="000000"/>
        </w:rPr>
        <w:t>исследуемых каликсаренов в органических растворителях</w:t>
      </w:r>
      <w:r w:rsidR="00311313">
        <w:rPr>
          <w:color w:val="000000"/>
        </w:rPr>
        <w:t>, рассчитаны их константы радиолиза</w:t>
      </w:r>
      <w:r w:rsidR="00D14CA9">
        <w:rPr>
          <w:color w:val="000000"/>
        </w:rPr>
        <w:t xml:space="preserve">, а также проведена жидкостная экстракция </w:t>
      </w:r>
      <w:r w:rsidR="00E77165">
        <w:rPr>
          <w:color w:val="000000"/>
        </w:rPr>
        <w:t>стронция из водного раствора для определения</w:t>
      </w:r>
      <w:r w:rsidR="001E3860">
        <w:rPr>
          <w:color w:val="000000"/>
        </w:rPr>
        <w:t xml:space="preserve"> </w:t>
      </w:r>
      <w:r w:rsidR="00E77165">
        <w:rPr>
          <w:color w:val="000000"/>
        </w:rPr>
        <w:t>экстракционной способности каликсаренов в исходных и облученных растворах.</w:t>
      </w:r>
    </w:p>
    <w:p w14:paraId="5D571719" w14:textId="509D4486" w:rsidR="00A86C4E" w:rsidRPr="00FC2DBA" w:rsidRDefault="00DF311E" w:rsidP="00DF311E">
      <w:pPr>
        <w:shd w:val="clear" w:color="auto" w:fill="FFFFFF"/>
        <w:ind w:firstLine="397"/>
        <w:jc w:val="both"/>
        <w:rPr>
          <w:color w:val="000000"/>
        </w:rPr>
      </w:pPr>
      <w:r w:rsidRPr="00DF311E">
        <w:rPr>
          <w:color w:val="000000"/>
        </w:rPr>
        <w:t xml:space="preserve">Таким образом, в работе реализован полный цикл </w:t>
      </w:r>
      <w:r w:rsidR="00BB08B0">
        <w:rPr>
          <w:color w:val="000000"/>
        </w:rPr>
        <w:t>разработки</w:t>
      </w:r>
      <w:r w:rsidR="009C2459">
        <w:rPr>
          <w:color w:val="000000"/>
        </w:rPr>
        <w:t xml:space="preserve"> актуального для радиохимии инструмента </w:t>
      </w:r>
      <w:r w:rsidRPr="00DF311E">
        <w:rPr>
          <w:color w:val="000000"/>
        </w:rPr>
        <w:t>— от формирования базы данных радиолитической стойкости органических соединений до построения предсказательных моделей констант</w:t>
      </w:r>
      <w:r>
        <w:rPr>
          <w:color w:val="000000"/>
        </w:rPr>
        <w:t>ы</w:t>
      </w:r>
      <w:r w:rsidRPr="00DF311E">
        <w:rPr>
          <w:color w:val="000000"/>
        </w:rPr>
        <w:t xml:space="preserve"> радиолиза</w:t>
      </w:r>
      <w:r>
        <w:rPr>
          <w:color w:val="000000"/>
        </w:rPr>
        <w:t xml:space="preserve"> и экспериментальной проверки модели</w:t>
      </w:r>
      <w:r w:rsidRPr="00DF311E">
        <w:rPr>
          <w:color w:val="000000"/>
        </w:rPr>
        <w:t xml:space="preserve">. Предложенный подход создаёт основу для направленного отбора и </w:t>
      </w:r>
      <w:r>
        <w:rPr>
          <w:color w:val="000000"/>
        </w:rPr>
        <w:t>поиска</w:t>
      </w:r>
      <w:r w:rsidRPr="00DF311E">
        <w:rPr>
          <w:color w:val="000000"/>
        </w:rPr>
        <w:t xml:space="preserve"> радиолитически устойчивых </w:t>
      </w:r>
      <w:r>
        <w:rPr>
          <w:color w:val="000000"/>
        </w:rPr>
        <w:t>соединений</w:t>
      </w:r>
      <w:r w:rsidRPr="00DF311E">
        <w:rPr>
          <w:color w:val="000000"/>
        </w:rPr>
        <w:t>, перспективных для процессов переработки ОЯТ и радиохимических технологий</w:t>
      </w:r>
      <w:r>
        <w:rPr>
          <w:color w:val="000000"/>
        </w:rPr>
        <w:t>.</w:t>
      </w:r>
    </w:p>
    <w:sectPr w:rsidR="00A86C4E" w:rsidRPr="00FC2DBA" w:rsidSect="008C65F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7C96" w14:textId="77777777" w:rsidR="00DB6933" w:rsidRDefault="00DB6933">
      <w:r>
        <w:separator/>
      </w:r>
    </w:p>
  </w:endnote>
  <w:endnote w:type="continuationSeparator" w:id="0">
    <w:p w14:paraId="24EA3FF0" w14:textId="77777777" w:rsidR="00DB6933" w:rsidRDefault="00DB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89B5" w14:textId="77777777" w:rsidR="00DB6933" w:rsidRDefault="00DB6933">
      <w:r>
        <w:separator/>
      </w:r>
    </w:p>
  </w:footnote>
  <w:footnote w:type="continuationSeparator" w:id="0">
    <w:p w14:paraId="28F52CCE" w14:textId="77777777" w:rsidR="00DB6933" w:rsidRDefault="00DB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8581B"/>
    <w:multiLevelType w:val="hybridMultilevel"/>
    <w:tmpl w:val="74AEA2B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5C21B4A"/>
    <w:multiLevelType w:val="multilevel"/>
    <w:tmpl w:val="33E2B2C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 w16cid:durableId="455179904">
    <w:abstractNumId w:val="1"/>
  </w:num>
  <w:num w:numId="2" w16cid:durableId="8000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53"/>
    <w:rsid w:val="000046A9"/>
    <w:rsid w:val="00045147"/>
    <w:rsid w:val="000B2CD0"/>
    <w:rsid w:val="001335CD"/>
    <w:rsid w:val="001604A8"/>
    <w:rsid w:val="00184406"/>
    <w:rsid w:val="001B10C6"/>
    <w:rsid w:val="001B161B"/>
    <w:rsid w:val="001B6A26"/>
    <w:rsid w:val="001E1153"/>
    <w:rsid w:val="001E3860"/>
    <w:rsid w:val="00226554"/>
    <w:rsid w:val="002A628C"/>
    <w:rsid w:val="002B29D2"/>
    <w:rsid w:val="002E4B18"/>
    <w:rsid w:val="002F17E7"/>
    <w:rsid w:val="0030078B"/>
    <w:rsid w:val="00311313"/>
    <w:rsid w:val="003529E7"/>
    <w:rsid w:val="00363088"/>
    <w:rsid w:val="00396266"/>
    <w:rsid w:val="003B05A0"/>
    <w:rsid w:val="00425D2D"/>
    <w:rsid w:val="00446845"/>
    <w:rsid w:val="004547EC"/>
    <w:rsid w:val="004C2965"/>
    <w:rsid w:val="004F6627"/>
    <w:rsid w:val="00522737"/>
    <w:rsid w:val="00550B47"/>
    <w:rsid w:val="00577C75"/>
    <w:rsid w:val="0058295B"/>
    <w:rsid w:val="0058322E"/>
    <w:rsid w:val="0059709C"/>
    <w:rsid w:val="005F51DF"/>
    <w:rsid w:val="00606DCF"/>
    <w:rsid w:val="00637B8D"/>
    <w:rsid w:val="00660F64"/>
    <w:rsid w:val="00684582"/>
    <w:rsid w:val="006B2EA9"/>
    <w:rsid w:val="006C24E6"/>
    <w:rsid w:val="006F011C"/>
    <w:rsid w:val="00704840"/>
    <w:rsid w:val="00730F82"/>
    <w:rsid w:val="0075147B"/>
    <w:rsid w:val="0076593D"/>
    <w:rsid w:val="00785B7B"/>
    <w:rsid w:val="007C6217"/>
    <w:rsid w:val="007E03C2"/>
    <w:rsid w:val="007E1C41"/>
    <w:rsid w:val="007E31D9"/>
    <w:rsid w:val="007E4AE0"/>
    <w:rsid w:val="008143D0"/>
    <w:rsid w:val="00847344"/>
    <w:rsid w:val="00887128"/>
    <w:rsid w:val="008943C9"/>
    <w:rsid w:val="008B2B76"/>
    <w:rsid w:val="008C65FE"/>
    <w:rsid w:val="008D3613"/>
    <w:rsid w:val="009074E8"/>
    <w:rsid w:val="00911505"/>
    <w:rsid w:val="00924869"/>
    <w:rsid w:val="00936BCE"/>
    <w:rsid w:val="0095007C"/>
    <w:rsid w:val="0099792D"/>
    <w:rsid w:val="009C2459"/>
    <w:rsid w:val="009E34FE"/>
    <w:rsid w:val="009F1426"/>
    <w:rsid w:val="00A16957"/>
    <w:rsid w:val="00A2754F"/>
    <w:rsid w:val="00A546E5"/>
    <w:rsid w:val="00A66868"/>
    <w:rsid w:val="00A735A1"/>
    <w:rsid w:val="00A86C4E"/>
    <w:rsid w:val="00AE02AD"/>
    <w:rsid w:val="00AE444F"/>
    <w:rsid w:val="00B40380"/>
    <w:rsid w:val="00B6021A"/>
    <w:rsid w:val="00B72436"/>
    <w:rsid w:val="00BB08B0"/>
    <w:rsid w:val="00C0708F"/>
    <w:rsid w:val="00C50A3B"/>
    <w:rsid w:val="00C53D3F"/>
    <w:rsid w:val="00C96A49"/>
    <w:rsid w:val="00CA4F32"/>
    <w:rsid w:val="00CD1B77"/>
    <w:rsid w:val="00CF6F28"/>
    <w:rsid w:val="00D14CA9"/>
    <w:rsid w:val="00D41408"/>
    <w:rsid w:val="00D626BD"/>
    <w:rsid w:val="00D74D42"/>
    <w:rsid w:val="00D76049"/>
    <w:rsid w:val="00DB18B0"/>
    <w:rsid w:val="00DB6933"/>
    <w:rsid w:val="00DE081F"/>
    <w:rsid w:val="00DF311E"/>
    <w:rsid w:val="00DF3DCE"/>
    <w:rsid w:val="00E77165"/>
    <w:rsid w:val="00E96DCC"/>
    <w:rsid w:val="00EA1D02"/>
    <w:rsid w:val="00EC26C8"/>
    <w:rsid w:val="00EF258E"/>
    <w:rsid w:val="00F04562"/>
    <w:rsid w:val="00F32312"/>
    <w:rsid w:val="00F555AA"/>
    <w:rsid w:val="00FA2EBD"/>
    <w:rsid w:val="00FA5CB7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70A95"/>
  <w15:docId w15:val="{65326969-3DD7-42ED-AE09-3CAC5B13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2F1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17E7"/>
  </w:style>
  <w:style w:type="paragraph" w:styleId="a9">
    <w:name w:val="footer"/>
    <w:basedOn w:val="a"/>
    <w:link w:val="aa"/>
    <w:uiPriority w:val="99"/>
    <w:unhideWhenUsed/>
    <w:rsid w:val="002F1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17E7"/>
  </w:style>
  <w:style w:type="paragraph" w:styleId="ab">
    <w:name w:val="List Paragraph"/>
    <w:basedOn w:val="a"/>
    <w:uiPriority w:val="34"/>
    <w:qFormat/>
    <w:rsid w:val="008143D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96A4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6A49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78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1CDA6E-07A7-D944-966A-A73DF41B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Alekseev</dc:creator>
  <cp:lastModifiedBy>nastia</cp:lastModifiedBy>
  <cp:revision>26</cp:revision>
  <dcterms:created xsi:type="dcterms:W3CDTF">2024-09-10T19:51:00Z</dcterms:created>
  <dcterms:modified xsi:type="dcterms:W3CDTF">2026-03-02T05:45:00Z</dcterms:modified>
</cp:coreProperties>
</file>