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354D7E" w:rsidRDefault="008B65CC">
      <w:pPr>
        <w:widowControl w:val="0"/>
        <w:tabs>
          <w:tab w:val="left" w:pos="142"/>
        </w:tabs>
        <w:ind w:right="532"/>
        <w:jc w:val="center"/>
        <w:rPr>
          <w:rFonts w:ascii="Times New Roman" w:hAnsi="Times New Roman"/>
          <w:b/>
          <w:sz w:val="24"/>
        </w:rPr>
      </w:pPr>
      <w:r w:rsidRPr="00841C09">
        <w:rPr>
          <w:rStyle w:val="1"/>
          <w:rFonts w:ascii="Times New Roman" w:hAnsi="Times New Roman"/>
          <w:b/>
          <w:sz w:val="24"/>
        </w:rPr>
        <w:t>Измерение</w:t>
      </w:r>
      <w:r>
        <w:rPr>
          <w:rStyle w:val="1"/>
          <w:rFonts w:ascii="Times New Roman" w:hAnsi="Times New Roman"/>
          <w:b/>
          <w:sz w:val="24"/>
        </w:rPr>
        <w:t xml:space="preserve"> температурной зависимости растворимости трифторида плутония в расплаве соли 73LiF – 27BeF</w:t>
      </w:r>
      <w:r>
        <w:rPr>
          <w:rStyle w:val="1"/>
          <w:rFonts w:ascii="Times New Roman" w:hAnsi="Times New Roman"/>
          <w:b/>
          <w:sz w:val="24"/>
          <w:vertAlign w:val="subscript"/>
        </w:rPr>
        <w:t>2</w:t>
      </w:r>
    </w:p>
    <w:p w14:paraId="02000000" w14:textId="0700F5FC" w:rsidR="00354D7E" w:rsidRPr="00265656" w:rsidRDefault="008B65CC">
      <w:pPr>
        <w:widowControl w:val="0"/>
        <w:tabs>
          <w:tab w:val="left" w:pos="142"/>
        </w:tabs>
        <w:ind w:right="532"/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u w:val="single"/>
        </w:rPr>
        <w:t>Климов К.И</w:t>
      </w:r>
      <w:r w:rsidR="008A2DC3">
        <w:rPr>
          <w:rFonts w:ascii="Times New Roman" w:hAnsi="Times New Roman"/>
          <w:b/>
          <w:sz w:val="24"/>
          <w:u w:val="single"/>
          <w:lang w:val="en-US"/>
        </w:rPr>
        <w:t>.</w:t>
      </w:r>
    </w:p>
    <w:p w14:paraId="03000000" w14:textId="77777777" w:rsidR="00354D7E" w:rsidRDefault="008B65CC">
      <w:pPr>
        <w:widowControl w:val="0"/>
        <w:tabs>
          <w:tab w:val="left" w:pos="142"/>
        </w:tabs>
        <w:ind w:right="53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Аспирант,1 курс 1 года обучения</w:t>
      </w:r>
    </w:p>
    <w:p w14:paraId="04000000" w14:textId="77777777" w:rsidR="00354D7E" w:rsidRDefault="008B65CC">
      <w:pPr>
        <w:widowControl w:val="0"/>
        <w:tabs>
          <w:tab w:val="left" w:pos="142"/>
        </w:tabs>
        <w:ind w:right="532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АО «ВНИИНМ им. А.А. Бочвара», 123060 Москва, ул. Рогова, 5А,</w:t>
      </w:r>
      <w:r>
        <w:rPr>
          <w:rFonts w:ascii="Times New Roman" w:hAnsi="Times New Roman"/>
          <w:i/>
          <w:sz w:val="24"/>
        </w:rPr>
        <w:br/>
        <w:t xml:space="preserve">e-mail: </w:t>
      </w:r>
      <w:r>
        <w:rPr>
          <w:rStyle w:val="1"/>
          <w:rFonts w:ascii="Times New Roman" w:hAnsi="Times New Roman"/>
          <w:i/>
          <w:sz w:val="24"/>
        </w:rPr>
        <w:t>KlIKlimov@bochvar.ru</w:t>
      </w:r>
    </w:p>
    <w:p w14:paraId="05000000" w14:textId="77777777" w:rsidR="00354D7E" w:rsidRDefault="008B65CC">
      <w:pPr>
        <w:ind w:firstLine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 ядерной энергетики к замкнутому ядерному топливному циклу (ЗЯТЦ) невозможен без разработки технологии дожигания долгоживущих продуктов активации делящихся материалов — минорных актинидов. Принципиальным инструментом для решения этой задачи является жидкосолевой реактор (ЖСР).</w:t>
      </w:r>
    </w:p>
    <w:p w14:paraId="06000000" w14:textId="77777777" w:rsidR="00354D7E" w:rsidRDefault="008B65CC">
      <w:pPr>
        <w:ind w:firstLine="283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 xml:space="preserve">Обоснование безопасности ядерной реакторной установки подразумевает  всестороннее изучение физико-химических и теплофизических характеристик ядерного топлива и особенностей его взаимодействия с конструкционными материалами топливного контура в условиях эксплуатации реактора. </w:t>
      </w:r>
    </w:p>
    <w:p w14:paraId="07000000" w14:textId="77777777" w:rsidR="00354D7E" w:rsidRDefault="008B65CC">
      <w:pPr>
        <w:ind w:firstLine="397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В качестве топливной композиции исследовательского реактора на расплавленных солях выбран расплав трифторида плутония в соли состава 73 мол. % LiF – 27 мол. % BeF</w:t>
      </w:r>
      <w:r>
        <w:rPr>
          <w:rStyle w:val="1"/>
          <w:rFonts w:ascii="Times New Roman" w:hAnsi="Times New Roman"/>
          <w:sz w:val="24"/>
          <w:vertAlign w:val="subscript"/>
        </w:rPr>
        <w:t>2</w:t>
      </w:r>
      <w:r>
        <w:rPr>
          <w:rStyle w:val="1"/>
          <w:rFonts w:ascii="Times New Roman" w:hAnsi="Times New Roman"/>
          <w:sz w:val="24"/>
        </w:rPr>
        <w:t xml:space="preserve"> [1].</w:t>
      </w:r>
    </w:p>
    <w:p w14:paraId="08000000" w14:textId="77777777" w:rsidR="00354D7E" w:rsidRDefault="008B65CC">
      <w:pPr>
        <w:ind w:firstLine="397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Одним из ключевых свойств этой системы, оказывающей непосредственное влияние на ядерную безопасность эксплуатации ЖСР является растворимость фторида плутония в топливной соли в интервале рабочих температур реактора. Превышение порога растворимости PuF</w:t>
      </w:r>
      <w:r>
        <w:rPr>
          <w:rStyle w:val="1"/>
          <w:rFonts w:ascii="Times New Roman" w:hAnsi="Times New Roman"/>
          <w:sz w:val="24"/>
          <w:vertAlign w:val="subscript"/>
        </w:rPr>
        <w:t>3</w:t>
      </w:r>
      <w:r>
        <w:rPr>
          <w:rStyle w:val="1"/>
          <w:rFonts w:ascii="Times New Roman" w:hAnsi="Times New Roman"/>
          <w:sz w:val="24"/>
        </w:rPr>
        <w:t xml:space="preserve"> в топливной соли будет сопровождаться выделением этого соединения в твёрдую фазу и отложением его на внутренних поверхностях топливного контура, образованием «закладок» в не дренируемых полостях. Это может приводить к локальным перегревам и даже, при определенных условиях, к возникновению спонтанной цепной реакции.</w:t>
      </w:r>
    </w:p>
    <w:p w14:paraId="09000000" w14:textId="77777777" w:rsidR="00354D7E" w:rsidRDefault="008B65CC">
      <w:pPr>
        <w:ind w:firstLine="397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Поэтому данные по растворимости трифторида плутония в топливной соли исследовательского реактора на расплавленных солях представляют критическую важность для обоснования его ядерной безопасности.</w:t>
      </w:r>
    </w:p>
    <w:p w14:paraId="0A000000" w14:textId="77777777" w:rsidR="00354D7E" w:rsidRDefault="008B65CC">
      <w:pPr>
        <w:ind w:firstLine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докладе приведены </w:t>
      </w:r>
      <w:r>
        <w:rPr>
          <w:rStyle w:val="1"/>
          <w:rFonts w:ascii="Times New Roman" w:hAnsi="Times New Roman"/>
          <w:sz w:val="24"/>
        </w:rPr>
        <w:t xml:space="preserve"> экспериментальные данные  растворимости трифторида плутония в соли 73LiF–27BeF</w:t>
      </w:r>
      <w:r>
        <w:rPr>
          <w:rStyle w:val="1"/>
          <w:rFonts w:ascii="Times New Roman" w:hAnsi="Times New Roman"/>
          <w:sz w:val="24"/>
          <w:vertAlign w:val="subscript"/>
        </w:rPr>
        <w:t>2</w:t>
      </w:r>
      <w:r>
        <w:rPr>
          <w:rStyle w:val="1"/>
          <w:rFonts w:ascii="Times New Roman" w:hAnsi="Times New Roman"/>
          <w:sz w:val="24"/>
        </w:rPr>
        <w:t>, для температур 600°C, 650°C, 700°C, 750°C полученные методом изотермического насыщения. Метод заключается в выдержке растворяемого вещества в расплаве при определенной температуре до установления насыщения. Отобранные пробы, а также пробы исходных компонентов системы изучались методом γ-спектрометрии, рентгено-флуоресцентного анализа и дифференциально-термического анализа.</w:t>
      </w:r>
    </w:p>
    <w:p w14:paraId="0B000000" w14:textId="77777777" w:rsidR="00354D7E" w:rsidRDefault="008B65CC">
      <w:pPr>
        <w:ind w:firstLine="397"/>
        <w:rPr>
          <w:rFonts w:ascii="Times New Roman" w:hAnsi="Times New Roman"/>
          <w:sz w:val="24"/>
          <w:shd w:val="clear" w:color="auto" w:fill="92FF99"/>
        </w:rPr>
      </w:pPr>
      <w:r>
        <w:rPr>
          <w:rStyle w:val="1"/>
          <w:rFonts w:ascii="Times New Roman" w:hAnsi="Times New Roman"/>
          <w:sz w:val="24"/>
        </w:rPr>
        <w:t>По результатам экспериментов растворимость трифторида плутония составила 1,13 – 3,37 мольных процентов в диапазоне от 600 °C до 750 °C.</w:t>
      </w:r>
    </w:p>
    <w:p w14:paraId="0C000000" w14:textId="77777777" w:rsidR="00354D7E" w:rsidRDefault="008B65CC">
      <w:pPr>
        <w:ind w:firstLine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Полученные результаты сопоставлены и имеющемся литературными данными по растворимости трифторида плутония в соли состава  </w:t>
      </w:r>
      <w:r>
        <w:rPr>
          <w:rStyle w:val="1"/>
          <w:rFonts w:ascii="Times New Roman" w:hAnsi="Times New Roman"/>
          <w:sz w:val="24"/>
        </w:rPr>
        <w:t>73LiF–27BeF</w:t>
      </w:r>
      <w:r>
        <w:rPr>
          <w:rStyle w:val="1"/>
          <w:rFonts w:ascii="Times New Roman" w:hAnsi="Times New Roman"/>
          <w:sz w:val="24"/>
          <w:vertAlign w:val="subscript"/>
        </w:rPr>
        <w:t>2</w:t>
      </w:r>
      <w:r>
        <w:rPr>
          <w:rStyle w:val="1"/>
          <w:rFonts w:ascii="Times New Roman" w:hAnsi="Times New Roman"/>
          <w:sz w:val="24"/>
        </w:rPr>
        <w:t xml:space="preserve">.[2,3,4] </w:t>
      </w:r>
    </w:p>
    <w:p w14:paraId="0D000000" w14:textId="77777777" w:rsidR="00354D7E" w:rsidRDefault="008B65CC">
      <w:pPr>
        <w:ind w:firstLine="3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Литература</w:t>
      </w:r>
    </w:p>
    <w:p w14:paraId="0E000000" w14:textId="77777777" w:rsidR="00354D7E" w:rsidRDefault="008B65C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1.Жидкосолевой реактор как необходимый элемент замыкания ядерного топливного цикла по всем актинидам / Игнатьев В.В. и др./ Атомная энергия – 2018, т. 122/5 – с. 250 – 253.</w:t>
      </w:r>
    </w:p>
    <w:p w14:paraId="0F000000" w14:textId="77777777" w:rsidR="00354D7E" w:rsidRDefault="008B65C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2.Barton C. Solubility of plutonium trifluoride in fused – alkali fluoride – beryllium fluoride mixtures. – J. Phys. Chem., 1960, v. 64, № 3, p. 306 – 312.</w:t>
      </w:r>
    </w:p>
    <w:p w14:paraId="10000000" w14:textId="77777777" w:rsidR="00354D7E" w:rsidRDefault="008B65C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3.Белоногов М., Дырда Н., Рыкованов Г., Санников И., Санникова П., Симоненко В., Субботин В., Фазылов Р., Хмельницкий Д., Шелан В., Шульц О.Исследование растворимости</w:t>
      </w:r>
      <w:r>
        <w:rPr>
          <w:rStyle w:val="1"/>
          <w:rFonts w:ascii="Times New Roman" w:hAnsi="Times New Roman"/>
          <w:sz w:val="24"/>
        </w:rPr>
        <w:t xml:space="preserve"> фторида плутония в расплаве LiF – BeF2 в обосновании жидкосолевого реактора для трансмутации</w:t>
      </w:r>
      <w:r>
        <w:rPr>
          <w:rFonts w:ascii="Times New Roman" w:hAnsi="Times New Roman"/>
          <w:sz w:val="24"/>
        </w:rPr>
        <w:t xml:space="preserve"> Np, Am, Cm. Атомная энергия 2023, 134 (1 – 2), с. 56 – 62.</w:t>
      </w:r>
    </w:p>
    <w:p w14:paraId="11000000" w14:textId="77777777" w:rsidR="00354D7E" w:rsidRDefault="008B65C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4.Растворимость трифторидов плутония и америция в расплаве фторидов лития и бериллия / А.А. Лизин, С.В. Томилин, А.Г. Осипенко, Н.Ю. Незговоров // Сборник трудов АО ГНЦ НИИАР. 2020. – № 1. – с. 30 – 38.</w:t>
      </w:r>
    </w:p>
    <w:sectPr w:rsidR="00354D7E">
      <w:pgSz w:w="11908" w:h="16848"/>
      <w:pgMar w:top="1134" w:right="1361" w:bottom="1134" w:left="136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2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7E"/>
    <w:rsid w:val="00265656"/>
    <w:rsid w:val="00354D7E"/>
    <w:rsid w:val="00707F41"/>
    <w:rsid w:val="00841C09"/>
    <w:rsid w:val="008808F3"/>
    <w:rsid w:val="008A2DC3"/>
    <w:rsid w:val="008B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1C2A51"/>
  <w15:docId w15:val="{12F3DCD8-50D9-2E4C-8627-5E65C604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a3">
    <w:name w:val="caption"/>
    <w:basedOn w:val="a"/>
    <w:link w:val="a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4">
    <w:name w:val="Название объекта Знак"/>
    <w:basedOn w:val="1"/>
    <w:link w:val="a3"/>
    <w:rPr>
      <w:rFonts w:ascii="PT Astra Serif" w:hAnsi="PT Astra Serif"/>
      <w:i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customStyle="1" w:styleId="Contents7">
    <w:name w:val="Contents 7"/>
    <w:link w:val="Contents70"/>
    <w:rPr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Contents3">
    <w:name w:val="Contents 3"/>
    <w:link w:val="Contents30"/>
    <w:rPr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Contents1">
    <w:name w:val="Contents 1"/>
    <w:link w:val="Contents10"/>
    <w:rPr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13">
    <w:name w:val="Неразрешенное упоминание1"/>
    <w:basedOn w:val="12"/>
    <w:link w:val="a5"/>
    <w:rPr>
      <w:color w:val="605E5C"/>
      <w:shd w:val="clear" w:color="auto" w:fill="E1DFDD"/>
    </w:rPr>
  </w:style>
  <w:style w:type="character" w:styleId="a5">
    <w:name w:val="Unresolved Mention"/>
    <w:basedOn w:val="a0"/>
    <w:link w:val="13"/>
    <w:rPr>
      <w:color w:val="605E5C"/>
      <w:shd w:val="clear" w:color="auto" w:fill="E1DFDD"/>
    </w:rPr>
  </w:style>
  <w:style w:type="paragraph" w:customStyle="1" w:styleId="31">
    <w:name w:val="Заголовок 31"/>
    <w:link w:val="310"/>
    <w:rPr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Contents4">
    <w:name w:val="Contents 4"/>
    <w:link w:val="Contents40"/>
    <w:rPr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4">
    <w:name w:val="Номер строки1"/>
    <w:link w:val="a6"/>
  </w:style>
  <w:style w:type="character" w:styleId="a6">
    <w:name w:val="line number"/>
    <w:link w:val="14"/>
  </w:style>
  <w:style w:type="paragraph" w:styleId="32">
    <w:name w:val="toc 3"/>
    <w:next w:val="a"/>
    <w:link w:val="33"/>
    <w:uiPriority w:val="39"/>
    <w:pPr>
      <w:ind w:left="400"/>
    </w:pPr>
    <w:rPr>
      <w:sz w:val="28"/>
    </w:rPr>
  </w:style>
  <w:style w:type="character" w:customStyle="1" w:styleId="33">
    <w:name w:val="Оглавление 3 Знак"/>
    <w:link w:val="32"/>
    <w:rPr>
      <w:sz w:val="28"/>
    </w:rPr>
  </w:style>
  <w:style w:type="paragraph" w:customStyle="1" w:styleId="410">
    <w:name w:val="Заголовок 41"/>
    <w:link w:val="411"/>
    <w:rPr>
      <w:b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Contents6">
    <w:name w:val="Contents 6"/>
    <w:link w:val="Contents60"/>
    <w:rPr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10">
    <w:name w:val="Заголовок 11"/>
    <w:link w:val="111"/>
    <w:rPr>
      <w:b/>
      <w:sz w:val="32"/>
    </w:rPr>
  </w:style>
  <w:style w:type="character" w:customStyle="1" w:styleId="111">
    <w:name w:val="Заголовок 11"/>
    <w:link w:val="110"/>
    <w:rPr>
      <w:rFonts w:ascii="XO Thames" w:hAnsi="XO Thames"/>
      <w:b/>
      <w:sz w:val="32"/>
    </w:rPr>
  </w:style>
  <w:style w:type="paragraph" w:customStyle="1" w:styleId="210">
    <w:name w:val="Заголовок 21"/>
    <w:link w:val="211"/>
    <w:rPr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Contents9">
    <w:name w:val="Contents 9"/>
    <w:link w:val="Contents90"/>
    <w:rPr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Contents5">
    <w:name w:val="Contents 5"/>
    <w:link w:val="Contents50"/>
    <w:rPr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5">
    <w:name w:val="Подзаголовок1"/>
    <w:link w:val="16"/>
    <w:rPr>
      <w:i/>
    </w:rPr>
  </w:style>
  <w:style w:type="character" w:customStyle="1" w:styleId="16">
    <w:name w:val="Подзаголовок1"/>
    <w:link w:val="15"/>
    <w:rPr>
      <w:rFonts w:ascii="XO Thames" w:hAnsi="XO Thames"/>
      <w:i/>
      <w:sz w:val="24"/>
    </w:rPr>
  </w:style>
  <w:style w:type="paragraph" w:customStyle="1" w:styleId="17">
    <w:name w:val="Гиперссылка1"/>
    <w:link w:val="a7"/>
    <w:rPr>
      <w:color w:val="0000FF"/>
      <w:u w:val="single"/>
    </w:rPr>
  </w:style>
  <w:style w:type="character" w:styleId="a7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8">
    <w:name w:val="toc 1"/>
    <w:next w:val="a"/>
    <w:link w:val="19"/>
    <w:uiPriority w:val="39"/>
    <w:rPr>
      <w:b/>
      <w:sz w:val="28"/>
    </w:rPr>
  </w:style>
  <w:style w:type="character" w:customStyle="1" w:styleId="19">
    <w:name w:val="Оглавление 1 Знак"/>
    <w:link w:val="18"/>
    <w:rPr>
      <w:b/>
      <w:sz w:val="28"/>
    </w:rPr>
  </w:style>
  <w:style w:type="paragraph" w:customStyle="1" w:styleId="1a">
    <w:name w:val="Заголовок1"/>
    <w:link w:val="1b"/>
    <w:rPr>
      <w:b/>
      <w:caps/>
      <w:sz w:val="40"/>
    </w:rPr>
  </w:style>
  <w:style w:type="character" w:customStyle="1" w:styleId="1b">
    <w:name w:val="Заголовок1"/>
    <w:link w:val="1a"/>
    <w:rPr>
      <w:rFonts w:ascii="XO Thames" w:hAnsi="XO Thames"/>
      <w:b/>
      <w:caps/>
      <w:sz w:val="40"/>
    </w:rPr>
  </w:style>
  <w:style w:type="paragraph" w:customStyle="1" w:styleId="HeaderandFooter">
    <w:name w:val="Header and Footer"/>
    <w:link w:val="HeaderandFooter0"/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index heading"/>
    <w:basedOn w:val="a"/>
    <w:link w:val="a9"/>
    <w:rPr>
      <w:rFonts w:ascii="PT Astra Serif" w:hAnsi="PT Astra Serif"/>
    </w:rPr>
  </w:style>
  <w:style w:type="character" w:customStyle="1" w:styleId="a9">
    <w:name w:val="Указатель Знак"/>
    <w:basedOn w:val="1"/>
    <w:link w:val="a8"/>
    <w:rPr>
      <w:rFonts w:ascii="PT Astra Serif" w:hAnsi="PT Astra Serif"/>
      <w:sz w:val="28"/>
    </w:rPr>
  </w:style>
  <w:style w:type="paragraph" w:styleId="aa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51">
    <w:name w:val="Заголовок 51"/>
    <w:link w:val="510"/>
    <w:rPr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customStyle="1" w:styleId="Contents8">
    <w:name w:val="Contents 8"/>
    <w:link w:val="Contents80"/>
    <w:rPr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ontents2">
    <w:name w:val="Contents 2"/>
    <w:link w:val="Contents20"/>
    <w:rPr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ac">
    <w:name w:val="Колонтитул"/>
    <w:link w:val="ad"/>
    <w:pPr>
      <w:jc w:val="both"/>
    </w:pPr>
    <w:rPr>
      <w:sz w:val="28"/>
    </w:rPr>
  </w:style>
  <w:style w:type="character" w:customStyle="1" w:styleId="ad">
    <w:name w:val="Колонтитул"/>
    <w:link w:val="ac"/>
    <w:rPr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sz w:val="28"/>
    </w:rPr>
  </w:style>
  <w:style w:type="character" w:customStyle="1" w:styleId="53">
    <w:name w:val="Оглавление 5 Знак"/>
    <w:link w:val="52"/>
    <w:rPr>
      <w:sz w:val="28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styleId="ae">
    <w:name w:val="Subtitle"/>
    <w:next w:val="a"/>
    <w:link w:val="af"/>
    <w:uiPriority w:val="11"/>
    <w:qFormat/>
    <w:pPr>
      <w:jc w:val="both"/>
    </w:pPr>
    <w:rPr>
      <w:i/>
    </w:rPr>
  </w:style>
  <w:style w:type="character" w:customStyle="1" w:styleId="af">
    <w:name w:val="Подзаголовок Знак"/>
    <w:link w:val="ae"/>
    <w:rPr>
      <w:i/>
    </w:rPr>
  </w:style>
  <w:style w:type="paragraph" w:styleId="af0">
    <w:name w:val="Title"/>
    <w:next w:val="aa"/>
    <w:link w:val="af1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1">
    <w:name w:val="Заголовок Знак"/>
    <w:link w:val="af0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paragraph" w:styleId="af2">
    <w:name w:val="Body Text Indent"/>
    <w:basedOn w:val="a"/>
    <w:link w:val="af3"/>
    <w:pPr>
      <w:spacing w:after="120"/>
      <w:ind w:left="283"/>
    </w:pPr>
  </w:style>
  <w:style w:type="character" w:customStyle="1" w:styleId="af3">
    <w:name w:val="Основной текст с отступом Знак"/>
    <w:basedOn w:val="1"/>
    <w:link w:val="af2"/>
    <w:rPr>
      <w:sz w:val="28"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f4">
    <w:name w:val="List"/>
    <w:basedOn w:val="aa"/>
    <w:link w:val="af5"/>
    <w:rPr>
      <w:rFonts w:ascii="PT Astra Serif" w:hAnsi="PT Astra Serif"/>
    </w:rPr>
  </w:style>
  <w:style w:type="character" w:customStyle="1" w:styleId="af5">
    <w:name w:val="Список Знак"/>
    <w:basedOn w:val="ab"/>
    <w:link w:val="af4"/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Klim Klimov</cp:lastModifiedBy>
  <cp:revision>2</cp:revision>
  <dcterms:created xsi:type="dcterms:W3CDTF">2026-03-18T10:26:00Z</dcterms:created>
  <dcterms:modified xsi:type="dcterms:W3CDTF">2026-03-18T10:26:00Z</dcterms:modified>
</cp:coreProperties>
</file>