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5214F50D" w:rsidR="00130241" w:rsidRDefault="00F40A11" w:rsidP="001D06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40A11">
        <w:rPr>
          <w:b/>
          <w:color w:val="000000"/>
        </w:rPr>
        <w:t>Оценка параметров термического разложения фосфорорганических экстракционных систем при гидрометаллургической переработке ОЯТ</w:t>
      </w:r>
    </w:p>
    <w:p w14:paraId="00000002" w14:textId="4C993AB0" w:rsidR="00130241" w:rsidRDefault="00583D63" w:rsidP="001D06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Большакова</w:t>
      </w:r>
      <w:r w:rsidR="00EB1F49">
        <w:rPr>
          <w:b/>
          <w:i/>
          <w:color w:val="000000"/>
        </w:rPr>
        <w:t xml:space="preserve"> И.А.</w:t>
      </w:r>
    </w:p>
    <w:p w14:paraId="00000003" w14:textId="7D350944" w:rsidR="00130241" w:rsidRDefault="00583D63" w:rsidP="001D06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Младший научный сотрудник</w:t>
      </w:r>
    </w:p>
    <w:p w14:paraId="00000007" w14:textId="2D6D5C30" w:rsidR="00130241" w:rsidRPr="000E334E" w:rsidRDefault="00583D63" w:rsidP="001D06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83D63">
        <w:rPr>
          <w:i/>
          <w:color w:val="000000"/>
        </w:rPr>
        <w:t>ФБУ «Научно-технический центр по ядерной и радиационной безопасности»,</w:t>
      </w:r>
      <w:r>
        <w:rPr>
          <w:i/>
          <w:color w:val="000000"/>
        </w:rPr>
        <w:br/>
      </w:r>
      <w:r w:rsidRPr="00583D63">
        <w:rPr>
          <w:i/>
          <w:color w:val="000000"/>
        </w:rPr>
        <w:t>Москва, Росси</w:t>
      </w:r>
      <w:r>
        <w:rPr>
          <w:i/>
          <w:color w:val="000000"/>
        </w:rPr>
        <w:t>я</w:t>
      </w:r>
    </w:p>
    <w:p w14:paraId="00000008" w14:textId="2269B6DF" w:rsidR="00130241" w:rsidRPr="00677B8F" w:rsidRDefault="00EB1F49" w:rsidP="001D06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83D63">
        <w:rPr>
          <w:i/>
          <w:color w:val="000000"/>
          <w:lang w:val="en-US"/>
        </w:rPr>
        <w:t>E</w:t>
      </w:r>
      <w:r w:rsidR="003B76D6" w:rsidRPr="00677B8F">
        <w:rPr>
          <w:i/>
          <w:color w:val="000000"/>
        </w:rPr>
        <w:t>-</w:t>
      </w:r>
      <w:r w:rsidRPr="00583D63">
        <w:rPr>
          <w:i/>
          <w:color w:val="000000"/>
          <w:lang w:val="en-US"/>
        </w:rPr>
        <w:t>mail</w:t>
      </w:r>
      <w:r w:rsidRPr="00677B8F">
        <w:rPr>
          <w:i/>
          <w:color w:val="000000"/>
        </w:rPr>
        <w:t xml:space="preserve">: </w:t>
      </w:r>
      <w:r w:rsidR="00583D63" w:rsidRPr="007B6ACA">
        <w:rPr>
          <w:i/>
          <w:u w:val="single"/>
          <w:lang w:val="en-US"/>
        </w:rPr>
        <w:t>ibolshakova</w:t>
      </w:r>
      <w:r w:rsidR="00583D63" w:rsidRPr="00677B8F">
        <w:rPr>
          <w:i/>
          <w:u w:val="single"/>
        </w:rPr>
        <w:t>@</w:t>
      </w:r>
      <w:r w:rsidR="00583D63" w:rsidRPr="007B6ACA">
        <w:rPr>
          <w:i/>
          <w:u w:val="single"/>
          <w:lang w:val="en-US"/>
        </w:rPr>
        <w:t>secnrs</w:t>
      </w:r>
      <w:r w:rsidR="00583D63" w:rsidRPr="00677B8F">
        <w:rPr>
          <w:i/>
          <w:u w:val="single"/>
        </w:rPr>
        <w:t>.</w:t>
      </w:r>
      <w:r w:rsidR="00583D63" w:rsidRPr="007B6ACA">
        <w:rPr>
          <w:i/>
          <w:u w:val="single"/>
          <w:lang w:val="en-US"/>
        </w:rPr>
        <w:t>ru</w:t>
      </w:r>
    </w:p>
    <w:p w14:paraId="6B34A2F1" w14:textId="622D121A" w:rsidR="00D06003" w:rsidRPr="00CC48C3" w:rsidRDefault="007B6ACA" w:rsidP="001D06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bookmarkStart w:id="0" w:name="OLE_LINK3"/>
      <w:r>
        <w:rPr>
          <w:color w:val="000000"/>
        </w:rPr>
        <w:t>В настоящее время основной технологией переработки ОЯТ является жидкостная экстракция</w:t>
      </w:r>
      <w:r w:rsidR="00DA7215">
        <w:rPr>
          <w:color w:val="000000"/>
        </w:rPr>
        <w:t xml:space="preserve"> </w:t>
      </w:r>
      <w:r w:rsidR="00DA7215" w:rsidRPr="00DA7215">
        <w:rPr>
          <w:color w:val="000000"/>
        </w:rPr>
        <w:t>с применением нейтральных фосфорорганических экстрагентов</w:t>
      </w:r>
      <w:r w:rsidR="00235A8D" w:rsidRPr="00235A8D">
        <w:rPr>
          <w:color w:val="000000"/>
        </w:rPr>
        <w:t xml:space="preserve"> </w:t>
      </w:r>
      <w:r w:rsidR="00235A8D" w:rsidRPr="00DA7215">
        <w:rPr>
          <w:color w:val="000000"/>
        </w:rPr>
        <w:t>[</w:t>
      </w:r>
      <w:r w:rsidR="00235A8D">
        <w:rPr>
          <w:color w:val="000000"/>
        </w:rPr>
        <w:t>1</w:t>
      </w:r>
      <w:r w:rsidR="00235A8D" w:rsidRPr="00DA7215">
        <w:rPr>
          <w:color w:val="000000"/>
        </w:rPr>
        <w:t>]</w:t>
      </w:r>
      <w:r w:rsidR="00DA7215">
        <w:rPr>
          <w:color w:val="000000"/>
        </w:rPr>
        <w:t>.</w:t>
      </w:r>
      <w:r w:rsidR="00816E6B">
        <w:rPr>
          <w:color w:val="000000"/>
        </w:rPr>
        <w:t xml:space="preserve"> </w:t>
      </w:r>
      <w:r w:rsidR="00CC48C3">
        <w:rPr>
          <w:color w:val="000000"/>
        </w:rPr>
        <w:t>Трибутилфосфат</w:t>
      </w:r>
      <w:r w:rsidR="00702C52">
        <w:rPr>
          <w:color w:val="000000"/>
        </w:rPr>
        <w:t xml:space="preserve"> (ТБФ)</w:t>
      </w:r>
      <w:r w:rsidR="00CC48C3">
        <w:rPr>
          <w:color w:val="000000"/>
        </w:rPr>
        <w:t xml:space="preserve"> –</w:t>
      </w:r>
      <w:r w:rsidR="00CC48C3">
        <w:t xml:space="preserve"> широко применяющийся экстрагент для выделения урана </w:t>
      </w:r>
      <w:r w:rsidR="00530882">
        <w:t>и плутония.</w:t>
      </w:r>
      <w:r w:rsidR="00CC48C3">
        <w:t xml:space="preserve"> Фосфиноксиды обладают высокой экстракционной способностью по отношению к америцию и кюрию. Наиболее перспективным является </w:t>
      </w:r>
      <w:r w:rsidR="00CC48C3">
        <w:rPr>
          <w:lang w:val="en-US"/>
        </w:rPr>
        <w:t>Cyanex</w:t>
      </w:r>
      <w:r w:rsidR="00CC48C3" w:rsidRPr="00CC48C3">
        <w:t>-923</w:t>
      </w:r>
      <w:r w:rsidR="00CC48C3">
        <w:t xml:space="preserve"> (</w:t>
      </w:r>
      <w:r w:rsidR="00582275">
        <w:t xml:space="preserve">известный как </w:t>
      </w:r>
      <w:proofErr w:type="spellStart"/>
      <w:r w:rsidR="009D706F">
        <w:t>фосфиноксид</w:t>
      </w:r>
      <w:proofErr w:type="spellEnd"/>
      <w:r w:rsidR="009D706F">
        <w:t xml:space="preserve"> </w:t>
      </w:r>
      <w:proofErr w:type="spellStart"/>
      <w:r w:rsidR="009D706F">
        <w:t>разнорадикальный</w:t>
      </w:r>
      <w:proofErr w:type="spellEnd"/>
      <w:r w:rsidR="009D706F">
        <w:t xml:space="preserve"> (</w:t>
      </w:r>
      <w:r w:rsidR="00CC48C3">
        <w:t>ФОР</w:t>
      </w:r>
      <w:r w:rsidR="009D706F">
        <w:t>)</w:t>
      </w:r>
      <w:r w:rsidR="00582275">
        <w:t xml:space="preserve"> в Российской Федерации</w:t>
      </w:r>
      <w:r w:rsidR="00CC48C3">
        <w:t>) – смесь фосфиноксидов, содержащих при атоме фосфора нормальные алкильные группы.</w:t>
      </w:r>
    </w:p>
    <w:p w14:paraId="2887E38A" w14:textId="4515E1AF" w:rsidR="00D06003" w:rsidRDefault="00702C52" w:rsidP="001D06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02C52">
        <w:rPr>
          <w:color w:val="000000"/>
        </w:rPr>
        <w:t>В ходе процессов переработки отработавшего ядерного топлива экстракционные системы находятся в контакте с окислительными средами, что в совокупности с высоким удельным тепловыделением радионуклидов и экзотермическим характером протекающих реакций создает риск саморазогрева реакционной смеси</w:t>
      </w:r>
      <w:r>
        <w:rPr>
          <w:color w:val="000000"/>
        </w:rPr>
        <w:t xml:space="preserve"> </w:t>
      </w:r>
      <w:r w:rsidRPr="00702C52">
        <w:rPr>
          <w:color w:val="000000"/>
        </w:rPr>
        <w:t>[</w:t>
      </w:r>
      <w:r>
        <w:rPr>
          <w:color w:val="000000"/>
        </w:rPr>
        <w:t>2</w:t>
      </w:r>
      <w:r w:rsidRPr="00702C52">
        <w:rPr>
          <w:color w:val="000000"/>
        </w:rPr>
        <w:t>]. Указанные факторы могут инициировать термическое разложение компонентов экстракционной системы с последующим воспламенением или взрывом. В связи с потенциальной опасностью развития аварийных ситуаций и нарушений нормального режима работы оборудования критически важной является задача изучения показателей пожаровзрывобезопасности экстракционных смесей.</w:t>
      </w:r>
    </w:p>
    <w:p w14:paraId="699185AA" w14:textId="23477285" w:rsidR="004D492C" w:rsidRDefault="00702C52" w:rsidP="001D06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настоящей работе методом дифференциально-сканирующей калориметрии</w:t>
      </w:r>
      <w:r w:rsidR="001D0662">
        <w:rPr>
          <w:color w:val="000000"/>
        </w:rPr>
        <w:t xml:space="preserve"> (ДСК)</w:t>
      </w:r>
      <w:r>
        <w:rPr>
          <w:color w:val="000000"/>
        </w:rPr>
        <w:t xml:space="preserve"> исследовано термическое поведение экстракционных смесей на основе ТБФ и ФОР. </w:t>
      </w:r>
      <w:r w:rsidR="004D492C">
        <w:rPr>
          <w:color w:val="000000"/>
        </w:rPr>
        <w:t xml:space="preserve">Для проведения экспериментов были подготовлены экстракционные смеси с объемным содержанием экстрагента </w:t>
      </w:r>
      <w:r w:rsidR="00D02154">
        <w:rPr>
          <w:color w:val="000000"/>
        </w:rPr>
        <w:t>от 5 до 100</w:t>
      </w:r>
      <w:r w:rsidR="004D492C">
        <w:rPr>
          <w:color w:val="000000"/>
        </w:rPr>
        <w:t xml:space="preserve"> %</w:t>
      </w:r>
      <w:r w:rsidR="001D0662">
        <w:rPr>
          <w:color w:val="000000"/>
        </w:rPr>
        <w:t xml:space="preserve"> в разбавителе н-додекане, которы</w:t>
      </w:r>
      <w:r w:rsidR="00C069DE">
        <w:rPr>
          <w:color w:val="000000"/>
        </w:rPr>
        <w:t>е</w:t>
      </w:r>
      <w:r w:rsidR="001D0662">
        <w:rPr>
          <w:color w:val="000000"/>
        </w:rPr>
        <w:t xml:space="preserve"> приводили в контакт с</w:t>
      </w:r>
      <w:r w:rsidR="004D492C">
        <w:rPr>
          <w:color w:val="000000"/>
        </w:rPr>
        <w:t xml:space="preserve"> раствор</w:t>
      </w:r>
      <w:r w:rsidR="001D0662">
        <w:rPr>
          <w:color w:val="000000"/>
        </w:rPr>
        <w:t>ами</w:t>
      </w:r>
      <w:r w:rsidR="004D492C">
        <w:rPr>
          <w:color w:val="000000"/>
        </w:rPr>
        <w:t xml:space="preserve"> азотной кислоты с концентрациями 1, 3 и 5 моль/л. Соотношение водной и органической фаз составляло 1:1.</w:t>
      </w:r>
      <w:r w:rsidR="001D0662">
        <w:rPr>
          <w:color w:val="000000"/>
        </w:rPr>
        <w:t xml:space="preserve"> Методом ДСК были исследованы двухфазные системы «экстрагент-додекан-азотная кислота» и экстракты. Экстракты получали путем контакта органической и водной фаз в течение 8 часов при постоянном перемешивании с последующим разделением фаз. Нагрев </w:t>
      </w:r>
      <w:r w:rsidR="00C069DE">
        <w:rPr>
          <w:color w:val="000000"/>
        </w:rPr>
        <w:t xml:space="preserve">исследуемых компонентов </w:t>
      </w:r>
      <w:r w:rsidR="001D0662">
        <w:rPr>
          <w:color w:val="000000"/>
        </w:rPr>
        <w:t>производили в стальных герметизируемых тиглях со скоростью 5 К/мин до температуры 300 ℃.</w:t>
      </w:r>
    </w:p>
    <w:p w14:paraId="231DD394" w14:textId="0E900E83" w:rsidR="001D0662" w:rsidRPr="007B6ACA" w:rsidRDefault="004D492C" w:rsidP="001D06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Показано, что нагрев </w:t>
      </w:r>
      <w:r w:rsidR="00790888">
        <w:rPr>
          <w:color w:val="000000"/>
        </w:rPr>
        <w:t>двухфазных с</w:t>
      </w:r>
      <w:r w:rsidR="00C069DE">
        <w:rPr>
          <w:color w:val="000000"/>
        </w:rPr>
        <w:t>истем</w:t>
      </w:r>
      <w:r w:rsidR="00790888">
        <w:rPr>
          <w:color w:val="000000"/>
        </w:rPr>
        <w:t xml:space="preserve"> </w:t>
      </w:r>
      <w:r>
        <w:rPr>
          <w:color w:val="000000"/>
        </w:rPr>
        <w:t>сопровождается экзотермическими процессами</w:t>
      </w:r>
      <w:r w:rsidR="001D0662">
        <w:rPr>
          <w:color w:val="000000"/>
        </w:rPr>
        <w:t xml:space="preserve"> при температурах выше 100 ℃</w:t>
      </w:r>
      <w:r>
        <w:rPr>
          <w:color w:val="000000"/>
        </w:rPr>
        <w:t xml:space="preserve">. </w:t>
      </w:r>
      <w:r w:rsidR="00790888">
        <w:rPr>
          <w:color w:val="000000"/>
        </w:rPr>
        <w:t xml:space="preserve">Определена зависимость </w:t>
      </w:r>
      <w:r w:rsidR="001D0662">
        <w:rPr>
          <w:color w:val="000000"/>
        </w:rPr>
        <w:t>температуры начала термического разложения и величины тепловыделения от</w:t>
      </w:r>
      <w:r w:rsidR="00790888">
        <w:rPr>
          <w:color w:val="000000"/>
        </w:rPr>
        <w:t xml:space="preserve"> концентрации азотной кислоты</w:t>
      </w:r>
      <w:r w:rsidR="001D0662">
        <w:rPr>
          <w:color w:val="000000"/>
        </w:rPr>
        <w:t xml:space="preserve">. </w:t>
      </w:r>
      <w:r w:rsidR="00C069DE">
        <w:rPr>
          <w:color w:val="000000"/>
        </w:rPr>
        <w:t xml:space="preserve">В докладе отражена информация о </w:t>
      </w:r>
      <w:r w:rsidR="001D0662">
        <w:rPr>
          <w:color w:val="000000"/>
        </w:rPr>
        <w:t>сравнени</w:t>
      </w:r>
      <w:r w:rsidR="00C069DE">
        <w:rPr>
          <w:color w:val="000000"/>
        </w:rPr>
        <w:t>и</w:t>
      </w:r>
      <w:r w:rsidR="001D0662">
        <w:rPr>
          <w:color w:val="000000"/>
        </w:rPr>
        <w:t xml:space="preserve"> поведения при нагреве систем с ТБФ и ФОР. Для экстрактов установлено снижение величины теплового эффекта по сравнению с двухфазными системами.</w:t>
      </w:r>
    </w:p>
    <w:bookmarkEnd w:id="0"/>
    <w:p w14:paraId="0000000E" w14:textId="77777777" w:rsidR="00130241" w:rsidRDefault="00EB1F49" w:rsidP="001D06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AC69294" w14:textId="3C63900A" w:rsidR="00702C52" w:rsidRPr="00702C52" w:rsidRDefault="00107AA3" w:rsidP="001D06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702C52">
        <w:rPr>
          <w:color w:val="000000"/>
        </w:rPr>
        <w:t xml:space="preserve">1. </w:t>
      </w:r>
      <w:proofErr w:type="spellStart"/>
      <w:r w:rsidR="00702C52" w:rsidRPr="00702C52">
        <w:rPr>
          <w:color w:val="000000"/>
        </w:rPr>
        <w:t>Аляпышев</w:t>
      </w:r>
      <w:proofErr w:type="spellEnd"/>
      <w:r w:rsidR="00702C52" w:rsidRPr="00702C52">
        <w:rPr>
          <w:color w:val="000000"/>
        </w:rPr>
        <w:t xml:space="preserve"> М.Ю.</w:t>
      </w:r>
      <w:r w:rsidR="00A507AE">
        <w:rPr>
          <w:color w:val="000000"/>
        </w:rPr>
        <w:t xml:space="preserve">, </w:t>
      </w:r>
      <w:proofErr w:type="spellStart"/>
      <w:r w:rsidR="00A507AE">
        <w:rPr>
          <w:color w:val="000000"/>
        </w:rPr>
        <w:t>Бабаин</w:t>
      </w:r>
      <w:proofErr w:type="spellEnd"/>
      <w:r w:rsidR="00A507AE">
        <w:rPr>
          <w:color w:val="000000"/>
        </w:rPr>
        <w:t xml:space="preserve"> В.А., </w:t>
      </w:r>
      <w:proofErr w:type="spellStart"/>
      <w:r w:rsidR="00A507AE">
        <w:rPr>
          <w:color w:val="000000"/>
        </w:rPr>
        <w:t>Устынюк</w:t>
      </w:r>
      <w:proofErr w:type="spellEnd"/>
      <w:r w:rsidR="00A507AE">
        <w:rPr>
          <w:color w:val="000000"/>
        </w:rPr>
        <w:t xml:space="preserve"> Ю.А.</w:t>
      </w:r>
      <w:r w:rsidR="00702C52" w:rsidRPr="00702C52">
        <w:rPr>
          <w:color w:val="000000"/>
        </w:rPr>
        <w:t xml:space="preserve"> Выделение минорных актинидов из высокоактивных отходов</w:t>
      </w:r>
      <w:r w:rsidR="00702C52">
        <w:rPr>
          <w:color w:val="000000"/>
        </w:rPr>
        <w:t xml:space="preserve"> </w:t>
      </w:r>
      <w:r w:rsidR="00702C52">
        <w:t xml:space="preserve">– </w:t>
      </w:r>
      <w:r w:rsidR="00702C52" w:rsidRPr="00702C52">
        <w:rPr>
          <w:color w:val="000000"/>
        </w:rPr>
        <w:t>современные тенденции //</w:t>
      </w:r>
      <w:r w:rsidR="00702C52">
        <w:rPr>
          <w:color w:val="000000"/>
        </w:rPr>
        <w:t xml:space="preserve"> </w:t>
      </w:r>
      <w:r w:rsidR="00702C52" w:rsidRPr="00702C52">
        <w:rPr>
          <w:color w:val="000000"/>
        </w:rPr>
        <w:t>Успехи химии</w:t>
      </w:r>
      <w:r w:rsidR="00A507AE">
        <w:rPr>
          <w:color w:val="000000"/>
        </w:rPr>
        <w:t>.</w:t>
      </w:r>
      <w:r w:rsidR="00702C52" w:rsidRPr="00702C52">
        <w:rPr>
          <w:color w:val="000000"/>
        </w:rPr>
        <w:t xml:space="preserve"> 2016. Т. 85. </w:t>
      </w:r>
      <w:r w:rsidR="00A507AE">
        <w:rPr>
          <w:color w:val="000000"/>
          <w:lang w:val="en-US"/>
        </w:rPr>
        <w:t>No</w:t>
      </w:r>
      <w:r w:rsidR="00702C52" w:rsidRPr="00702C52">
        <w:rPr>
          <w:color w:val="000000"/>
        </w:rPr>
        <w:t xml:space="preserve">. 9. </w:t>
      </w:r>
      <w:r w:rsidR="00A507AE">
        <w:rPr>
          <w:color w:val="000000"/>
        </w:rPr>
        <w:br/>
      </w:r>
      <w:r w:rsidR="00702C52" w:rsidRPr="00702C52">
        <w:rPr>
          <w:color w:val="000000"/>
        </w:rPr>
        <w:t>С. 943-961.</w:t>
      </w:r>
    </w:p>
    <w:p w14:paraId="3486C755" w14:textId="662883FC" w:rsidR="00116478" w:rsidRPr="00790888" w:rsidRDefault="00107AA3" w:rsidP="001D06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702C52">
        <w:rPr>
          <w:color w:val="000000"/>
        </w:rPr>
        <w:t xml:space="preserve">2. </w:t>
      </w:r>
      <w:r w:rsidR="00702C52">
        <w:rPr>
          <w:color w:val="000000"/>
        </w:rPr>
        <w:t>Родин А.В.</w:t>
      </w:r>
      <w:r w:rsidR="00740D08">
        <w:rPr>
          <w:color w:val="000000"/>
        </w:rPr>
        <w:t xml:space="preserve">, </w:t>
      </w:r>
      <w:proofErr w:type="spellStart"/>
      <w:r w:rsidR="00740D08">
        <w:rPr>
          <w:color w:val="000000"/>
        </w:rPr>
        <w:t>Назин</w:t>
      </w:r>
      <w:proofErr w:type="spellEnd"/>
      <w:r w:rsidR="00740D08">
        <w:rPr>
          <w:color w:val="000000"/>
        </w:rPr>
        <w:t xml:space="preserve"> Е.Р., Зачиняев Г.М. </w:t>
      </w:r>
      <w:r w:rsidR="00740D08" w:rsidRPr="00740D08">
        <w:rPr>
          <w:color w:val="000000"/>
        </w:rPr>
        <w:t>[</w:t>
      </w:r>
      <w:r w:rsidR="00740D08">
        <w:rPr>
          <w:color w:val="000000"/>
        </w:rPr>
        <w:t>и др.</w:t>
      </w:r>
      <w:r w:rsidR="00740D08" w:rsidRPr="00740D08">
        <w:rPr>
          <w:color w:val="000000"/>
        </w:rPr>
        <w:t>]</w:t>
      </w:r>
      <w:r w:rsidR="00702C52">
        <w:rPr>
          <w:color w:val="000000"/>
        </w:rPr>
        <w:t xml:space="preserve"> Радиационно-термическое взаимодействие ТБФ с азотной кислотой при атмосферном давлении</w:t>
      </w:r>
      <w:r w:rsidR="00702C52" w:rsidRPr="00702C52">
        <w:rPr>
          <w:color w:val="000000"/>
        </w:rPr>
        <w:t xml:space="preserve"> </w:t>
      </w:r>
      <w:r w:rsidR="00702C52">
        <w:rPr>
          <w:color w:val="000000"/>
        </w:rPr>
        <w:t xml:space="preserve">// Вопросы рад. </w:t>
      </w:r>
      <w:r w:rsidR="002B61A5">
        <w:rPr>
          <w:color w:val="000000"/>
        </w:rPr>
        <w:t>б</w:t>
      </w:r>
      <w:r w:rsidR="00702C52">
        <w:rPr>
          <w:color w:val="000000"/>
        </w:rPr>
        <w:t xml:space="preserve">езопасности. 2011. </w:t>
      </w:r>
      <w:r w:rsidR="00740D08">
        <w:rPr>
          <w:color w:val="000000"/>
          <w:lang w:val="en-US"/>
        </w:rPr>
        <w:t>No</w:t>
      </w:r>
      <w:r w:rsidR="00790888">
        <w:rPr>
          <w:color w:val="000000"/>
        </w:rPr>
        <w:t>. 3. С. 45 – 50.</w:t>
      </w:r>
      <w:bookmarkStart w:id="1" w:name="_GoBack"/>
      <w:bookmarkEnd w:id="1"/>
    </w:p>
    <w:sectPr w:rsidR="00116478" w:rsidRPr="00790888" w:rsidSect="00D0600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D0662"/>
    <w:rsid w:val="001E61C2"/>
    <w:rsid w:val="001F0493"/>
    <w:rsid w:val="0022260A"/>
    <w:rsid w:val="002264EE"/>
    <w:rsid w:val="0023307C"/>
    <w:rsid w:val="00235A8D"/>
    <w:rsid w:val="002B1CD0"/>
    <w:rsid w:val="002B61A5"/>
    <w:rsid w:val="002D5B0A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D492C"/>
    <w:rsid w:val="004F0EDF"/>
    <w:rsid w:val="00522BF1"/>
    <w:rsid w:val="00530882"/>
    <w:rsid w:val="00582275"/>
    <w:rsid w:val="00583D63"/>
    <w:rsid w:val="00590166"/>
    <w:rsid w:val="00597A94"/>
    <w:rsid w:val="005B07E6"/>
    <w:rsid w:val="005D022B"/>
    <w:rsid w:val="005E5BE9"/>
    <w:rsid w:val="00665279"/>
    <w:rsid w:val="00677B8F"/>
    <w:rsid w:val="0069427D"/>
    <w:rsid w:val="006F7A19"/>
    <w:rsid w:val="00702C52"/>
    <w:rsid w:val="00705378"/>
    <w:rsid w:val="007213E1"/>
    <w:rsid w:val="00740D08"/>
    <w:rsid w:val="00775389"/>
    <w:rsid w:val="00790888"/>
    <w:rsid w:val="00797838"/>
    <w:rsid w:val="007A5925"/>
    <w:rsid w:val="007B6ACA"/>
    <w:rsid w:val="007C36D8"/>
    <w:rsid w:val="007F2744"/>
    <w:rsid w:val="00816E6B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D706F"/>
    <w:rsid w:val="009F3380"/>
    <w:rsid w:val="00A02163"/>
    <w:rsid w:val="00A314FE"/>
    <w:rsid w:val="00A507AE"/>
    <w:rsid w:val="00AA1D62"/>
    <w:rsid w:val="00AD7380"/>
    <w:rsid w:val="00BD78DD"/>
    <w:rsid w:val="00BF36F8"/>
    <w:rsid w:val="00BF4622"/>
    <w:rsid w:val="00C069DE"/>
    <w:rsid w:val="00C36346"/>
    <w:rsid w:val="00C844E2"/>
    <w:rsid w:val="00CC48C3"/>
    <w:rsid w:val="00CD00B1"/>
    <w:rsid w:val="00D02154"/>
    <w:rsid w:val="00D06003"/>
    <w:rsid w:val="00D22306"/>
    <w:rsid w:val="00D37D84"/>
    <w:rsid w:val="00D42542"/>
    <w:rsid w:val="00D8121C"/>
    <w:rsid w:val="00DA7215"/>
    <w:rsid w:val="00DD47C4"/>
    <w:rsid w:val="00E22189"/>
    <w:rsid w:val="00E74069"/>
    <w:rsid w:val="00E7597F"/>
    <w:rsid w:val="00E81D35"/>
    <w:rsid w:val="00EB1F49"/>
    <w:rsid w:val="00EB2903"/>
    <w:rsid w:val="00F40A11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428CEF-FB80-4E78-BFC3-2919E1F24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Большакова Ирина Андреевна</dc:creator>
  <cp:lastModifiedBy>Большакова Ирина Андреевна</cp:lastModifiedBy>
  <cp:revision>20</cp:revision>
  <cp:lastPrinted>2026-02-25T11:39:00Z</cp:lastPrinted>
  <dcterms:created xsi:type="dcterms:W3CDTF">2026-02-25T07:40:00Z</dcterms:created>
  <dcterms:modified xsi:type="dcterms:W3CDTF">2026-03-16T09:45:00Z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