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FF706" w:rsidR="00130241" w:rsidRDefault="00377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физико-химических параметров экстракционно-хроматографических систем для выделения медицинского радиоизотопа ниобия-90</w:t>
      </w:r>
      <w:r w:rsidR="00921D45">
        <w:rPr>
          <w:b/>
          <w:color w:val="000000"/>
        </w:rPr>
        <w:t xml:space="preserve"> </w:t>
      </w:r>
    </w:p>
    <w:p w14:paraId="00000002" w14:textId="5891367A" w:rsidR="00130241" w:rsidRDefault="00377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Миронова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Кормазева Е.С.</w:t>
      </w:r>
      <w:r w:rsidRPr="00377858">
        <w:rPr>
          <w:b/>
          <w:i/>
          <w:color w:val="000000"/>
        </w:rPr>
        <w:t xml:space="preserve"> </w:t>
      </w:r>
    </w:p>
    <w:p w14:paraId="00000003" w14:textId="67B08118" w:rsidR="00130241" w:rsidRDefault="00377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Лаборант-исследователь</w:t>
      </w:r>
    </w:p>
    <w:p w14:paraId="00000005" w14:textId="56E559DC" w:rsidR="00130241" w:rsidRPr="000E334E" w:rsidRDefault="00377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НИЦ «Курчатовский институт»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4A819A2" w:rsidR="00130241" w:rsidRPr="00716B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16B07">
        <w:rPr>
          <w:i/>
          <w:color w:val="000000"/>
          <w:lang w:val="en-US"/>
        </w:rPr>
        <w:t>E</w:t>
      </w:r>
      <w:r w:rsidR="003B76D6" w:rsidRPr="00716B07">
        <w:rPr>
          <w:i/>
          <w:color w:val="000000"/>
          <w:lang w:val="en-US"/>
        </w:rPr>
        <w:t>-</w:t>
      </w:r>
      <w:r w:rsidRPr="00716B07">
        <w:rPr>
          <w:i/>
          <w:color w:val="000000"/>
          <w:lang w:val="en-US"/>
        </w:rPr>
        <w:t xml:space="preserve">mail: </w:t>
      </w:r>
      <w:hyperlink r:id="rId6" w:history="1">
        <w:r w:rsidR="00716B07" w:rsidRPr="00716B07">
          <w:rPr>
            <w:rStyle w:val="a9"/>
            <w:i/>
            <w:color w:val="000000" w:themeColor="text1"/>
            <w:lang w:val="en-US"/>
          </w:rPr>
          <w:t>Mironova_DA@nrcki.ru</w:t>
        </w:r>
      </w:hyperlink>
      <w:r w:rsidRPr="00716B07">
        <w:rPr>
          <w:i/>
          <w:color w:val="000000" w:themeColor="text1"/>
          <w:lang w:val="en-US"/>
        </w:rPr>
        <w:t xml:space="preserve"> </w:t>
      </w:r>
    </w:p>
    <w:p w14:paraId="69238E0F" w14:textId="30C00A96" w:rsidR="002F50A5" w:rsidRDefault="002F50A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t xml:space="preserve">Изотоп </w:t>
      </w:r>
      <w:r>
        <w:rPr>
          <w:vertAlign w:val="superscript"/>
        </w:rPr>
        <w:t>90</w:t>
      </w:r>
      <w:r>
        <w:rPr>
          <w:lang w:val="en-US"/>
        </w:rPr>
        <w:t>Nb</w:t>
      </w:r>
      <w:r>
        <w:t xml:space="preserve"> (</w:t>
      </w:r>
      <w:r>
        <w:rPr>
          <w:lang w:val="en-US"/>
        </w:rPr>
        <w:t>T</w:t>
      </w:r>
      <w:r w:rsidRPr="00C11F5F">
        <w:rPr>
          <w:vertAlign w:val="subscript"/>
        </w:rPr>
        <w:t>1/2</w:t>
      </w:r>
      <w:r w:rsidRPr="00C11F5F">
        <w:t xml:space="preserve"> = 14.6 </w:t>
      </w:r>
      <w:r>
        <w:t>ч)</w:t>
      </w:r>
      <w:r w:rsidRPr="00C11F5F">
        <w:t xml:space="preserve"> </w:t>
      </w:r>
      <w:r>
        <w:t>– эммитер позитронов, что делает его потенциальным кандидатом для позитро</w:t>
      </w:r>
      <w:r w:rsidR="00B15DD5">
        <w:t>нно-эмиссионной томографии (ПЭТ)</w:t>
      </w:r>
      <w:r>
        <w:t xml:space="preserve">. В отличие от привычных радионуклидов для ПЭТ, </w:t>
      </w:r>
      <w:r>
        <w:rPr>
          <w:vertAlign w:val="superscript"/>
        </w:rPr>
        <w:t>90</w:t>
      </w:r>
      <w:r>
        <w:rPr>
          <w:lang w:val="en-US"/>
        </w:rPr>
        <w:t>Nb</w:t>
      </w:r>
      <w:r>
        <w:t xml:space="preserve"> имеет более длительный период полураспада</w:t>
      </w:r>
      <w:r w:rsidR="00B15DD5">
        <w:t xml:space="preserve"> – 14,5 часов</w:t>
      </w:r>
      <w:r>
        <w:t xml:space="preserve">, что обуславливает возможность его применения в качестве метки для антител и их фрагментов, которым требуется большее время для накопления в опухоли </w:t>
      </w:r>
      <w:r w:rsidRPr="003E364F">
        <w:t>[</w:t>
      </w:r>
      <w:r>
        <w:t>1</w:t>
      </w:r>
      <w:r w:rsidR="00A77E74" w:rsidRPr="00A77E74">
        <w:t>-2</w:t>
      </w:r>
      <w:r w:rsidRPr="003E364F">
        <w:t>].</w:t>
      </w:r>
      <w:r>
        <w:t xml:space="preserve"> Помимо позитронов, </w:t>
      </w:r>
      <w:r>
        <w:rPr>
          <w:vertAlign w:val="superscript"/>
        </w:rPr>
        <w:t>90</w:t>
      </w:r>
      <w:r>
        <w:rPr>
          <w:lang w:val="en-US"/>
        </w:rPr>
        <w:t>Nb</w:t>
      </w:r>
      <w:r>
        <w:t xml:space="preserve"> испускает Оже- и конверсионные электроны, что делает его привлекательным для тераностики </w:t>
      </w:r>
      <w:r w:rsidRPr="003E364F">
        <w:t>[</w:t>
      </w:r>
      <w:r w:rsidR="00A77E74">
        <w:t>3</w:t>
      </w:r>
      <w:r w:rsidRPr="003E364F">
        <w:t>]</w:t>
      </w:r>
      <w:r>
        <w:t xml:space="preserve">. Для </w:t>
      </w:r>
      <w:r w:rsidR="00CF12CB">
        <w:t>возможности применения</w:t>
      </w:r>
      <w:r w:rsidRPr="00164409">
        <w:t xml:space="preserve"> </w:t>
      </w:r>
      <w:r>
        <w:rPr>
          <w:vertAlign w:val="superscript"/>
        </w:rPr>
        <w:t>90</w:t>
      </w:r>
      <w:r>
        <w:rPr>
          <w:lang w:val="en-US"/>
        </w:rPr>
        <w:t>Nb</w:t>
      </w:r>
      <w:r>
        <w:t xml:space="preserve"> </w:t>
      </w:r>
      <w:r w:rsidR="00CF12CB">
        <w:t>в ядерной медицине необходимо разработать методики его получения, а также выделения из материала мишени.</w:t>
      </w:r>
    </w:p>
    <w:p w14:paraId="75F27915" w14:textId="6039D4F5" w:rsidR="002F50A5" w:rsidRDefault="002F50A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</w:t>
      </w:r>
      <w:r w:rsidR="00A87EF7">
        <w:t xml:space="preserve">облучали мишени из металлических циркония и иттрия с целью получения радиотрассеров </w:t>
      </w:r>
      <w:r w:rsidR="00A87EF7" w:rsidRPr="00A87EF7">
        <w:rPr>
          <w:vertAlign w:val="superscript"/>
        </w:rPr>
        <w:t>89</w:t>
      </w:r>
      <w:r w:rsidR="00A87EF7">
        <w:rPr>
          <w:vertAlign w:val="superscript"/>
          <w:lang w:val="en-US"/>
        </w:rPr>
        <w:t>g</w:t>
      </w:r>
      <w:r w:rsidR="00A87EF7">
        <w:rPr>
          <w:lang w:val="en-US"/>
        </w:rPr>
        <w:t>Zr</w:t>
      </w:r>
      <w:r w:rsidR="00A87EF7" w:rsidRPr="00A87EF7">
        <w:t xml:space="preserve">, </w:t>
      </w:r>
      <w:r w:rsidR="00A87EF7" w:rsidRPr="00A87EF7">
        <w:rPr>
          <w:vertAlign w:val="superscript"/>
        </w:rPr>
        <w:t>92</w:t>
      </w:r>
      <w:r w:rsidR="00A87EF7">
        <w:rPr>
          <w:vertAlign w:val="superscript"/>
          <w:lang w:val="en-US"/>
        </w:rPr>
        <w:t>m</w:t>
      </w:r>
      <w:r w:rsidR="00A87EF7" w:rsidRPr="00A87EF7">
        <w:rPr>
          <w:vertAlign w:val="superscript"/>
        </w:rPr>
        <w:t>1</w:t>
      </w:r>
      <w:r w:rsidR="00A87EF7">
        <w:rPr>
          <w:lang w:val="en-US"/>
        </w:rPr>
        <w:t>Nb</w:t>
      </w:r>
      <w:r w:rsidR="00A87EF7" w:rsidRPr="00A87EF7">
        <w:t xml:space="preserve">, </w:t>
      </w:r>
      <w:r w:rsidR="00A87EF7" w:rsidRPr="00A87EF7">
        <w:rPr>
          <w:vertAlign w:val="superscript"/>
        </w:rPr>
        <w:t>88</w:t>
      </w:r>
      <w:r w:rsidR="00A87EF7">
        <w:rPr>
          <w:lang w:val="en-US"/>
        </w:rPr>
        <w:t>Y</w:t>
      </w:r>
      <w:r w:rsidR="00A02412">
        <w:t xml:space="preserve"> для дальнейших исследований</w:t>
      </w:r>
      <w:r w:rsidR="00A87EF7" w:rsidRPr="00A87EF7">
        <w:t xml:space="preserve">. </w:t>
      </w:r>
      <w:r w:rsidR="001470AC">
        <w:t>Облучение проводили на циклотроне У-</w:t>
      </w:r>
      <w:r w:rsidR="00FA597C">
        <w:t xml:space="preserve">150 НИЦ «Курчатовский институт». </w:t>
      </w:r>
      <w:r w:rsidR="001470AC">
        <w:t xml:space="preserve">Цирконий из иттриевой мишени выделяли на </w:t>
      </w:r>
      <w:r w:rsidR="00AE6E5A">
        <w:t>экстракционно-хроматографическом материале (ЭХМ</w:t>
      </w:r>
      <w:r w:rsidR="00014117">
        <w:t>)</w:t>
      </w:r>
      <w:r w:rsidR="001470AC">
        <w:t xml:space="preserve"> </w:t>
      </w:r>
      <w:r w:rsidR="001470AC">
        <w:rPr>
          <w:lang w:val="en-US"/>
        </w:rPr>
        <w:t>TEVA</w:t>
      </w:r>
      <w:r w:rsidR="001470AC" w:rsidRPr="00EF1D6B">
        <w:t xml:space="preserve"> </w:t>
      </w:r>
      <w:r w:rsidR="001470AC">
        <w:rPr>
          <w:lang w:val="en-US"/>
        </w:rPr>
        <w:t>Resin</w:t>
      </w:r>
      <w:r w:rsidR="001470AC" w:rsidRPr="00EF1D6B">
        <w:t xml:space="preserve"> (</w:t>
      </w:r>
      <w:r w:rsidR="001470AC">
        <w:rPr>
          <w:lang w:val="en-US"/>
        </w:rPr>
        <w:t>Triskem</w:t>
      </w:r>
      <w:r w:rsidR="00FA597C">
        <w:t>)</w:t>
      </w:r>
      <w:r w:rsidR="00014117">
        <w:t>.</w:t>
      </w:r>
      <w:r w:rsidR="001470AC">
        <w:t xml:space="preserve"> Ниобий из циркониевой мишени выделяли на </w:t>
      </w:r>
      <w:r w:rsidR="00AE6E5A">
        <w:t>ЭХМ</w:t>
      </w:r>
      <w:r w:rsidR="001470AC">
        <w:t xml:space="preserve"> </w:t>
      </w:r>
      <w:r w:rsidR="001470AC">
        <w:rPr>
          <w:lang w:val="en-US"/>
        </w:rPr>
        <w:t>UTEVA</w:t>
      </w:r>
      <w:r w:rsidR="001470AC" w:rsidRPr="001470AC">
        <w:t xml:space="preserve"> </w:t>
      </w:r>
      <w:r w:rsidR="001470AC">
        <w:rPr>
          <w:lang w:val="en-US"/>
        </w:rPr>
        <w:t>Resin</w:t>
      </w:r>
      <w:r w:rsidR="001470AC" w:rsidRPr="001470AC">
        <w:t xml:space="preserve"> (</w:t>
      </w:r>
      <w:r w:rsidR="001470AC">
        <w:rPr>
          <w:lang w:val="en-US"/>
        </w:rPr>
        <w:t>Triskem</w:t>
      </w:r>
      <w:r w:rsidR="00FA597C">
        <w:t xml:space="preserve">). </w:t>
      </w:r>
    </w:p>
    <w:p w14:paraId="312FA269" w14:textId="2C3A67AE" w:rsidR="000B24F8" w:rsidRPr="000B24F8" w:rsidRDefault="00AE6E5A" w:rsidP="000B24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основании литературных данных об извлечении ниобия и циркония экстрагентом триоктилфосфиноксидом (ТОФО)</w:t>
      </w:r>
      <w:r w:rsidR="00A63354">
        <w:t>, изучили поведение элементов на ЭХМ ТК200</w:t>
      </w:r>
      <w:r w:rsidR="00691D6D" w:rsidRPr="00691D6D">
        <w:t xml:space="preserve"> </w:t>
      </w:r>
      <w:r w:rsidR="00691D6D">
        <w:rPr>
          <w:lang w:val="en-US"/>
        </w:rPr>
        <w:t>Resin</w:t>
      </w:r>
      <w:r w:rsidR="00691D6D" w:rsidRPr="00691D6D">
        <w:t xml:space="preserve"> (</w:t>
      </w:r>
      <w:r w:rsidR="00691D6D">
        <w:rPr>
          <w:lang w:val="en-US"/>
        </w:rPr>
        <w:t>Triskem</w:t>
      </w:r>
      <w:r w:rsidR="00691D6D" w:rsidRPr="00691D6D">
        <w:t>)</w:t>
      </w:r>
      <w:r w:rsidR="00A63354">
        <w:t>, содержащий в своем составе ТОФО, распределенный по акрилатной полимерной матрице. Получили данные по зависимости коэффициентов распределения ниобия и циркония на ЭХМ ТК200 от концентрации соляной кислоты</w:t>
      </w:r>
      <w:r w:rsidR="00FA597C">
        <w:t xml:space="preserve">. </w:t>
      </w:r>
    </w:p>
    <w:p w14:paraId="2575FA18" w14:textId="57A85068" w:rsidR="00B9145D" w:rsidRDefault="00B9145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Также </w:t>
      </w:r>
      <w:r w:rsidR="00691D6D">
        <w:t>исследованы фундаментальные</w:t>
      </w:r>
      <w:r>
        <w:t xml:space="preserve"> физико-химические </w:t>
      </w:r>
      <w:r w:rsidR="00691D6D">
        <w:t>характеристики процессов взаимодействия элементов с ЭХМ: кинетические</w:t>
      </w:r>
      <w:r>
        <w:t xml:space="preserve"> </w:t>
      </w:r>
      <w:r w:rsidR="00691D6D">
        <w:t xml:space="preserve">характеристики процесса сорбции </w:t>
      </w:r>
      <w:r>
        <w:t xml:space="preserve">для </w:t>
      </w:r>
      <w:r>
        <w:rPr>
          <w:lang w:val="en-US"/>
        </w:rPr>
        <w:t>Nb</w:t>
      </w:r>
      <w:r>
        <w:t xml:space="preserve"> </w:t>
      </w:r>
      <w:r w:rsidR="00691D6D">
        <w:t xml:space="preserve">на ЭХМ </w:t>
      </w:r>
      <w:r w:rsidR="00691D6D">
        <w:rPr>
          <w:lang w:val="en-US"/>
        </w:rPr>
        <w:t>UTEVA</w:t>
      </w:r>
      <w:r w:rsidR="00691D6D" w:rsidRPr="00691D6D">
        <w:t xml:space="preserve"> </w:t>
      </w:r>
      <w:r w:rsidR="00691D6D">
        <w:t xml:space="preserve">и </w:t>
      </w:r>
      <w:r w:rsidR="00691D6D">
        <w:rPr>
          <w:lang w:val="en-US"/>
        </w:rPr>
        <w:t>TK</w:t>
      </w:r>
      <w:r w:rsidR="00691D6D" w:rsidRPr="00691D6D">
        <w:t xml:space="preserve">200 </w:t>
      </w:r>
      <w:r>
        <w:t xml:space="preserve">и </w:t>
      </w:r>
      <w:r>
        <w:rPr>
          <w:lang w:val="en-US"/>
        </w:rPr>
        <w:t>Zr</w:t>
      </w:r>
      <w:r>
        <w:t xml:space="preserve"> на </w:t>
      </w:r>
      <w:r w:rsidR="00691D6D">
        <w:t xml:space="preserve">ЭХМ </w:t>
      </w:r>
      <w:r w:rsidR="00691D6D">
        <w:rPr>
          <w:lang w:val="en-US"/>
        </w:rPr>
        <w:t>UTEVA</w:t>
      </w:r>
      <w:r w:rsidRPr="00B9145D">
        <w:t xml:space="preserve">, </w:t>
      </w:r>
      <w:r>
        <w:t xml:space="preserve">емкость </w:t>
      </w:r>
      <w:r w:rsidR="00691D6D">
        <w:t xml:space="preserve">ЭХМ </w:t>
      </w:r>
      <w:r>
        <w:rPr>
          <w:lang w:val="en-US"/>
        </w:rPr>
        <w:t>UTEVA</w:t>
      </w:r>
      <w:r w:rsidRPr="00B9145D">
        <w:t xml:space="preserve"> </w:t>
      </w:r>
      <w:r w:rsidR="00691D6D" w:rsidRPr="00691D6D">
        <w:t xml:space="preserve">и </w:t>
      </w:r>
      <w:r w:rsidR="00691D6D">
        <w:rPr>
          <w:lang w:val="en-US"/>
        </w:rPr>
        <w:t>TK</w:t>
      </w:r>
      <w:r w:rsidR="00691D6D" w:rsidRPr="00691D6D">
        <w:t>200</w:t>
      </w:r>
      <w:r>
        <w:t xml:space="preserve"> по </w:t>
      </w:r>
      <w:r>
        <w:rPr>
          <w:lang w:val="en-US"/>
        </w:rPr>
        <w:t>Zr</w:t>
      </w:r>
      <w:r w:rsidR="0023791F">
        <w:t xml:space="preserve">. </w:t>
      </w:r>
    </w:p>
    <w:p w14:paraId="7A2F681D" w14:textId="6B2CF167" w:rsidR="00C61EEB" w:rsidRPr="00C61EEB" w:rsidRDefault="00C61EE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дальнейших работах планируется исследования различных растворов для элюирования </w:t>
      </w:r>
      <w:r>
        <w:rPr>
          <w:color w:val="000000"/>
          <w:lang w:val="en-US"/>
        </w:rPr>
        <w:t>Zr</w:t>
      </w:r>
      <w:r w:rsidRPr="00C61EEB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Nb</w:t>
      </w:r>
      <w:r>
        <w:rPr>
          <w:color w:val="000000"/>
        </w:rPr>
        <w:t xml:space="preserve"> с </w:t>
      </w:r>
      <w:r>
        <w:rPr>
          <w:color w:val="000000"/>
          <w:lang w:val="en-US"/>
        </w:rPr>
        <w:t>TK</w:t>
      </w:r>
      <w:r w:rsidRPr="00C61EEB">
        <w:rPr>
          <w:color w:val="000000"/>
        </w:rPr>
        <w:t>200</w:t>
      </w:r>
      <w:r>
        <w:rPr>
          <w:color w:val="000000"/>
        </w:rPr>
        <w:t xml:space="preserve"> в различных условиях для успешного разделения.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F9554ED" w14:textId="539F8BFA" w:rsidR="002F50A5" w:rsidRDefault="002F50A5" w:rsidP="002F5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847A1">
        <w:rPr>
          <w:color w:val="000000"/>
          <w:lang w:val="en-US"/>
        </w:rPr>
        <w:t xml:space="preserve">1. </w:t>
      </w:r>
      <w:r w:rsidRPr="002F50A5">
        <w:rPr>
          <w:color w:val="000000"/>
          <w:lang w:val="en-US"/>
        </w:rPr>
        <w:t>Radchenko</w:t>
      </w:r>
      <w:r w:rsidRPr="00F847A1">
        <w:rPr>
          <w:color w:val="000000"/>
          <w:lang w:val="en-US"/>
        </w:rPr>
        <w:t xml:space="preserve"> </w:t>
      </w:r>
      <w:r w:rsidRPr="002F50A5">
        <w:rPr>
          <w:color w:val="000000"/>
          <w:lang w:val="en-US"/>
        </w:rPr>
        <w:t>V</w:t>
      </w:r>
      <w:r w:rsidRPr="00F847A1">
        <w:rPr>
          <w:color w:val="000000"/>
          <w:lang w:val="en-US"/>
        </w:rPr>
        <w:t xml:space="preserve">., </w:t>
      </w:r>
      <w:r w:rsidR="00F847A1">
        <w:rPr>
          <w:color w:val="000000"/>
          <w:lang w:val="en-US"/>
        </w:rPr>
        <w:t>Hauser</w:t>
      </w:r>
      <w:r w:rsidR="00F847A1" w:rsidRPr="00F847A1">
        <w:rPr>
          <w:color w:val="000000"/>
          <w:lang w:val="en-US"/>
        </w:rPr>
        <w:t xml:space="preserve"> </w:t>
      </w:r>
      <w:r w:rsidR="00F847A1">
        <w:rPr>
          <w:color w:val="000000"/>
          <w:lang w:val="en-US"/>
        </w:rPr>
        <w:t>H</w:t>
      </w:r>
      <w:r w:rsidRPr="00F847A1">
        <w:rPr>
          <w:color w:val="000000"/>
          <w:lang w:val="en-US"/>
        </w:rPr>
        <w:t>.</w:t>
      </w:r>
      <w:r w:rsidR="00F847A1" w:rsidRPr="00F847A1">
        <w:rPr>
          <w:color w:val="000000"/>
          <w:lang w:val="en-US"/>
        </w:rPr>
        <w:t xml:space="preserve">, </w:t>
      </w:r>
      <w:r w:rsidR="00F847A1">
        <w:rPr>
          <w:color w:val="000000"/>
          <w:lang w:val="en-US"/>
        </w:rPr>
        <w:t>Eisenhut</w:t>
      </w:r>
      <w:r w:rsidR="00F847A1" w:rsidRPr="00F847A1">
        <w:rPr>
          <w:color w:val="000000"/>
          <w:lang w:val="en-US"/>
        </w:rPr>
        <w:t xml:space="preserve"> </w:t>
      </w:r>
      <w:r w:rsidR="00F847A1">
        <w:rPr>
          <w:color w:val="000000"/>
          <w:lang w:val="en-US"/>
        </w:rPr>
        <w:t>M</w:t>
      </w:r>
      <w:r w:rsidR="00F847A1" w:rsidRPr="00F847A1">
        <w:rPr>
          <w:color w:val="000000"/>
          <w:lang w:val="en-US"/>
        </w:rPr>
        <w:t xml:space="preserve">., </w:t>
      </w:r>
      <w:r w:rsidR="00F847A1">
        <w:rPr>
          <w:color w:val="000000"/>
          <w:lang w:val="en-US"/>
        </w:rPr>
        <w:t>Vugts</w:t>
      </w:r>
      <w:r w:rsidR="00F847A1" w:rsidRPr="00F847A1">
        <w:rPr>
          <w:color w:val="000000"/>
          <w:lang w:val="en-US"/>
        </w:rPr>
        <w:t xml:space="preserve"> </w:t>
      </w:r>
      <w:r w:rsidR="00F847A1">
        <w:rPr>
          <w:color w:val="000000"/>
          <w:lang w:val="en-US"/>
        </w:rPr>
        <w:t>D</w:t>
      </w:r>
      <w:r w:rsidR="00F847A1" w:rsidRPr="00F847A1">
        <w:rPr>
          <w:color w:val="000000"/>
          <w:lang w:val="en-US"/>
        </w:rPr>
        <w:t>.</w:t>
      </w:r>
      <w:r w:rsidR="00F847A1">
        <w:rPr>
          <w:color w:val="000000"/>
          <w:lang w:val="en-US"/>
        </w:rPr>
        <w:t>J</w:t>
      </w:r>
      <w:r w:rsidR="00F847A1" w:rsidRPr="00F847A1">
        <w:rPr>
          <w:color w:val="000000"/>
          <w:lang w:val="en-US"/>
        </w:rPr>
        <w:t xml:space="preserve">., </w:t>
      </w:r>
      <w:r w:rsidR="00F847A1">
        <w:rPr>
          <w:color w:val="000000"/>
          <w:lang w:val="en-US"/>
        </w:rPr>
        <w:t>G</w:t>
      </w:r>
      <w:r w:rsidR="00F847A1" w:rsidRPr="00F847A1">
        <w:rPr>
          <w:color w:val="000000"/>
          <w:lang w:val="en-US"/>
        </w:rPr>
        <w:t>.</w:t>
      </w:r>
      <w:r w:rsidR="00F847A1">
        <w:rPr>
          <w:color w:val="000000"/>
          <w:lang w:val="en-US"/>
        </w:rPr>
        <w:t>A</w:t>
      </w:r>
      <w:r w:rsidR="00F847A1" w:rsidRPr="00F847A1">
        <w:rPr>
          <w:color w:val="000000"/>
          <w:lang w:val="en-US"/>
        </w:rPr>
        <w:t>.</w:t>
      </w:r>
      <w:r w:rsidR="00F847A1">
        <w:rPr>
          <w:color w:val="000000"/>
          <w:lang w:val="en-US"/>
        </w:rPr>
        <w:t>M</w:t>
      </w:r>
      <w:r w:rsidR="00F847A1" w:rsidRPr="00F847A1">
        <w:rPr>
          <w:color w:val="000000"/>
          <w:lang w:val="en-US"/>
        </w:rPr>
        <w:t>.</w:t>
      </w:r>
      <w:r w:rsidR="00F847A1">
        <w:rPr>
          <w:color w:val="000000"/>
          <w:lang w:val="en-US"/>
        </w:rPr>
        <w:t>S</w:t>
      </w:r>
      <w:r w:rsidR="00F847A1" w:rsidRPr="00F847A1">
        <w:rPr>
          <w:color w:val="000000"/>
          <w:lang w:val="en-US"/>
        </w:rPr>
        <w:t xml:space="preserve">. </w:t>
      </w:r>
      <w:r w:rsidR="00F847A1">
        <w:rPr>
          <w:color w:val="000000"/>
          <w:lang w:val="en-US"/>
        </w:rPr>
        <w:t>van Dongen, Roesch, F.</w:t>
      </w:r>
      <w:r w:rsidRPr="00F847A1">
        <w:rPr>
          <w:color w:val="000000"/>
          <w:lang w:val="en-US"/>
        </w:rPr>
        <w:t xml:space="preserve"> </w:t>
      </w:r>
      <w:r w:rsidRPr="002F50A5">
        <w:rPr>
          <w:color w:val="000000"/>
          <w:vertAlign w:val="superscript"/>
          <w:lang w:val="en-US"/>
        </w:rPr>
        <w:t>90</w:t>
      </w:r>
      <w:r w:rsidRPr="002F50A5">
        <w:rPr>
          <w:color w:val="000000"/>
          <w:lang w:val="en-US"/>
        </w:rPr>
        <w:t>Nb – a potential PET nuclide: production and labeling of monoclonal antibodies</w:t>
      </w:r>
      <w:r w:rsidR="00F847A1">
        <w:rPr>
          <w:color w:val="000000"/>
          <w:lang w:val="en-US"/>
        </w:rPr>
        <w:t xml:space="preserve"> //</w:t>
      </w:r>
      <w:r w:rsidRPr="002F50A5">
        <w:rPr>
          <w:color w:val="000000"/>
          <w:lang w:val="en-US"/>
        </w:rPr>
        <w:t xml:space="preserve"> Radiochim. Acta</w:t>
      </w:r>
      <w:r w:rsidR="00F847A1" w:rsidRPr="00F847A1">
        <w:rPr>
          <w:color w:val="000000"/>
          <w:lang w:val="en-US"/>
        </w:rPr>
        <w:t xml:space="preserve">. 2012. </w:t>
      </w:r>
      <w:r w:rsidR="00F847A1">
        <w:rPr>
          <w:color w:val="000000"/>
          <w:lang w:val="en-US"/>
        </w:rPr>
        <w:t xml:space="preserve">Vol. </w:t>
      </w:r>
      <w:r w:rsidRPr="002F50A5">
        <w:rPr>
          <w:color w:val="000000"/>
          <w:lang w:val="en-US"/>
        </w:rPr>
        <w:t>100, p. 857–864.</w:t>
      </w:r>
    </w:p>
    <w:p w14:paraId="7AB6B43B" w14:textId="268B9353" w:rsidR="00A77E74" w:rsidRPr="002F50A5" w:rsidRDefault="00A77E74" w:rsidP="002F5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77E74">
        <w:rPr>
          <w:color w:val="000000"/>
          <w:lang w:val="en-US"/>
        </w:rPr>
        <w:t>Seyedi H.</w:t>
      </w:r>
      <w:r w:rsidR="00F847A1">
        <w:rPr>
          <w:color w:val="000000"/>
          <w:lang w:val="en-US"/>
        </w:rPr>
        <w:t xml:space="preserve">, Nikjou A., Gooshes A., Sarabadani P., Sadeghi M. </w:t>
      </w:r>
      <w:r w:rsidRPr="00A77E74">
        <w:rPr>
          <w:color w:val="000000"/>
          <w:lang w:val="en-US"/>
        </w:rPr>
        <w:t xml:space="preserve">Radiochemical Separation Relevant to the no-carrier-added Production of </w:t>
      </w:r>
      <w:r w:rsidRPr="00F847A1">
        <w:rPr>
          <w:color w:val="000000"/>
          <w:vertAlign w:val="superscript"/>
          <w:lang w:val="en-US"/>
        </w:rPr>
        <w:t>90</w:t>
      </w:r>
      <w:r w:rsidRPr="00A77E74">
        <w:rPr>
          <w:color w:val="000000"/>
          <w:lang w:val="en-US"/>
        </w:rPr>
        <w:t>Nb: A Potential Radiop</w:t>
      </w:r>
      <w:r>
        <w:rPr>
          <w:color w:val="000000"/>
          <w:lang w:val="en-US"/>
        </w:rPr>
        <w:t>harmaceutical for PET Imaging</w:t>
      </w:r>
      <w:r w:rsidR="00F847A1">
        <w:rPr>
          <w:color w:val="000000"/>
          <w:lang w:val="en-US"/>
        </w:rPr>
        <w:t xml:space="preserve"> // </w:t>
      </w:r>
      <w:r w:rsidRPr="00A77E74">
        <w:rPr>
          <w:color w:val="000000"/>
          <w:lang w:val="en-US"/>
        </w:rPr>
        <w:t>Ch</w:t>
      </w:r>
      <w:r>
        <w:rPr>
          <w:color w:val="000000"/>
          <w:lang w:val="en-US"/>
        </w:rPr>
        <w:t xml:space="preserve">em. Methodol. </w:t>
      </w:r>
      <w:r w:rsidR="00F847A1">
        <w:rPr>
          <w:color w:val="000000"/>
          <w:lang w:val="en-US"/>
        </w:rPr>
        <w:t xml:space="preserve">2023 </w:t>
      </w:r>
      <w:r w:rsidRPr="00A77E74">
        <w:rPr>
          <w:color w:val="000000"/>
          <w:lang w:val="en-US"/>
        </w:rPr>
        <w:t xml:space="preserve">– </w:t>
      </w:r>
      <w:r w:rsidR="00F847A1">
        <w:rPr>
          <w:color w:val="000000"/>
          <w:lang w:val="en-US"/>
        </w:rPr>
        <w:t>Vol</w:t>
      </w:r>
      <w:r w:rsidRPr="00A77E74">
        <w:rPr>
          <w:color w:val="000000"/>
          <w:lang w:val="en-US"/>
        </w:rPr>
        <w:t xml:space="preserve">. 7. – </w:t>
      </w:r>
      <w:r>
        <w:rPr>
          <w:color w:val="000000"/>
          <w:lang w:val="en-US"/>
        </w:rPr>
        <w:t> №. 11.  – p</w:t>
      </w:r>
      <w:r w:rsidRPr="00A77E74">
        <w:rPr>
          <w:color w:val="000000"/>
          <w:lang w:val="en-US"/>
        </w:rPr>
        <w:t>. 837-852.</w:t>
      </w:r>
    </w:p>
    <w:p w14:paraId="7EE7EBF9" w14:textId="0983C75E" w:rsidR="002F50A5" w:rsidRPr="002F50A5" w:rsidRDefault="00A77E74" w:rsidP="002F5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2F50A5" w:rsidRPr="00014117">
        <w:rPr>
          <w:color w:val="000000"/>
          <w:lang w:val="en-US"/>
        </w:rPr>
        <w:t xml:space="preserve">. </w:t>
      </w:r>
      <w:r w:rsidR="002F50A5" w:rsidRPr="002F50A5">
        <w:rPr>
          <w:color w:val="000000"/>
          <w:lang w:val="en-US"/>
        </w:rPr>
        <w:t xml:space="preserve">Enferadi, M., Sadeghi, M., 2011. Nuclear data for the cyclotron production of </w:t>
      </w:r>
      <w:r w:rsidR="002F50A5" w:rsidRPr="002F50A5">
        <w:rPr>
          <w:color w:val="000000"/>
          <w:vertAlign w:val="superscript"/>
          <w:lang w:val="en-US"/>
        </w:rPr>
        <w:t>117</w:t>
      </w:r>
      <w:r w:rsidR="002F50A5" w:rsidRPr="002F50A5">
        <w:rPr>
          <w:color w:val="000000"/>
          <w:lang w:val="en-US"/>
        </w:rPr>
        <w:t xml:space="preserve">Sb and </w:t>
      </w:r>
      <w:r w:rsidR="002F50A5" w:rsidRPr="002F50A5">
        <w:rPr>
          <w:color w:val="000000"/>
          <w:vertAlign w:val="superscript"/>
          <w:lang w:val="en-US"/>
        </w:rPr>
        <w:t>90</w:t>
      </w:r>
      <w:r w:rsidR="002F50A5" w:rsidRPr="002F50A5">
        <w:rPr>
          <w:color w:val="000000"/>
          <w:lang w:val="en-US"/>
        </w:rPr>
        <w:t>Nb</w:t>
      </w:r>
      <w:r w:rsidR="00F847A1">
        <w:rPr>
          <w:color w:val="000000"/>
          <w:lang w:val="en-US"/>
        </w:rPr>
        <w:t xml:space="preserve"> // </w:t>
      </w:r>
      <w:r w:rsidR="002F50A5" w:rsidRPr="002F50A5">
        <w:rPr>
          <w:color w:val="000000"/>
          <w:lang w:val="en-US"/>
        </w:rPr>
        <w:t xml:space="preserve">Chinese Physics C, Vol. 35, №3, </w:t>
      </w:r>
      <w:r w:rsidR="00F847A1">
        <w:rPr>
          <w:color w:val="000000"/>
          <w:lang w:val="en-US"/>
        </w:rPr>
        <w:t>P</w:t>
      </w:r>
      <w:r w:rsidR="002F50A5" w:rsidRPr="002F50A5">
        <w:rPr>
          <w:color w:val="000000"/>
          <w:lang w:val="en-US"/>
        </w:rPr>
        <w:t>. 248–254.</w:t>
      </w:r>
    </w:p>
    <w:p w14:paraId="33C8CD41" w14:textId="77777777" w:rsidR="002F50A5" w:rsidRPr="00A77E74" w:rsidRDefault="002F50A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F50A5" w:rsidRPr="00A77E7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16147"/>
    <w:multiLevelType w:val="hybridMultilevel"/>
    <w:tmpl w:val="F242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39618">
    <w:abstractNumId w:val="3"/>
  </w:num>
  <w:num w:numId="2" w16cid:durableId="1550535298">
    <w:abstractNumId w:val="4"/>
  </w:num>
  <w:num w:numId="3" w16cid:durableId="1877691663">
    <w:abstractNumId w:val="1"/>
  </w:num>
  <w:num w:numId="4" w16cid:durableId="425030990">
    <w:abstractNumId w:val="0"/>
  </w:num>
  <w:num w:numId="5" w16cid:durableId="49738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117"/>
    <w:rsid w:val="00063966"/>
    <w:rsid w:val="00075D6E"/>
    <w:rsid w:val="00086081"/>
    <w:rsid w:val="0009449A"/>
    <w:rsid w:val="00094FD0"/>
    <w:rsid w:val="000B24F8"/>
    <w:rsid w:val="000E2517"/>
    <w:rsid w:val="000E334E"/>
    <w:rsid w:val="00101A1C"/>
    <w:rsid w:val="00103657"/>
    <w:rsid w:val="00106375"/>
    <w:rsid w:val="00107AA3"/>
    <w:rsid w:val="00116478"/>
    <w:rsid w:val="00130241"/>
    <w:rsid w:val="001470AC"/>
    <w:rsid w:val="001565B9"/>
    <w:rsid w:val="001E61C2"/>
    <w:rsid w:val="001F0493"/>
    <w:rsid w:val="0022260A"/>
    <w:rsid w:val="002264EE"/>
    <w:rsid w:val="0023307C"/>
    <w:rsid w:val="0023791F"/>
    <w:rsid w:val="002B1CD0"/>
    <w:rsid w:val="002F50A5"/>
    <w:rsid w:val="0031361E"/>
    <w:rsid w:val="00344930"/>
    <w:rsid w:val="00373E2D"/>
    <w:rsid w:val="00377858"/>
    <w:rsid w:val="00391C38"/>
    <w:rsid w:val="003B76D6"/>
    <w:rsid w:val="003D09AD"/>
    <w:rsid w:val="003E2601"/>
    <w:rsid w:val="003E72DC"/>
    <w:rsid w:val="003F4E6B"/>
    <w:rsid w:val="00483D35"/>
    <w:rsid w:val="004A26A3"/>
    <w:rsid w:val="004F0EDF"/>
    <w:rsid w:val="00522BF1"/>
    <w:rsid w:val="00556DD5"/>
    <w:rsid w:val="00590166"/>
    <w:rsid w:val="005B07E6"/>
    <w:rsid w:val="005D022B"/>
    <w:rsid w:val="005E5BE9"/>
    <w:rsid w:val="00634A6F"/>
    <w:rsid w:val="00665279"/>
    <w:rsid w:val="00691D6D"/>
    <w:rsid w:val="0069427D"/>
    <w:rsid w:val="006F7A19"/>
    <w:rsid w:val="00705378"/>
    <w:rsid w:val="00716B07"/>
    <w:rsid w:val="007213E1"/>
    <w:rsid w:val="00775389"/>
    <w:rsid w:val="00797838"/>
    <w:rsid w:val="007C36D8"/>
    <w:rsid w:val="007F2744"/>
    <w:rsid w:val="0080196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412"/>
    <w:rsid w:val="00A314FE"/>
    <w:rsid w:val="00A63354"/>
    <w:rsid w:val="00A77E74"/>
    <w:rsid w:val="00A87EF7"/>
    <w:rsid w:val="00AA1D62"/>
    <w:rsid w:val="00AD7380"/>
    <w:rsid w:val="00AE4E92"/>
    <w:rsid w:val="00AE6E5A"/>
    <w:rsid w:val="00B15DD5"/>
    <w:rsid w:val="00B5198B"/>
    <w:rsid w:val="00B9145D"/>
    <w:rsid w:val="00BF36F8"/>
    <w:rsid w:val="00BF4622"/>
    <w:rsid w:val="00C17312"/>
    <w:rsid w:val="00C36346"/>
    <w:rsid w:val="00C61EEB"/>
    <w:rsid w:val="00C844E2"/>
    <w:rsid w:val="00CA7C6A"/>
    <w:rsid w:val="00CD00B1"/>
    <w:rsid w:val="00CD110B"/>
    <w:rsid w:val="00CF12CB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47A1"/>
    <w:rsid w:val="00F865B3"/>
    <w:rsid w:val="00FA2140"/>
    <w:rsid w:val="00FA597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1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nova_DA@nrc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36A09-EB0D-4E06-A2C6-F010CFEE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Mironova</cp:lastModifiedBy>
  <cp:revision>12</cp:revision>
  <cp:lastPrinted>2026-01-28T14:24:00Z</cp:lastPrinted>
  <dcterms:created xsi:type="dcterms:W3CDTF">2026-03-04T07:11:00Z</dcterms:created>
  <dcterms:modified xsi:type="dcterms:W3CDTF">2026-03-16T13:56:00Z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