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B00510" w:rsidRDefault="00B64646" w:rsidP="00B6464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Синтез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дикарбонильных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комплексов технеция с NN гетероциклическими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иминами</w:t>
      </w:r>
      <w:proofErr w:type="spellEnd"/>
    </w:p>
    <w:p w14:paraId="00000002" w14:textId="725D522B" w:rsidR="00B00510" w:rsidRPr="00B64646" w:rsidRDefault="00B64646" w:rsidP="00B6464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perscript"/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Гаврищук С.О.</w:t>
      </w:r>
    </w:p>
    <w:p w14:paraId="00000003" w14:textId="47203A43" w:rsidR="00B00510" w:rsidRPr="00D14CEB" w:rsidRDefault="00D14CEB" w:rsidP="00B64646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Студент</w:t>
      </w:r>
      <w:r w:rsidR="00B6464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6 курс специалитета</w:t>
      </w:r>
    </w:p>
    <w:p w14:paraId="00000004" w14:textId="01E1455C" w:rsidR="00B00510" w:rsidRDefault="00D14CEB" w:rsidP="00B64646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14CEB">
        <w:rPr>
          <w:rFonts w:ascii="Times New Roman" w:eastAsia="Times New Roman" w:hAnsi="Times New Roman" w:cs="Times New Roman"/>
          <w:i/>
          <w:iCs/>
          <w:sz w:val="24"/>
          <w:szCs w:val="24"/>
        </w:rPr>
        <w:t>Санкт-Петербургский государственный технологический институт (технический университет)</w:t>
      </w:r>
      <w:r w:rsidR="00B64646">
        <w:rPr>
          <w:rFonts w:ascii="Times New Roman" w:eastAsia="Times New Roman" w:hAnsi="Times New Roman" w:cs="Times New Roman"/>
          <w:i/>
          <w:iCs/>
          <w:sz w:val="24"/>
          <w:szCs w:val="24"/>
        </w:rPr>
        <w:t>, Санкт-Петербург, Россия</w:t>
      </w:r>
    </w:p>
    <w:p w14:paraId="00000006" w14:textId="56CC58E9" w:rsidR="00B00510" w:rsidRDefault="00B64646" w:rsidP="00B6464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shd w:val="clear" w:color="auto" w:fill="E9EEF6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E-mail: </w:t>
      </w:r>
      <w:r w:rsidRPr="004636AF">
        <w:rPr>
          <w:rFonts w:ascii="Times New Roman" w:eastAsia="Times New Roman" w:hAnsi="Times New Roman" w:cs="Times New Roman"/>
          <w:i/>
          <w:iCs/>
          <w:sz w:val="24"/>
          <w:szCs w:val="24"/>
        </w:rPr>
        <w:t>gavrisuksemen@gmail.com</w:t>
      </w:r>
    </w:p>
    <w:p w14:paraId="00000007" w14:textId="77777777" w:rsidR="00B00510" w:rsidRDefault="00B64646" w:rsidP="00B64646">
      <w:pPr>
        <w:shd w:val="clear" w:color="auto" w:fill="FFFFFF"/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Технеций-99m является одним из наиболее востребованных изотопов для диагностики методом ОФЭКТ. Если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трикарбонильные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комплексы технеция к настоящему времени хорошо изучены, то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дикарбонильные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производные остаются малоисследованными, несмотря на их потенциал в качестве платформы для создания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тераностических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агентов на основе пары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99m</w:t>
      </w:r>
      <w:r>
        <w:rPr>
          <w:rFonts w:ascii="Times New Roman" w:eastAsia="Times New Roman" w:hAnsi="Times New Roman" w:cs="Times New Roman"/>
          <w:sz w:val="24"/>
          <w:szCs w:val="24"/>
        </w:rPr>
        <w:t>Tc/Re [1]. Учитывая схожесть химии технеция и рения, в данной работе был адаптирован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method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», ранее применявшийся для синтеза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дикарбонильных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комплексов рения [2], с целью получения аналогичных соединений технеция-99.</w:t>
      </w:r>
    </w:p>
    <w:p w14:paraId="00000008" w14:textId="77777777" w:rsidR="00B00510" w:rsidRDefault="00B64646" w:rsidP="00B64646">
      <w:pPr>
        <w:shd w:val="clear" w:color="auto" w:fill="FFFFFF"/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качестве исходного соединения использовали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трифлатпентакарбонил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технеция-99,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(CF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)(CO)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], полученный реакцией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TcBr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(CO)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] с AgCF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CH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(ИК-спектр (CH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νCO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): 2071; 2013 см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‒1</w:t>
      </w:r>
      <w:r>
        <w:rPr>
          <w:rFonts w:ascii="Times New Roman" w:eastAsia="Times New Roman" w:hAnsi="Times New Roman" w:cs="Times New Roman"/>
          <w:sz w:val="24"/>
          <w:szCs w:val="24"/>
        </w:rPr>
        <w:t>). Нагревание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(CF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)(CO)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] в расплаве 1,10-фенантролина при 150 °С в течение 24 ч в запаянной ампуле привело к образованию целевого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дикарбонильного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комплекса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(CO)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]CF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Очистка методом сублимации избытка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лиганда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последующая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флеш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-хроматография позволили получить монокристаллы, пригодные для РСА. ИК-спектр (CH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νCO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): 1941; 1868 см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‒1</w:t>
      </w:r>
      <w:r>
        <w:rPr>
          <w:rFonts w:ascii="Times New Roman" w:eastAsia="Times New Roman" w:hAnsi="Times New Roman" w:cs="Times New Roman"/>
          <w:sz w:val="24"/>
          <w:szCs w:val="24"/>
        </w:rPr>
        <w:t>. Выход составил 16,2 %. Аналогичная реакция с 2,2’-бипиридином потребовала более жестких условий (220 °С, 24 ч) и привела к образованию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(CO)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bpy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]CF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выходом 25,1 %. ИК-спектр (CH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νCO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): 1941; 1867 см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‒1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Строение обоих комплексов подтверждено методом РСА, ЯМР 1Н и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99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Тс спектроскопией. Показано, что при более низкой температуре (75 °С) с 2,2’-бипиридином образуется исключительно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трикарбонильный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комплекс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(CF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bpy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)(CO)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] (ИК-спектр: 2046; 1946 см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‒1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2C61FBF1" w14:textId="77777777" w:rsidR="00B64646" w:rsidRDefault="00B64646" w:rsidP="00B64646">
      <w:pPr>
        <w:shd w:val="clear" w:color="auto" w:fill="FFFFFF"/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метод термического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декарбонилирования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расплаве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лиганда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method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») продемонстрировал свою эффективность для получения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дикарбонильных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комплексов технеция(I) с N,N-гетероциклическими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лигандами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Полученные соединения охарактеризованы комплексом физико-химических методов, что подтверждает их строение и открывает перспективы для дальнейшей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функционализации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изучения в качестве модельных соединений для медицинского изотопа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99m</w:t>
      </w:r>
      <w:r>
        <w:rPr>
          <w:rFonts w:ascii="Times New Roman" w:eastAsia="Times New Roman" w:hAnsi="Times New Roman" w:cs="Times New Roman"/>
          <w:sz w:val="24"/>
          <w:szCs w:val="24"/>
        </w:rPr>
        <w:t>Tc.</w:t>
      </w:r>
    </w:p>
    <w:p w14:paraId="3051AF9A" w14:textId="0CCFB6AD" w:rsidR="00B64646" w:rsidRPr="00B64646" w:rsidRDefault="00B64646" w:rsidP="00B64646">
      <w:pPr>
        <w:shd w:val="clear" w:color="auto" w:fill="FFFFFF"/>
        <w:spacing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6464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Список литературы</w:t>
      </w:r>
    </w:p>
    <w:p w14:paraId="0000000B" w14:textId="4E5F74BF" w:rsidR="00B00510" w:rsidRPr="00D14CEB" w:rsidRDefault="00B64646" w:rsidP="00B6464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14CEB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>Alberto</w:t>
      </w:r>
      <w:r w:rsidRPr="00D14C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D14CEB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spellStart"/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>Schibli</w:t>
      </w:r>
      <w:proofErr w:type="spellEnd"/>
      <w:r w:rsidRPr="00D14C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D14CEB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spellStart"/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>Egli</w:t>
      </w:r>
      <w:proofErr w:type="spellEnd"/>
      <w:r w:rsidRPr="00D14C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14CEB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spellStart"/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>Schubiger</w:t>
      </w:r>
      <w:proofErr w:type="spellEnd"/>
      <w:r w:rsidRPr="00D14C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14CE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>P</w:t>
      </w:r>
      <w:r w:rsidRPr="00D14CEB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>Abram</w:t>
      </w:r>
      <w:r w:rsidRPr="00D14C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>U</w:t>
      </w:r>
      <w:r w:rsidRPr="00D14CEB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>Kaden</w:t>
      </w:r>
      <w:r w:rsidRPr="00D14C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D14CE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14CEB">
        <w:rPr>
          <w:rFonts w:ascii="Times New Roman" w:eastAsia="Times New Roman" w:hAnsi="Times New Roman" w:cs="Times New Roman"/>
          <w:sz w:val="24"/>
          <w:szCs w:val="24"/>
        </w:rPr>
        <w:t xml:space="preserve">. // </w:t>
      </w:r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>J</w:t>
      </w:r>
      <w:r w:rsidRPr="00D14CE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>Am</w:t>
      </w:r>
      <w:r w:rsidRPr="00D14CE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>Chem</w:t>
      </w:r>
      <w:r w:rsidRPr="00D14C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>Soc</w:t>
      </w:r>
      <w:r w:rsidRPr="00D14C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1998. </w:t>
      </w:r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>Vol</w:t>
      </w:r>
      <w:r w:rsidRPr="00D14C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120, </w:t>
      </w:r>
      <w:r w:rsidR="00D14CEB">
        <w:rPr>
          <w:rFonts w:ascii="Times New Roman" w:eastAsia="Times New Roman" w:hAnsi="Times New Roman" w:cs="Times New Roman"/>
          <w:sz w:val="24"/>
          <w:szCs w:val="24"/>
          <w:lang w:val="en-US"/>
        </w:rPr>
        <w:t>I.</w:t>
      </w:r>
      <w:r w:rsidRPr="00D14C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31. </w:t>
      </w:r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>P</w:t>
      </w:r>
      <w:r w:rsidRPr="00D14CEB">
        <w:rPr>
          <w:rFonts w:ascii="Times New Roman" w:eastAsia="Times New Roman" w:hAnsi="Times New Roman" w:cs="Times New Roman"/>
          <w:sz w:val="24"/>
          <w:szCs w:val="24"/>
          <w:lang w:val="en-US"/>
        </w:rPr>
        <w:t>. 7987–7988</w:t>
      </w:r>
    </w:p>
    <w:p w14:paraId="00000011" w14:textId="07323139" w:rsidR="00B00510" w:rsidRPr="00B64646" w:rsidRDefault="00B64646" w:rsidP="00B6464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2. </w:t>
      </w:r>
      <w:proofErr w:type="spellStart"/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>Smithback</w:t>
      </w:r>
      <w:proofErr w:type="spellEnd"/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J.L., Helms J.B., Schutte E., </w:t>
      </w:r>
      <w:proofErr w:type="spellStart"/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>Woessner</w:t>
      </w:r>
      <w:proofErr w:type="spellEnd"/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S.M., Sullivan B.P. Preparative routes to luminescent mixed-ligand rhenium (I) </w:t>
      </w:r>
      <w:proofErr w:type="spellStart"/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>dicarbonyl</w:t>
      </w:r>
      <w:proofErr w:type="spellEnd"/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complexes // </w:t>
      </w:r>
      <w:proofErr w:type="spellStart"/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>Inorg</w:t>
      </w:r>
      <w:proofErr w:type="spellEnd"/>
      <w:r w:rsidR="00D14CE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14CEB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>hem</w:t>
      </w:r>
      <w:r w:rsidR="00D14CE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2006. Vol. 45, </w:t>
      </w:r>
      <w:r w:rsidR="00D14CEB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B64646">
        <w:rPr>
          <w:rFonts w:ascii="Times New Roman" w:eastAsia="Times New Roman" w:hAnsi="Times New Roman" w:cs="Times New Roman"/>
          <w:sz w:val="24"/>
          <w:szCs w:val="24"/>
          <w:lang w:val="en-US"/>
        </w:rPr>
        <w:t>. 5. P. 2163–2174.</w:t>
      </w:r>
    </w:p>
    <w:sectPr w:rsidR="00B00510" w:rsidRPr="00B64646">
      <w:pgSz w:w="11909" w:h="16834"/>
      <w:pgMar w:top="1133" w:right="1360" w:bottom="1133" w:left="13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1" w:fontKey="{E61C634C-C128-4D05-93B8-3E256DC7D9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8F1AEA71-5740-4BF8-9D59-16A584715DA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BFE13F7D-4901-4819-BCBC-8DB72484106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81B72"/>
    <w:multiLevelType w:val="multilevel"/>
    <w:tmpl w:val="1E16BC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7373DEE"/>
    <w:multiLevelType w:val="multilevel"/>
    <w:tmpl w:val="44BA03D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F053568"/>
    <w:multiLevelType w:val="hybridMultilevel"/>
    <w:tmpl w:val="C4B62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F5B82"/>
    <w:multiLevelType w:val="multilevel"/>
    <w:tmpl w:val="9F143AA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F9FAFB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38028A7"/>
    <w:multiLevelType w:val="multilevel"/>
    <w:tmpl w:val="7BD0710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5501EAE"/>
    <w:multiLevelType w:val="multilevel"/>
    <w:tmpl w:val="7BD0710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46238F2"/>
    <w:multiLevelType w:val="multilevel"/>
    <w:tmpl w:val="7BD0710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510"/>
    <w:rsid w:val="004636AF"/>
    <w:rsid w:val="008E671C"/>
    <w:rsid w:val="00B00510"/>
    <w:rsid w:val="00B64646"/>
    <w:rsid w:val="00D14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E2A7EB"/>
  <w15:docId w15:val="{37D36068-97BB-4C0A-AA51-352044AA8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B646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E5070-6BDA-4690-9388-BC4D5E64F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Радиевый институт им. В.Г. Хлопина</Company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Миоргий Гехайлов</dc:creator>
  <cp:lastModifiedBy>Георгий Михайлов</cp:lastModifiedBy>
  <cp:revision>2</cp:revision>
  <dcterms:created xsi:type="dcterms:W3CDTF">2026-04-08T08:55:00Z</dcterms:created>
  <dcterms:modified xsi:type="dcterms:W3CDTF">2026-04-08T08:55:00Z</dcterms:modified>
</cp:coreProperties>
</file>