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8E84" w14:textId="0D9D6833" w:rsidR="007E42AB" w:rsidRPr="00713D62" w:rsidRDefault="00713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Cs/>
          <w:color w:val="000000"/>
        </w:rPr>
      </w:pPr>
      <w:r w:rsidRPr="00713D62">
        <w:rPr>
          <w:b/>
          <w:bCs/>
          <w:i/>
          <w:iCs/>
        </w:rPr>
        <w:t>β</w:t>
      </w:r>
      <w:r w:rsidRPr="00713D62">
        <w:rPr>
          <w:b/>
          <w:bCs/>
        </w:rPr>
        <w:t>-</w:t>
      </w:r>
      <w:proofErr w:type="spellStart"/>
      <w:r w:rsidRPr="00713D62">
        <w:rPr>
          <w:b/>
          <w:bCs/>
        </w:rPr>
        <w:t>Аренимидазолилпорфирины</w:t>
      </w:r>
      <w:proofErr w:type="spellEnd"/>
      <w:r w:rsidRPr="00713D62">
        <w:rPr>
          <w:b/>
          <w:bCs/>
        </w:rPr>
        <w:t xml:space="preserve"> – перспективные </w:t>
      </w:r>
      <w:r>
        <w:rPr>
          <w:b/>
          <w:bCs/>
        </w:rPr>
        <w:t>катализаторы фото</w:t>
      </w:r>
      <w:r w:rsidRPr="00713D62">
        <w:rPr>
          <w:b/>
          <w:bCs/>
        </w:rPr>
        <w:t>окисления органических сульфидов</w:t>
      </w:r>
    </w:p>
    <w:p w14:paraId="00000002" w14:textId="0A114998" w:rsidR="00130241" w:rsidRDefault="007E4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Хомяков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A31ABB">
        <w:rPr>
          <w:b/>
          <w:i/>
          <w:color w:val="000000"/>
          <w:vertAlign w:val="superscript"/>
        </w:rPr>
        <w:t>1</w:t>
      </w:r>
      <w:r w:rsidR="00A31ABB">
        <w:rPr>
          <w:b/>
          <w:i/>
          <w:color w:val="000000"/>
        </w:rPr>
        <w:t xml:space="preserve">, </w:t>
      </w:r>
      <w:proofErr w:type="spellStart"/>
      <w:r w:rsidR="00A31ABB">
        <w:rPr>
          <w:b/>
          <w:i/>
          <w:color w:val="000000"/>
        </w:rPr>
        <w:t>Поливановская</w:t>
      </w:r>
      <w:proofErr w:type="spellEnd"/>
      <w:r w:rsidR="00A31ABB">
        <w:rPr>
          <w:b/>
          <w:i/>
          <w:color w:val="000000"/>
        </w:rPr>
        <w:t xml:space="preserve"> Д.А.</w:t>
      </w:r>
      <w:r w:rsidR="00A31ABB">
        <w:rPr>
          <w:b/>
          <w:i/>
          <w:color w:val="000000"/>
          <w:vertAlign w:val="superscript"/>
        </w:rPr>
        <w:t>2</w:t>
      </w:r>
      <w:r w:rsidR="00A31ABB">
        <w:rPr>
          <w:b/>
          <w:i/>
          <w:color w:val="000000"/>
        </w:rPr>
        <w:t xml:space="preserve">, </w:t>
      </w:r>
      <w:proofErr w:type="spellStart"/>
      <w:r w:rsidR="00A31ABB">
        <w:rPr>
          <w:b/>
          <w:i/>
          <w:color w:val="000000"/>
        </w:rPr>
        <w:t>Бирин</w:t>
      </w:r>
      <w:proofErr w:type="spellEnd"/>
      <w:r w:rsidR="00A31ABB">
        <w:rPr>
          <w:b/>
          <w:i/>
          <w:color w:val="000000"/>
        </w:rPr>
        <w:t xml:space="preserve"> К.П.</w:t>
      </w:r>
      <w:r w:rsidR="00A31ABB">
        <w:rPr>
          <w:b/>
          <w:i/>
          <w:color w:val="000000"/>
          <w:vertAlign w:val="superscript"/>
        </w:rPr>
        <w:t>1,2</w:t>
      </w:r>
      <w:r w:rsidR="00A31ABB">
        <w:rPr>
          <w:b/>
          <w:i/>
          <w:color w:val="000000"/>
        </w:rPr>
        <w:t xml:space="preserve">, </w:t>
      </w:r>
      <w:proofErr w:type="spellStart"/>
      <w:r w:rsidR="00A31ABB">
        <w:rPr>
          <w:b/>
          <w:i/>
          <w:color w:val="000000"/>
        </w:rPr>
        <w:t>Цивадзе</w:t>
      </w:r>
      <w:proofErr w:type="spellEnd"/>
      <w:r w:rsidR="00A31ABB">
        <w:rPr>
          <w:b/>
          <w:i/>
          <w:color w:val="000000"/>
        </w:rPr>
        <w:t xml:space="preserve"> А.Ю</w:t>
      </w:r>
      <w:r w:rsidR="00A31ABB">
        <w:rPr>
          <w:b/>
          <w:i/>
          <w:color w:val="000000"/>
          <w:vertAlign w:val="superscript"/>
        </w:rPr>
        <w:t>2</w:t>
      </w:r>
      <w:r w:rsidR="00A31ABB">
        <w:rPr>
          <w:b/>
          <w:i/>
          <w:color w:val="000000"/>
        </w:rPr>
        <w:t>.</w:t>
      </w:r>
    </w:p>
    <w:p w14:paraId="00000003" w14:textId="3F79830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E42AB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7E42AB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2ECED502" w14:textId="77777777" w:rsidR="00A31ABB" w:rsidRDefault="00EB1F49" w:rsidP="007E4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7E42AB">
        <w:rPr>
          <w:i/>
          <w:color w:val="000000"/>
        </w:rPr>
        <w:t>ИРЭА – Российский Технологический Университет</w:t>
      </w:r>
      <w:r>
        <w:rPr>
          <w:i/>
          <w:color w:val="000000"/>
        </w:rPr>
        <w:t>, Москва, Россия</w:t>
      </w:r>
    </w:p>
    <w:p w14:paraId="00000007" w14:textId="10E1CEAB" w:rsidR="00130241" w:rsidRPr="00592D66" w:rsidRDefault="00A31ABB" w:rsidP="00592D66">
      <w:pPr>
        <w:pStyle w:val="a5"/>
        <w:jc w:val="center"/>
        <w:rPr>
          <w:i/>
          <w:iCs/>
        </w:rPr>
      </w:pPr>
      <w:r w:rsidRPr="00592D66">
        <w:rPr>
          <w:i/>
          <w:iCs/>
          <w:vertAlign w:val="superscript"/>
        </w:rPr>
        <w:t>2</w:t>
      </w:r>
      <w:r w:rsidRPr="00592D66">
        <w:rPr>
          <w:i/>
          <w:iCs/>
        </w:rPr>
        <w:t>Федеральное государственное бюджетное учреждение науки Институт физической химии и электрохимии им. А.Н. Фрумкина Российской академии наук, Москва, Россия</w:t>
      </w:r>
      <w:r w:rsidR="000E334E" w:rsidRPr="000E334E">
        <w:rPr>
          <w:i/>
          <w:color w:val="000000"/>
        </w:rPr>
        <w:t xml:space="preserve"> </w:t>
      </w:r>
    </w:p>
    <w:p w14:paraId="4ED5E9C1" w14:textId="2E1FEB48" w:rsidR="00637FED" w:rsidRPr="00713D62" w:rsidRDefault="00EB1F49" w:rsidP="00713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E42AB">
        <w:rPr>
          <w:i/>
          <w:color w:val="000000"/>
          <w:lang w:val="en-US"/>
        </w:rPr>
        <w:t>E</w:t>
      </w:r>
      <w:r w:rsidR="003B76D6" w:rsidRPr="00637FED">
        <w:rPr>
          <w:i/>
          <w:color w:val="000000"/>
        </w:rPr>
        <w:t>-</w:t>
      </w:r>
      <w:r w:rsidRPr="007E42AB">
        <w:rPr>
          <w:i/>
          <w:color w:val="000000"/>
          <w:lang w:val="en-US"/>
        </w:rPr>
        <w:t>mail</w:t>
      </w:r>
      <w:r w:rsidRPr="00637FED">
        <w:rPr>
          <w:i/>
          <w:color w:val="000000"/>
        </w:rPr>
        <w:t>:</w:t>
      </w:r>
      <w:r w:rsidR="007E42AB" w:rsidRPr="007E42AB">
        <w:rPr>
          <w:i/>
          <w:color w:val="000000"/>
          <w:u w:val="single"/>
          <w:lang w:val="en-US"/>
        </w:rPr>
        <w:t>t</w:t>
      </w:r>
      <w:r w:rsidR="007E42AB" w:rsidRPr="00637FED">
        <w:rPr>
          <w:i/>
          <w:color w:val="000000"/>
          <w:u w:val="single"/>
        </w:rPr>
        <w:t>.</w:t>
      </w:r>
      <w:proofErr w:type="spellStart"/>
      <w:r w:rsidR="007E42AB" w:rsidRPr="007E42AB">
        <w:rPr>
          <w:i/>
          <w:color w:val="000000"/>
          <w:u w:val="single"/>
          <w:lang w:val="en-US"/>
        </w:rPr>
        <w:t>khomiakov</w:t>
      </w:r>
      <w:proofErr w:type="spellEnd"/>
      <w:r w:rsidR="007E42AB" w:rsidRPr="00637FED">
        <w:rPr>
          <w:i/>
          <w:color w:val="000000"/>
          <w:u w:val="single"/>
        </w:rPr>
        <w:t>@</w:t>
      </w:r>
      <w:proofErr w:type="spellStart"/>
      <w:r w:rsidR="007E42AB" w:rsidRPr="007E42AB">
        <w:rPr>
          <w:i/>
          <w:color w:val="000000"/>
          <w:u w:val="single"/>
          <w:lang w:val="en-US"/>
        </w:rPr>
        <w:t>yandex</w:t>
      </w:r>
      <w:proofErr w:type="spellEnd"/>
      <w:r w:rsidR="007E42AB" w:rsidRPr="00637FED">
        <w:rPr>
          <w:i/>
          <w:color w:val="000000"/>
          <w:u w:val="single"/>
        </w:rPr>
        <w:t>.</w:t>
      </w:r>
      <w:proofErr w:type="spellStart"/>
      <w:r w:rsidR="007E42AB" w:rsidRPr="007E42AB">
        <w:rPr>
          <w:i/>
          <w:color w:val="000000"/>
          <w:u w:val="single"/>
          <w:lang w:val="en-US"/>
        </w:rPr>
        <w:t>ru</w:t>
      </w:r>
      <w:proofErr w:type="spellEnd"/>
      <w:r w:rsidRPr="00637FED">
        <w:rPr>
          <w:i/>
          <w:color w:val="000000"/>
        </w:rPr>
        <w:t xml:space="preserve"> </w:t>
      </w:r>
    </w:p>
    <w:p w14:paraId="58DEF518" w14:textId="2A5EA722" w:rsidR="00637FED" w:rsidRPr="00086E17" w:rsidRDefault="00637FED" w:rsidP="007E42AB">
      <w:pPr>
        <w:pStyle w:val="ab"/>
        <w:ind w:left="-284" w:right="-284" w:firstLine="397"/>
        <w:jc w:val="both"/>
        <w:rPr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 xml:space="preserve">Благодаря возможности генерации активных форм кислорода (АФК) под действием </w:t>
      </w:r>
      <w:proofErr w:type="spellStart"/>
      <w:r>
        <w:rPr>
          <w:iCs/>
          <w:color w:val="000000"/>
          <w:shd w:val="clear" w:color="auto" w:fill="FFFFFF"/>
        </w:rPr>
        <w:t>фотооблучения</w:t>
      </w:r>
      <w:proofErr w:type="spellEnd"/>
      <w:r>
        <w:rPr>
          <w:iCs/>
          <w:color w:val="000000"/>
          <w:shd w:val="clear" w:color="auto" w:fill="FFFFFF"/>
        </w:rPr>
        <w:t xml:space="preserve"> порфирины и их производные находят применение в качестве фотокатализаторов окисления различных органических субстратов. </w:t>
      </w:r>
      <w:r w:rsidR="00BC3B56">
        <w:rPr>
          <w:iCs/>
          <w:color w:val="000000"/>
          <w:shd w:val="clear" w:color="auto" w:fill="FFFFFF"/>
        </w:rPr>
        <w:t>Модификаци</w:t>
      </w:r>
      <w:r w:rsidR="00A3615E">
        <w:rPr>
          <w:iCs/>
          <w:color w:val="000000"/>
          <w:shd w:val="clear" w:color="auto" w:fill="FFFFFF"/>
        </w:rPr>
        <w:t>я</w:t>
      </w:r>
      <w:r w:rsidR="00BC3B56">
        <w:rPr>
          <w:iCs/>
          <w:color w:val="000000"/>
          <w:shd w:val="clear" w:color="auto" w:fill="FFFFFF"/>
        </w:rPr>
        <w:t xml:space="preserve"> периферии </w:t>
      </w:r>
      <w:proofErr w:type="spellStart"/>
      <w:r w:rsidR="00BC3B56">
        <w:rPr>
          <w:iCs/>
          <w:color w:val="000000"/>
          <w:shd w:val="clear" w:color="auto" w:fill="FFFFFF"/>
        </w:rPr>
        <w:t>макрогетероциклов</w:t>
      </w:r>
      <w:proofErr w:type="spellEnd"/>
      <w:r w:rsidR="00BC3B56">
        <w:rPr>
          <w:iCs/>
          <w:color w:val="000000"/>
          <w:shd w:val="clear" w:color="auto" w:fill="FFFFFF"/>
        </w:rPr>
        <w:t xml:space="preserve"> </w:t>
      </w:r>
      <w:r w:rsidR="00BC3B56" w:rsidRPr="00BC3B56">
        <w:rPr>
          <w:iCs/>
          <w:color w:val="000000"/>
          <w:shd w:val="clear" w:color="auto" w:fill="FFFFFF"/>
        </w:rPr>
        <w:t>[1],</w:t>
      </w:r>
      <w:r w:rsidR="00BC3B56">
        <w:rPr>
          <w:iCs/>
          <w:color w:val="000000"/>
          <w:shd w:val="clear" w:color="auto" w:fill="FFFFFF"/>
        </w:rPr>
        <w:t xml:space="preserve"> </w:t>
      </w:r>
      <w:r w:rsidR="00A3615E">
        <w:rPr>
          <w:iCs/>
          <w:color w:val="000000"/>
          <w:shd w:val="clear" w:color="auto" w:fill="FFFFFF"/>
        </w:rPr>
        <w:t xml:space="preserve">а также </w:t>
      </w:r>
      <w:r w:rsidR="00BC3B56">
        <w:rPr>
          <w:iCs/>
          <w:color w:val="000000"/>
          <w:shd w:val="clear" w:color="auto" w:fill="FFFFFF"/>
        </w:rPr>
        <w:t xml:space="preserve">варьирование координированного катиона металла </w:t>
      </w:r>
      <w:r w:rsidR="00BC3B56" w:rsidRPr="00BC3B56">
        <w:rPr>
          <w:iCs/>
          <w:color w:val="000000"/>
          <w:shd w:val="clear" w:color="auto" w:fill="FFFFFF"/>
        </w:rPr>
        <w:t xml:space="preserve">[2] </w:t>
      </w:r>
      <w:r w:rsidR="00A3615E">
        <w:rPr>
          <w:iCs/>
          <w:color w:val="000000"/>
          <w:shd w:val="clear" w:color="auto" w:fill="FFFFFF"/>
        </w:rPr>
        <w:t xml:space="preserve">могут служить инструментами для </w:t>
      </w:r>
      <w:r w:rsidR="00BC3B56">
        <w:rPr>
          <w:iCs/>
          <w:color w:val="000000"/>
          <w:shd w:val="clear" w:color="auto" w:fill="FFFFFF"/>
        </w:rPr>
        <w:t xml:space="preserve"> увеличения </w:t>
      </w:r>
      <w:r w:rsidR="00086E17">
        <w:rPr>
          <w:iCs/>
          <w:color w:val="000000"/>
          <w:shd w:val="clear" w:color="auto" w:fill="FFFFFF"/>
        </w:rPr>
        <w:t xml:space="preserve">квантового выхода генерации АФК, </w:t>
      </w:r>
      <w:r w:rsidR="00B14CA5">
        <w:rPr>
          <w:iCs/>
          <w:color w:val="000000"/>
          <w:shd w:val="clear" w:color="auto" w:fill="FFFFFF"/>
        </w:rPr>
        <w:t xml:space="preserve">и тем самым </w:t>
      </w:r>
      <w:proofErr w:type="spellStart"/>
      <w:r w:rsidR="00B14CA5">
        <w:rPr>
          <w:iCs/>
          <w:color w:val="000000"/>
          <w:shd w:val="clear" w:color="auto" w:fill="FFFFFF"/>
        </w:rPr>
        <w:t>у</w:t>
      </w:r>
      <w:r w:rsidR="004904D1">
        <w:rPr>
          <w:iCs/>
          <w:color w:val="000000"/>
          <w:shd w:val="clear" w:color="auto" w:fill="FFFFFF"/>
        </w:rPr>
        <w:t>ве</w:t>
      </w:r>
      <w:r w:rsidR="00B14CA5">
        <w:rPr>
          <w:iCs/>
          <w:color w:val="000000"/>
          <w:shd w:val="clear" w:color="auto" w:fill="FFFFFF"/>
        </w:rPr>
        <w:t>чиливать</w:t>
      </w:r>
      <w:proofErr w:type="spellEnd"/>
      <w:r w:rsidR="00086E17">
        <w:rPr>
          <w:iCs/>
          <w:color w:val="000000"/>
          <w:shd w:val="clear" w:color="auto" w:fill="FFFFFF"/>
        </w:rPr>
        <w:t xml:space="preserve"> эффективность фотокатализатора</w:t>
      </w:r>
      <w:r w:rsidR="00B14CA5">
        <w:rPr>
          <w:iCs/>
          <w:color w:val="000000"/>
          <w:shd w:val="clear" w:color="auto" w:fill="FFFFFF"/>
        </w:rPr>
        <w:t xml:space="preserve"> в реакциях окисления</w:t>
      </w:r>
      <w:r w:rsidR="00086E17" w:rsidRPr="00086E17">
        <w:rPr>
          <w:iCs/>
          <w:color w:val="000000"/>
          <w:shd w:val="clear" w:color="auto" w:fill="FFFFFF"/>
        </w:rPr>
        <w:t>.</w:t>
      </w:r>
    </w:p>
    <w:p w14:paraId="4D263909" w14:textId="4E66F42C" w:rsidR="00307CC3" w:rsidRDefault="00086E17" w:rsidP="00307CC3">
      <w:pPr>
        <w:pStyle w:val="ab"/>
        <w:ind w:left="-284" w:right="-284" w:firstLine="397"/>
        <w:jc w:val="both"/>
        <w:rPr>
          <w:szCs w:val="24"/>
        </w:rPr>
      </w:pPr>
      <w:r>
        <w:rPr>
          <w:iCs/>
          <w:color w:val="000000"/>
          <w:shd w:val="clear" w:color="auto" w:fill="FFFFFF"/>
        </w:rPr>
        <w:t xml:space="preserve">В настоящей работе был получен набор новых </w:t>
      </w:r>
      <w:r w:rsidRPr="00086E17">
        <w:rPr>
          <w:i/>
          <w:iCs/>
          <w:szCs w:val="24"/>
        </w:rPr>
        <w:t>β</w:t>
      </w:r>
      <w:r w:rsidRPr="00086E17">
        <w:rPr>
          <w:szCs w:val="24"/>
        </w:rPr>
        <w:t>-</w:t>
      </w:r>
      <w:proofErr w:type="spellStart"/>
      <w:r w:rsidRPr="00086E17">
        <w:rPr>
          <w:szCs w:val="24"/>
        </w:rPr>
        <w:t>аренимидазолилпорфиринов</w:t>
      </w:r>
      <w:proofErr w:type="spellEnd"/>
      <w:r w:rsidRPr="00086E17">
        <w:rPr>
          <w:szCs w:val="24"/>
        </w:rPr>
        <w:t xml:space="preserve"> с различными </w:t>
      </w:r>
      <w:r w:rsidRPr="00086E17">
        <w:rPr>
          <w:i/>
          <w:iCs/>
          <w:szCs w:val="24"/>
        </w:rPr>
        <w:t>мезо</w:t>
      </w:r>
      <w:r w:rsidRPr="00086E17">
        <w:rPr>
          <w:szCs w:val="24"/>
        </w:rPr>
        <w:t>-заместителями</w:t>
      </w:r>
      <w:r>
        <w:rPr>
          <w:szCs w:val="24"/>
        </w:rPr>
        <w:t xml:space="preserve"> (Схема 1)</w:t>
      </w:r>
      <w:r w:rsidRPr="00086E17">
        <w:rPr>
          <w:szCs w:val="24"/>
        </w:rPr>
        <w:t>.</w:t>
      </w:r>
      <w:r>
        <w:rPr>
          <w:szCs w:val="24"/>
        </w:rPr>
        <w:t xml:space="preserve"> Полученные соединения были выделены в индивидуальном виде и охарактеризованы методами физико-химического анализа.</w:t>
      </w:r>
    </w:p>
    <w:p w14:paraId="297C953D" w14:textId="50A460E6" w:rsidR="00086E17" w:rsidRDefault="00307CC3" w:rsidP="00307CC3">
      <w:pPr>
        <w:pStyle w:val="ab"/>
        <w:ind w:left="-284" w:right="-284" w:firstLine="397"/>
        <w:jc w:val="center"/>
      </w:pPr>
      <w:r>
        <w:rPr>
          <w:noProof/>
        </w:rPr>
        <w:drawing>
          <wp:inline distT="0" distB="0" distL="0" distR="0" wp14:anchorId="6E95E93E" wp14:editId="2BB9CBBC">
            <wp:extent cx="5585460" cy="1543544"/>
            <wp:effectExtent l="0" t="0" r="0" b="0"/>
            <wp:docPr id="5341422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142215" name="Рисунок 5341422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7476" cy="158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C64B3" w14:textId="499FFDDC" w:rsidR="003D35EB" w:rsidRDefault="00086E17" w:rsidP="00592D66">
      <w:pPr>
        <w:pStyle w:val="ab"/>
        <w:ind w:right="-284"/>
        <w:jc w:val="center"/>
      </w:pPr>
      <w:r>
        <w:rPr>
          <w:iCs/>
          <w:color w:val="000000"/>
          <w:shd w:val="clear" w:color="auto" w:fill="FFFFFF"/>
        </w:rPr>
        <w:t xml:space="preserve">Схема 1. Получение набора </w:t>
      </w:r>
      <w:r w:rsidRPr="00086E17">
        <w:rPr>
          <w:i/>
          <w:iCs/>
          <w:szCs w:val="24"/>
        </w:rPr>
        <w:t>β</w:t>
      </w:r>
      <w:r w:rsidRPr="00086E17">
        <w:rPr>
          <w:szCs w:val="24"/>
        </w:rPr>
        <w:t>-</w:t>
      </w:r>
      <w:proofErr w:type="spellStart"/>
      <w:r w:rsidRPr="00086E17">
        <w:rPr>
          <w:szCs w:val="24"/>
        </w:rPr>
        <w:t>аренимидазолилпорфиринов</w:t>
      </w:r>
      <w:proofErr w:type="spellEnd"/>
    </w:p>
    <w:p w14:paraId="09CC5CEA" w14:textId="77777777" w:rsidR="00713D62" w:rsidRDefault="00713D62" w:rsidP="00713D62">
      <w:pPr>
        <w:pStyle w:val="ab"/>
        <w:ind w:left="-284" w:right="-284" w:firstLine="397"/>
        <w:jc w:val="both"/>
        <w:rPr>
          <w:szCs w:val="24"/>
        </w:rPr>
      </w:pPr>
      <w:r>
        <w:rPr>
          <w:iCs/>
          <w:color w:val="000000"/>
          <w:shd w:val="clear" w:color="auto" w:fill="FFFFFF"/>
        </w:rPr>
        <w:t xml:space="preserve">Для оценки фотокаталитической активности целевых соединений применялась модельная реакция окисления </w:t>
      </w:r>
      <w:proofErr w:type="spellStart"/>
      <w:r>
        <w:rPr>
          <w:iCs/>
          <w:color w:val="000000"/>
          <w:shd w:val="clear" w:color="auto" w:fill="FFFFFF"/>
        </w:rPr>
        <w:t>тиоанизола</w:t>
      </w:r>
      <w:proofErr w:type="spellEnd"/>
      <w:r>
        <w:rPr>
          <w:iCs/>
          <w:color w:val="000000"/>
          <w:shd w:val="clear" w:color="auto" w:fill="FFFFFF"/>
        </w:rPr>
        <w:t xml:space="preserve"> до </w:t>
      </w:r>
      <w:proofErr w:type="spellStart"/>
      <w:r>
        <w:rPr>
          <w:iCs/>
          <w:color w:val="000000"/>
          <w:shd w:val="clear" w:color="auto" w:fill="FFFFFF"/>
        </w:rPr>
        <w:t>метилфенилсульфоксида</w:t>
      </w:r>
      <w:proofErr w:type="spellEnd"/>
      <w:r>
        <w:rPr>
          <w:iCs/>
          <w:color w:val="000000"/>
          <w:shd w:val="clear" w:color="auto" w:fill="FFFFFF"/>
        </w:rPr>
        <w:t xml:space="preserve"> в уксусной кислоте (Схема 2)</w:t>
      </w:r>
      <w:r w:rsidRPr="00713D62">
        <w:rPr>
          <w:szCs w:val="24"/>
        </w:rPr>
        <w:t>.</w:t>
      </w:r>
      <w:r>
        <w:rPr>
          <w:szCs w:val="24"/>
        </w:rPr>
        <w:t xml:space="preserve"> Показано, что при облучении синим светом (5</w:t>
      </w:r>
      <w:r>
        <w:rPr>
          <w:szCs w:val="24"/>
          <w:lang w:val="en-US"/>
        </w:rPr>
        <w:t>W</w:t>
      </w:r>
      <w:r w:rsidRPr="00713D62">
        <w:rPr>
          <w:szCs w:val="24"/>
        </w:rPr>
        <w:t xml:space="preserve">, </w:t>
      </w:r>
      <w:r>
        <w:rPr>
          <w:szCs w:val="24"/>
          <w:lang w:val="en-US"/>
        </w:rPr>
        <w:t>λ</w:t>
      </w:r>
      <w:r>
        <w:rPr>
          <w:szCs w:val="24"/>
        </w:rPr>
        <w:t xml:space="preserve"> </w:t>
      </w:r>
      <w:r w:rsidRPr="00713D62">
        <w:rPr>
          <w:szCs w:val="24"/>
        </w:rPr>
        <w:t>=</w:t>
      </w:r>
      <w:r>
        <w:rPr>
          <w:szCs w:val="24"/>
        </w:rPr>
        <w:t xml:space="preserve"> 410-450 нм) происходила полная конверсия субстрата с селективностью </w:t>
      </w:r>
      <w:r w:rsidRPr="00713D62">
        <w:rPr>
          <w:szCs w:val="24"/>
        </w:rPr>
        <w:t xml:space="preserve">&gt;99% </w:t>
      </w:r>
      <w:r>
        <w:rPr>
          <w:szCs w:val="24"/>
        </w:rPr>
        <w:t xml:space="preserve">даже при добавлении всего 0.0004-0.0005 мол% катализатора. Кроме того, </w:t>
      </w:r>
      <w:r w:rsidRPr="00086E17">
        <w:rPr>
          <w:i/>
          <w:iCs/>
          <w:szCs w:val="24"/>
        </w:rPr>
        <w:t>β</w:t>
      </w:r>
      <w:r w:rsidRPr="00086E17">
        <w:rPr>
          <w:szCs w:val="24"/>
        </w:rPr>
        <w:t>-</w:t>
      </w:r>
      <w:proofErr w:type="spellStart"/>
      <w:r w:rsidRPr="00086E17">
        <w:rPr>
          <w:szCs w:val="24"/>
        </w:rPr>
        <w:t>аренимидазолилпорфирин</w:t>
      </w:r>
      <w:r>
        <w:rPr>
          <w:szCs w:val="24"/>
        </w:rPr>
        <w:t>ы</w:t>
      </w:r>
      <w:proofErr w:type="spellEnd"/>
      <w:r>
        <w:rPr>
          <w:szCs w:val="24"/>
        </w:rPr>
        <w:t xml:space="preserve"> продемонстрировали высокую </w:t>
      </w:r>
      <w:proofErr w:type="spellStart"/>
      <w:r>
        <w:rPr>
          <w:szCs w:val="24"/>
        </w:rPr>
        <w:t>фотостабильность</w:t>
      </w:r>
      <w:proofErr w:type="spellEnd"/>
      <w:r>
        <w:rPr>
          <w:szCs w:val="24"/>
        </w:rPr>
        <w:t xml:space="preserve"> в условиях фотокатализа и практически не претерпевали </w:t>
      </w:r>
      <w:proofErr w:type="spellStart"/>
      <w:r>
        <w:rPr>
          <w:szCs w:val="24"/>
        </w:rPr>
        <w:t>фоторазложение</w:t>
      </w:r>
      <w:proofErr w:type="spellEnd"/>
      <w:r>
        <w:rPr>
          <w:szCs w:val="24"/>
        </w:rPr>
        <w:t xml:space="preserve"> в течении длительного облучения синим светом. </w:t>
      </w:r>
    </w:p>
    <w:p w14:paraId="00153848" w14:textId="77777777" w:rsidR="00713D62" w:rsidRPr="00713D62" w:rsidRDefault="00713D62" w:rsidP="00713D62">
      <w:pPr>
        <w:pStyle w:val="ab"/>
        <w:ind w:left="-284" w:right="-284" w:firstLine="397"/>
        <w:jc w:val="both"/>
        <w:rPr>
          <w:szCs w:val="24"/>
        </w:rPr>
      </w:pPr>
      <w:r>
        <w:rPr>
          <w:szCs w:val="24"/>
        </w:rPr>
        <w:t xml:space="preserve">Показанная эффективность, наряду с выдающейся </w:t>
      </w:r>
      <w:proofErr w:type="spellStart"/>
      <w:r>
        <w:rPr>
          <w:szCs w:val="24"/>
        </w:rPr>
        <w:t>фотостабильностью</w:t>
      </w:r>
      <w:proofErr w:type="spellEnd"/>
      <w:r>
        <w:rPr>
          <w:szCs w:val="24"/>
        </w:rPr>
        <w:t xml:space="preserve"> позволяют рассматривать полученные соединения в качестве потенциальных фотокатализаторов при производстве лекарственных соединений, содержащих </w:t>
      </w:r>
      <w:proofErr w:type="spellStart"/>
      <w:r>
        <w:rPr>
          <w:szCs w:val="24"/>
        </w:rPr>
        <w:t>сульфоксидные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функицональные</w:t>
      </w:r>
      <w:proofErr w:type="spellEnd"/>
      <w:r>
        <w:rPr>
          <w:szCs w:val="24"/>
        </w:rPr>
        <w:t xml:space="preserve"> группы.</w:t>
      </w:r>
    </w:p>
    <w:p w14:paraId="78FC8021" w14:textId="121D76FF" w:rsidR="00713D62" w:rsidRPr="00713D62" w:rsidRDefault="00B14CA5" w:rsidP="00A31ABB">
      <w:pPr>
        <w:jc w:val="center"/>
      </w:pPr>
      <w:r>
        <w:rPr>
          <w:noProof/>
        </w:rPr>
        <w:drawing>
          <wp:inline distT="0" distB="0" distL="0" distR="0" wp14:anchorId="0F6AD71A" wp14:editId="5C5EA667">
            <wp:extent cx="3116580" cy="684127"/>
            <wp:effectExtent l="0" t="0" r="7620" b="190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88881" name="Рисунок 1258888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769" cy="71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67C58" w14:textId="464F385B" w:rsidR="00B14CA5" w:rsidRPr="00307CC3" w:rsidRDefault="005F74D1" w:rsidP="006208F6">
      <w:pPr>
        <w:jc w:val="center"/>
        <w:rPr>
          <w:b/>
          <w:bCs/>
        </w:rPr>
      </w:pPr>
      <w:r>
        <w:t xml:space="preserve">Схема 2. </w:t>
      </w:r>
      <w:r w:rsidR="00307CC3" w:rsidRPr="00307CC3">
        <w:t xml:space="preserve">Окисление </w:t>
      </w:r>
      <w:proofErr w:type="spellStart"/>
      <w:r w:rsidR="00307CC3" w:rsidRPr="00307CC3">
        <w:t>тиоанизола</w:t>
      </w:r>
      <w:proofErr w:type="spellEnd"/>
      <w:r w:rsidR="00307CC3" w:rsidRPr="00307CC3">
        <w:t xml:space="preserve"> в присутствии </w:t>
      </w:r>
      <w:r w:rsidR="00307CC3" w:rsidRPr="00307CC3">
        <w:rPr>
          <w:i/>
          <w:iCs/>
        </w:rPr>
        <w:t>β-</w:t>
      </w:r>
      <w:proofErr w:type="spellStart"/>
      <w:r w:rsidR="00307CC3" w:rsidRPr="00307CC3">
        <w:t>имидазолилпорфиринов</w:t>
      </w:r>
      <w:proofErr w:type="spellEnd"/>
      <w:r w:rsidR="00307CC3" w:rsidRPr="00307CC3">
        <w:t xml:space="preserve"> в качестве фотокатализаторов</w:t>
      </w:r>
    </w:p>
    <w:p w14:paraId="022FC08C" w14:textId="730C03E2" w:rsidR="00A02163" w:rsidRPr="001B5CE5" w:rsidRDefault="007E42AB" w:rsidP="001B5CE5">
      <w:pPr>
        <w:pStyle w:val="ab"/>
        <w:ind w:left="-284" w:right="-284" w:firstLine="397"/>
        <w:jc w:val="both"/>
        <w:rPr>
          <w:i/>
          <w:iCs/>
          <w:szCs w:val="24"/>
        </w:rPr>
      </w:pPr>
      <w:r w:rsidRPr="008D4CCB">
        <w:rPr>
          <w:i/>
          <w:color w:val="000000"/>
          <w:shd w:val="clear" w:color="auto" w:fill="FFFFFF"/>
        </w:rPr>
        <w:t>Работа выполнена при финансовой поддержке Министерства науки и высшего образования Российской Федерации.</w:t>
      </w:r>
    </w:p>
    <w:p w14:paraId="16B003FD" w14:textId="0362A771" w:rsidR="005F74D1" w:rsidRPr="005F74D1" w:rsidRDefault="00EB1F49" w:rsidP="005F74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995ADF0" w14:textId="77777777" w:rsidR="005F74D1" w:rsidRDefault="005F74D1" w:rsidP="005F74D1">
      <w:pPr>
        <w:pStyle w:val="a5"/>
        <w:numPr>
          <w:ilvl w:val="0"/>
          <w:numId w:val="5"/>
        </w:numPr>
        <w:ind w:right="-314"/>
        <w:jc w:val="both"/>
        <w:rPr>
          <w:lang w:val="en-US"/>
        </w:rPr>
      </w:pPr>
      <w:proofErr w:type="spellStart"/>
      <w:r w:rsidRPr="005340F6">
        <w:rPr>
          <w:lang w:val="en-US"/>
        </w:rPr>
        <w:t>Polivanovskaia</w:t>
      </w:r>
      <w:proofErr w:type="spellEnd"/>
      <w:r w:rsidRPr="005340F6">
        <w:rPr>
          <w:lang w:val="en-US"/>
        </w:rPr>
        <w:t xml:space="preserve">, D.A. </w:t>
      </w:r>
      <w:proofErr w:type="spellStart"/>
      <w:r w:rsidRPr="005340F6">
        <w:rPr>
          <w:lang w:val="en-US"/>
        </w:rPr>
        <w:t>Diaryl-pyrazinoporphyrins</w:t>
      </w:r>
      <w:proofErr w:type="spellEnd"/>
      <w:r w:rsidRPr="005340F6">
        <w:rPr>
          <w:lang w:val="en-US"/>
        </w:rPr>
        <w:t xml:space="preserve"> – Prospective photocatalysts for efficient </w:t>
      </w:r>
      <w:proofErr w:type="spellStart"/>
      <w:r w:rsidRPr="005340F6">
        <w:rPr>
          <w:lang w:val="en-US"/>
        </w:rPr>
        <w:t>sulfoxidation</w:t>
      </w:r>
      <w:proofErr w:type="spellEnd"/>
      <w:r w:rsidRPr="005340F6">
        <w:rPr>
          <w:lang w:val="en-US"/>
        </w:rPr>
        <w:t xml:space="preserve"> / D.A. </w:t>
      </w:r>
      <w:proofErr w:type="spellStart"/>
      <w:r w:rsidRPr="005340F6">
        <w:rPr>
          <w:lang w:val="en-US"/>
        </w:rPr>
        <w:t>Polivanovskaia</w:t>
      </w:r>
      <w:proofErr w:type="spellEnd"/>
      <w:r w:rsidRPr="005340F6">
        <w:rPr>
          <w:lang w:val="en-US"/>
        </w:rPr>
        <w:t xml:space="preserve">, I.A. Abdulaeva, K.P. Birin // J </w:t>
      </w:r>
      <w:proofErr w:type="spellStart"/>
      <w:r w:rsidRPr="005340F6">
        <w:rPr>
          <w:lang w:val="en-US"/>
        </w:rPr>
        <w:t>Catal</w:t>
      </w:r>
      <w:proofErr w:type="spellEnd"/>
      <w:r w:rsidRPr="005340F6">
        <w:rPr>
          <w:lang w:val="en-US"/>
        </w:rPr>
        <w:t>. – 2022 – Vol. – 413. – P. 342–352.</w:t>
      </w:r>
    </w:p>
    <w:p w14:paraId="7CFC83A2" w14:textId="0E3623D2" w:rsidR="00713D62" w:rsidRPr="00713D62" w:rsidRDefault="005F74D1" w:rsidP="00A31ABB">
      <w:pPr>
        <w:pStyle w:val="a5"/>
        <w:numPr>
          <w:ilvl w:val="0"/>
          <w:numId w:val="5"/>
        </w:numPr>
        <w:spacing w:after="160" w:line="259" w:lineRule="auto"/>
        <w:jc w:val="both"/>
      </w:pPr>
      <w:r w:rsidRPr="00307CC3">
        <w:rPr>
          <w:noProof/>
          <w:lang w:val="en-US"/>
        </w:rPr>
        <w:t>Shremzer, E. S., Polivanovskaya D.A., Birin K.P., Tsivadze A.Y.//J</w:t>
      </w:r>
      <w:r w:rsidR="00307CC3" w:rsidRPr="00307CC3">
        <w:rPr>
          <w:noProof/>
          <w:lang w:val="en-US"/>
        </w:rPr>
        <w:t>.</w:t>
      </w:r>
      <w:r w:rsidRPr="00307CC3">
        <w:rPr>
          <w:noProof/>
          <w:lang w:val="en-US"/>
        </w:rPr>
        <w:t xml:space="preserve"> Catal. </w:t>
      </w:r>
      <w:r w:rsidR="00307CC3" w:rsidRPr="00307CC3">
        <w:rPr>
          <w:noProof/>
          <w:lang w:val="en-US"/>
        </w:rPr>
        <w:t xml:space="preserve"> </w:t>
      </w:r>
      <w:r w:rsidR="00307CC3">
        <w:rPr>
          <w:noProof/>
        </w:rPr>
        <w:t xml:space="preserve">– </w:t>
      </w:r>
      <w:r w:rsidRPr="00307CC3">
        <w:rPr>
          <w:noProof/>
          <w:lang w:val="en-US"/>
        </w:rPr>
        <w:t>2025</w:t>
      </w:r>
      <w:r w:rsidR="00307CC3">
        <w:rPr>
          <w:noProof/>
        </w:rPr>
        <w:t xml:space="preserve"> </w:t>
      </w:r>
      <w:r w:rsidR="00713D62">
        <w:rPr>
          <w:noProof/>
        </w:rPr>
        <w:t>–</w:t>
      </w:r>
      <w:r w:rsidR="00307CC3">
        <w:rPr>
          <w:noProof/>
        </w:rPr>
        <w:t xml:space="preserve"> </w:t>
      </w:r>
      <w:r w:rsidRPr="00307CC3">
        <w:rPr>
          <w:noProof/>
          <w:lang w:val="en-US"/>
        </w:rPr>
        <w:t>116327</w:t>
      </w:r>
    </w:p>
    <w:sectPr w:rsidR="00713D62" w:rsidRPr="00713D62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1CD"/>
    <w:multiLevelType w:val="hybridMultilevel"/>
    <w:tmpl w:val="F56CC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05448"/>
    <w:multiLevelType w:val="hybridMultilevel"/>
    <w:tmpl w:val="1C787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048575">
    <w:abstractNumId w:val="4"/>
  </w:num>
  <w:num w:numId="2" w16cid:durableId="1112551564">
    <w:abstractNumId w:val="5"/>
  </w:num>
  <w:num w:numId="3" w16cid:durableId="1603762927">
    <w:abstractNumId w:val="2"/>
  </w:num>
  <w:num w:numId="4" w16cid:durableId="1899243961">
    <w:abstractNumId w:val="1"/>
  </w:num>
  <w:num w:numId="5" w16cid:durableId="1018581871">
    <w:abstractNumId w:val="3"/>
  </w:num>
  <w:num w:numId="6" w16cid:durableId="25652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86E17"/>
    <w:rsid w:val="0009449A"/>
    <w:rsid w:val="00094FD0"/>
    <w:rsid w:val="000E334E"/>
    <w:rsid w:val="00101A1C"/>
    <w:rsid w:val="00103657"/>
    <w:rsid w:val="00106375"/>
    <w:rsid w:val="00107AA3"/>
    <w:rsid w:val="00116478"/>
    <w:rsid w:val="0012000B"/>
    <w:rsid w:val="00130241"/>
    <w:rsid w:val="001B5CE5"/>
    <w:rsid w:val="001E61C2"/>
    <w:rsid w:val="001F0493"/>
    <w:rsid w:val="002152EA"/>
    <w:rsid w:val="0022260A"/>
    <w:rsid w:val="002264EE"/>
    <w:rsid w:val="0023307C"/>
    <w:rsid w:val="002B1CD0"/>
    <w:rsid w:val="00307CC3"/>
    <w:rsid w:val="0031361E"/>
    <w:rsid w:val="00344930"/>
    <w:rsid w:val="00373E2D"/>
    <w:rsid w:val="00391C38"/>
    <w:rsid w:val="003A7528"/>
    <w:rsid w:val="003B76D6"/>
    <w:rsid w:val="003D09AD"/>
    <w:rsid w:val="003D35EB"/>
    <w:rsid w:val="003E2601"/>
    <w:rsid w:val="003F4E6B"/>
    <w:rsid w:val="004904D1"/>
    <w:rsid w:val="004A26A3"/>
    <w:rsid w:val="004A5FD6"/>
    <w:rsid w:val="004F0EDF"/>
    <w:rsid w:val="00522BF1"/>
    <w:rsid w:val="00590166"/>
    <w:rsid w:val="00592D66"/>
    <w:rsid w:val="005B07E6"/>
    <w:rsid w:val="005D022B"/>
    <w:rsid w:val="005E5BE9"/>
    <w:rsid w:val="005F74D1"/>
    <w:rsid w:val="006208F6"/>
    <w:rsid w:val="00637FED"/>
    <w:rsid w:val="00665279"/>
    <w:rsid w:val="0069427D"/>
    <w:rsid w:val="006F7A19"/>
    <w:rsid w:val="00705378"/>
    <w:rsid w:val="00713D62"/>
    <w:rsid w:val="007213E1"/>
    <w:rsid w:val="00775389"/>
    <w:rsid w:val="00797838"/>
    <w:rsid w:val="007C36D8"/>
    <w:rsid w:val="007E42AB"/>
    <w:rsid w:val="007F2744"/>
    <w:rsid w:val="00806989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31ABB"/>
    <w:rsid w:val="00A3615E"/>
    <w:rsid w:val="00AA1D62"/>
    <w:rsid w:val="00AD7380"/>
    <w:rsid w:val="00B14CA5"/>
    <w:rsid w:val="00BC3B56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Îáû÷íûé"/>
    <w:rsid w:val="007E42AB"/>
    <w:rPr>
      <w:rFonts w:ascii="Times New Roman" w:eastAsia="Times New Roman" w:hAnsi="Times New Roman" w:cs="Times New Roman"/>
      <w:sz w:val="24"/>
    </w:rPr>
  </w:style>
  <w:style w:type="table" w:styleId="ac">
    <w:name w:val="Table Grid"/>
    <w:basedOn w:val="a1"/>
    <w:uiPriority w:val="39"/>
    <w:rsid w:val="003D35EB"/>
    <w:rPr>
      <w:rFonts w:ascii="Times New Roman" w:eastAsiaTheme="minorHAnsi" w:hAnsi="Times New Roman" w:cstheme="minorBidi"/>
      <w:kern w:val="2"/>
      <w:sz w:val="24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14CA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14C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F4484D-02D4-43FB-B7F8-400B9E73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Тимур Хомяков</cp:lastModifiedBy>
  <cp:revision>8</cp:revision>
  <cp:lastPrinted>2026-01-28T14:24:00Z</cp:lastPrinted>
  <dcterms:created xsi:type="dcterms:W3CDTF">2026-03-02T16:32:00Z</dcterms:created>
  <dcterms:modified xsi:type="dcterms:W3CDTF">2026-03-02T16:55:00Z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