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D0CD7" w14:textId="238D46B6" w:rsidR="00651180" w:rsidRDefault="006511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Синтез и фотофизические свойства олигомерных силоксанов с концевыми </w:t>
      </w:r>
      <w:r>
        <w:rPr>
          <w:b/>
          <w:color w:val="000000"/>
          <w:lang w:val="en-US"/>
        </w:rPr>
        <w:t>Si</w:t>
      </w:r>
      <w:r w:rsidRPr="00651180">
        <w:rPr>
          <w:b/>
          <w:color w:val="000000"/>
        </w:rPr>
        <w:t>-</w:t>
      </w:r>
      <w:r>
        <w:rPr>
          <w:b/>
          <w:color w:val="000000"/>
        </w:rPr>
        <w:t>центрированными фрагментами дибензоилметаната дифторида бора</w:t>
      </w:r>
      <w:r w:rsidRPr="00651180">
        <w:rPr>
          <w:b/>
          <w:color w:val="000000"/>
        </w:rPr>
        <w:t xml:space="preserve"> </w:t>
      </w:r>
    </w:p>
    <w:p w14:paraId="00000002" w14:textId="2915BCF8" w:rsidR="00130241" w:rsidRDefault="006511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Филиппов М.В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,2,3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Белова А.С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color w:val="000000"/>
        </w:rPr>
        <w:t xml:space="preserve">, </w:t>
      </w:r>
      <w:r w:rsidRPr="00651180">
        <w:rPr>
          <w:b/>
          <w:i/>
          <w:color w:val="000000"/>
        </w:rPr>
        <w:t>Ионов Д.С.</w:t>
      </w:r>
      <w:r w:rsidRPr="00651180">
        <w:rPr>
          <w:b/>
          <w:i/>
          <w:color w:val="000000"/>
          <w:vertAlign w:val="superscript"/>
        </w:rPr>
        <w:t>3</w:t>
      </w:r>
    </w:p>
    <w:p w14:paraId="00000003" w14:textId="7BD5AFB8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651180">
        <w:rPr>
          <w:i/>
          <w:color w:val="000000"/>
        </w:rPr>
        <w:t>, 2</w:t>
      </w:r>
      <w:r>
        <w:rPr>
          <w:i/>
          <w:color w:val="000000"/>
        </w:rPr>
        <w:t xml:space="preserve"> курс</w:t>
      </w:r>
      <w:r w:rsidR="00651180">
        <w:rPr>
          <w:i/>
          <w:color w:val="000000"/>
        </w:rPr>
        <w:t xml:space="preserve"> магистратуры</w:t>
      </w:r>
    </w:p>
    <w:p w14:paraId="00000005" w14:textId="610D6BC2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651180" w:rsidRPr="00651180">
        <w:rPr>
          <w:i/>
          <w:color w:val="000000"/>
        </w:rPr>
        <w:t>Московский физико-технический институт</w:t>
      </w:r>
      <w:r w:rsidR="00651180">
        <w:rPr>
          <w:i/>
          <w:color w:val="000000"/>
        </w:rPr>
        <w:t>, Долгопрудный</w:t>
      </w:r>
      <w:r>
        <w:rPr>
          <w:i/>
          <w:color w:val="000000"/>
        </w:rPr>
        <w:t>, Россия</w:t>
      </w:r>
      <w:r w:rsidR="000E334E" w:rsidRPr="000E334E">
        <w:rPr>
          <w:i/>
          <w:color w:val="000000"/>
        </w:rPr>
        <w:t xml:space="preserve"> </w:t>
      </w:r>
    </w:p>
    <w:p w14:paraId="4357CFD6" w14:textId="600602F2" w:rsidR="0065118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651180" w:rsidRPr="00FE7D08">
        <w:rPr>
          <w:i/>
          <w:color w:val="000000"/>
          <w:spacing w:val="-4"/>
        </w:rPr>
        <w:t>Институт элементоорганических соединений им. А. Н. Несмеянова</w:t>
      </w:r>
      <w:r w:rsidR="00FE7D08" w:rsidRPr="00FE7D08">
        <w:rPr>
          <w:i/>
          <w:color w:val="000000"/>
          <w:spacing w:val="-4"/>
        </w:rPr>
        <w:t xml:space="preserve"> РАН</w:t>
      </w:r>
      <w:r w:rsidR="00651180" w:rsidRPr="00FE7D08">
        <w:rPr>
          <w:spacing w:val="-4"/>
        </w:rPr>
        <w:t xml:space="preserve">, </w:t>
      </w:r>
      <w:r w:rsidR="00651180" w:rsidRPr="00FE7D08">
        <w:rPr>
          <w:i/>
          <w:color w:val="000000"/>
          <w:spacing w:val="-4"/>
        </w:rPr>
        <w:t>Москва, Россия</w:t>
      </w:r>
    </w:p>
    <w:p w14:paraId="0902D9C0" w14:textId="0F93811E" w:rsidR="002759E1" w:rsidRDefault="002759E1" w:rsidP="008632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2759E1">
        <w:rPr>
          <w:i/>
          <w:color w:val="000000"/>
          <w:vertAlign w:val="superscript"/>
        </w:rPr>
        <w:t>3</w:t>
      </w:r>
      <w:r w:rsidRPr="002759E1">
        <w:rPr>
          <w:i/>
          <w:color w:val="000000"/>
        </w:rPr>
        <w:t>НИЦ «Курчатовский институт»</w:t>
      </w:r>
      <w:r w:rsidR="008F5DF6">
        <w:t xml:space="preserve">, </w:t>
      </w:r>
      <w:r w:rsidR="008F5DF6" w:rsidRPr="008F5DF6">
        <w:rPr>
          <w:i/>
          <w:color w:val="000000"/>
        </w:rPr>
        <w:t>Москва, Россия</w:t>
      </w:r>
    </w:p>
    <w:p w14:paraId="00000008" w14:textId="6EC57500" w:rsidR="00130241" w:rsidRPr="0086324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759E1">
        <w:rPr>
          <w:i/>
          <w:color w:val="000000"/>
          <w:lang w:val="en-US"/>
        </w:rPr>
        <w:t>E</w:t>
      </w:r>
      <w:r w:rsidR="003B76D6" w:rsidRPr="0086324F">
        <w:rPr>
          <w:i/>
          <w:color w:val="000000"/>
        </w:rPr>
        <w:t>-</w:t>
      </w:r>
      <w:r w:rsidR="002759E1">
        <w:rPr>
          <w:i/>
          <w:color w:val="000000"/>
          <w:lang w:val="en-US"/>
        </w:rPr>
        <w:t>mail</w:t>
      </w:r>
      <w:r w:rsidR="002759E1" w:rsidRPr="0086324F">
        <w:rPr>
          <w:i/>
          <w:color w:val="000000"/>
        </w:rPr>
        <w:t xml:space="preserve">: </w:t>
      </w:r>
      <w:r w:rsidR="002759E1" w:rsidRPr="002759E1">
        <w:rPr>
          <w:i/>
          <w:color w:val="000000"/>
          <w:u w:val="single"/>
          <w:lang w:val="en-US"/>
        </w:rPr>
        <w:t>maksim</w:t>
      </w:r>
      <w:r w:rsidR="002759E1" w:rsidRPr="0086324F">
        <w:rPr>
          <w:i/>
          <w:color w:val="000000"/>
          <w:u w:val="single"/>
        </w:rPr>
        <w:t>_</w:t>
      </w:r>
      <w:r w:rsidR="002759E1" w:rsidRPr="002759E1">
        <w:rPr>
          <w:i/>
          <w:color w:val="000000"/>
          <w:u w:val="single"/>
          <w:lang w:val="en-US"/>
        </w:rPr>
        <w:t>filippov</w:t>
      </w:r>
      <w:r w:rsidR="002759E1" w:rsidRPr="0086324F">
        <w:rPr>
          <w:i/>
          <w:color w:val="000000"/>
          <w:u w:val="single"/>
        </w:rPr>
        <w:t>_000@</w:t>
      </w:r>
      <w:r w:rsidR="002759E1" w:rsidRPr="002759E1">
        <w:rPr>
          <w:i/>
          <w:color w:val="000000"/>
          <w:u w:val="single"/>
          <w:lang w:val="en-US"/>
        </w:rPr>
        <w:t>mail</w:t>
      </w:r>
      <w:r w:rsidR="002759E1" w:rsidRPr="0086324F">
        <w:rPr>
          <w:i/>
          <w:color w:val="000000"/>
          <w:u w:val="single"/>
        </w:rPr>
        <w:t>.</w:t>
      </w:r>
      <w:r w:rsidR="002759E1" w:rsidRPr="002759E1">
        <w:rPr>
          <w:i/>
          <w:color w:val="000000"/>
          <w:u w:val="single"/>
          <w:lang w:val="en-US"/>
        </w:rPr>
        <w:t>ru</w:t>
      </w:r>
    </w:p>
    <w:p w14:paraId="7DED47C6" w14:textId="6BE295F6" w:rsidR="008F5DF6" w:rsidRPr="00671AC7" w:rsidRDefault="008F5DF6" w:rsidP="00FE7D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71AC7">
        <w:rPr>
          <w:color w:val="000000"/>
        </w:rPr>
        <w:t>Производные дибензоилметаната дифторида бора (DBMBF</w:t>
      </w:r>
      <w:r w:rsidRPr="00671AC7">
        <w:rPr>
          <w:color w:val="000000"/>
          <w:vertAlign w:val="subscript"/>
        </w:rPr>
        <w:t>2</w:t>
      </w:r>
      <w:r w:rsidRPr="00671AC7">
        <w:rPr>
          <w:color w:val="000000"/>
        </w:rPr>
        <w:t>) являются ярки</w:t>
      </w:r>
      <w:r w:rsidR="00D23CDB" w:rsidRPr="00671AC7">
        <w:rPr>
          <w:color w:val="000000"/>
        </w:rPr>
        <w:t>ми представителями соединений с выраженной</w:t>
      </w:r>
      <w:r w:rsidR="009A51AB" w:rsidRPr="00671AC7">
        <w:rPr>
          <w:color w:val="000000"/>
        </w:rPr>
        <w:t xml:space="preserve"> механо</w:t>
      </w:r>
      <w:r w:rsidR="00566E00" w:rsidRPr="00671AC7">
        <w:rPr>
          <w:color w:val="000000"/>
        </w:rPr>
        <w:t>-</w:t>
      </w:r>
      <w:r w:rsidR="009A51AB" w:rsidRPr="00671AC7">
        <w:rPr>
          <w:color w:val="000000"/>
        </w:rPr>
        <w:t xml:space="preserve"> и термо-</w:t>
      </w:r>
      <w:r w:rsidRPr="00671AC7">
        <w:rPr>
          <w:color w:val="000000"/>
        </w:rPr>
        <w:t xml:space="preserve"> </w:t>
      </w:r>
      <w:r w:rsidR="00D23CDB" w:rsidRPr="00671AC7">
        <w:rPr>
          <w:color w:val="000000"/>
        </w:rPr>
        <w:t xml:space="preserve">индуцированной </w:t>
      </w:r>
      <w:r w:rsidRPr="00671AC7">
        <w:rPr>
          <w:color w:val="000000"/>
        </w:rPr>
        <w:t>флуоре</w:t>
      </w:r>
      <w:r w:rsidR="00D23CDB" w:rsidRPr="00671AC7">
        <w:rPr>
          <w:color w:val="000000"/>
        </w:rPr>
        <w:t>сценцией</w:t>
      </w:r>
      <w:r w:rsidR="00DD0609" w:rsidRPr="00671AC7">
        <w:rPr>
          <w:color w:val="000000"/>
        </w:rPr>
        <w:t xml:space="preserve"> в твердом виде</w:t>
      </w:r>
      <w:r w:rsidR="006A7F5B" w:rsidRPr="00671AC7">
        <w:rPr>
          <w:color w:val="000000"/>
        </w:rPr>
        <w:t xml:space="preserve"> [1]</w:t>
      </w:r>
      <w:r w:rsidR="00396B10" w:rsidRPr="00671AC7">
        <w:rPr>
          <w:color w:val="000000"/>
        </w:rPr>
        <w:t xml:space="preserve">, однако сообщения по внедрению </w:t>
      </w:r>
      <w:r w:rsidR="00671AC7">
        <w:rPr>
          <w:color w:val="000000"/>
        </w:rPr>
        <w:t>данных</w:t>
      </w:r>
      <w:r w:rsidR="00396B10" w:rsidRPr="00671AC7">
        <w:rPr>
          <w:color w:val="000000"/>
        </w:rPr>
        <w:t xml:space="preserve"> комплексов в полимерные матрицы, с целью получения</w:t>
      </w:r>
      <w:r w:rsidR="00671AC7">
        <w:rPr>
          <w:color w:val="000000"/>
        </w:rPr>
        <w:t xml:space="preserve"> механо- и термо-</w:t>
      </w:r>
      <w:r w:rsidR="00396B10" w:rsidRPr="00671AC7">
        <w:rPr>
          <w:color w:val="000000"/>
        </w:rPr>
        <w:t xml:space="preserve"> чувствительных </w:t>
      </w:r>
      <w:r w:rsidR="00671AC7">
        <w:rPr>
          <w:color w:val="000000"/>
        </w:rPr>
        <w:t>материалов, на сегодняшний день</w:t>
      </w:r>
      <w:r w:rsidR="00396B10" w:rsidRPr="00671AC7">
        <w:rPr>
          <w:color w:val="000000"/>
        </w:rPr>
        <w:t xml:space="preserve"> практически отсутствуют.</w:t>
      </w:r>
    </w:p>
    <w:p w14:paraId="091A13D3" w14:textId="6B94680D" w:rsidR="00E22271" w:rsidRPr="00F10692" w:rsidRDefault="00657B16" w:rsidP="00FE7D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71AC7">
        <w:rPr>
          <w:color w:val="000000"/>
        </w:rPr>
        <w:t>В</w:t>
      </w:r>
      <w:r w:rsidR="008F5DF6" w:rsidRPr="00671AC7">
        <w:rPr>
          <w:color w:val="000000"/>
        </w:rPr>
        <w:t xml:space="preserve"> данной работе</w:t>
      </w:r>
      <w:r w:rsidRPr="00671AC7">
        <w:rPr>
          <w:color w:val="000000"/>
        </w:rPr>
        <w:t xml:space="preserve"> были получены шесть телехелиевых олигодиметилсилоксанов </w:t>
      </w:r>
      <w:r w:rsidRPr="00671AC7">
        <w:rPr>
          <w:b/>
          <w:bCs/>
          <w:color w:val="000000"/>
        </w:rPr>
        <w:t>А-</w:t>
      </w:r>
      <w:r w:rsidRPr="00671AC7">
        <w:rPr>
          <w:b/>
          <w:bCs/>
          <w:color w:val="000000"/>
          <w:lang w:val="en-US"/>
        </w:rPr>
        <w:t>F</w:t>
      </w:r>
      <w:r w:rsidRPr="00671AC7">
        <w:rPr>
          <w:color w:val="000000"/>
        </w:rPr>
        <w:t xml:space="preserve"> с различной длиной спейсера (</w:t>
      </w:r>
      <w:r w:rsidRPr="00671AC7">
        <w:rPr>
          <w:color w:val="000000"/>
          <w:lang w:val="en-US"/>
        </w:rPr>
        <w:t>n</w:t>
      </w:r>
      <w:r w:rsidRPr="00671AC7">
        <w:rPr>
          <w:color w:val="000000"/>
        </w:rPr>
        <w:t xml:space="preserve"> ≈ 20, 70) с </w:t>
      </w:r>
      <w:r w:rsidR="00566E00" w:rsidRPr="00671AC7">
        <w:rPr>
          <w:color w:val="000000"/>
        </w:rPr>
        <w:t xml:space="preserve">концевыми </w:t>
      </w:r>
      <w:r w:rsidRPr="00671AC7">
        <w:rPr>
          <w:color w:val="000000"/>
          <w:lang w:val="en-US"/>
        </w:rPr>
        <w:t>Si</w:t>
      </w:r>
      <w:r w:rsidRPr="00671AC7">
        <w:rPr>
          <w:color w:val="000000"/>
        </w:rPr>
        <w:t xml:space="preserve">-центрированными производными </w:t>
      </w:r>
      <w:r w:rsidRPr="00671AC7">
        <w:rPr>
          <w:color w:val="000000"/>
          <w:lang w:val="en-US"/>
        </w:rPr>
        <w:t>DBMBF</w:t>
      </w:r>
      <w:r w:rsidRPr="00671AC7">
        <w:rPr>
          <w:color w:val="000000"/>
          <w:vertAlign w:val="subscript"/>
        </w:rPr>
        <w:t>2</w:t>
      </w:r>
      <w:r w:rsidRPr="00671AC7">
        <w:rPr>
          <w:color w:val="000000"/>
        </w:rPr>
        <w:t xml:space="preserve">, с целью изучения </w:t>
      </w:r>
      <w:r w:rsidR="00396B10" w:rsidRPr="00671AC7">
        <w:rPr>
          <w:color w:val="000000"/>
        </w:rPr>
        <w:t>агрегац</w:t>
      </w:r>
      <w:r w:rsidR="00BF6020" w:rsidRPr="00671AC7">
        <w:rPr>
          <w:color w:val="000000"/>
        </w:rPr>
        <w:t>и</w:t>
      </w:r>
      <w:r w:rsidR="00396B10" w:rsidRPr="00671AC7">
        <w:rPr>
          <w:color w:val="000000"/>
        </w:rPr>
        <w:t>онных взаимодействий</w:t>
      </w:r>
      <w:r w:rsidRPr="00671AC7">
        <w:rPr>
          <w:color w:val="000000"/>
        </w:rPr>
        <w:t xml:space="preserve"> хромофоров</w:t>
      </w:r>
      <w:r w:rsidR="00396B10" w:rsidRPr="00671AC7">
        <w:rPr>
          <w:color w:val="000000"/>
        </w:rPr>
        <w:t xml:space="preserve"> в полимерной матрице</w:t>
      </w:r>
      <w:r w:rsidRPr="00671AC7">
        <w:rPr>
          <w:color w:val="000000"/>
        </w:rPr>
        <w:t xml:space="preserve"> (рис. 1, </w:t>
      </w:r>
      <w:r w:rsidRPr="00671AC7">
        <w:rPr>
          <w:b/>
          <w:color w:val="000000"/>
        </w:rPr>
        <w:t>а</w:t>
      </w:r>
      <w:r w:rsidRPr="00671AC7">
        <w:rPr>
          <w:color w:val="000000"/>
        </w:rPr>
        <w:t>).</w:t>
      </w:r>
      <w:r w:rsidR="00CC2AFE">
        <w:rPr>
          <w:color w:val="000000"/>
        </w:rPr>
        <w:t xml:space="preserve"> Установлены </w:t>
      </w:r>
      <w:r w:rsidR="00F10692">
        <w:rPr>
          <w:color w:val="000000"/>
        </w:rPr>
        <w:t xml:space="preserve">общие </w:t>
      </w:r>
      <w:r w:rsidR="00CC2AFE">
        <w:rPr>
          <w:color w:val="000000"/>
        </w:rPr>
        <w:t>з</w:t>
      </w:r>
      <w:r w:rsidR="00DD0609" w:rsidRPr="00671AC7">
        <w:rPr>
          <w:color w:val="000000"/>
        </w:rPr>
        <w:t xml:space="preserve">акономерности агрегации в растворе: с уменьшением полярности растворителя, длины силоксанового спейсера, а также с увеличением числа хромофорных групп в телехеликах </w:t>
      </w:r>
      <w:r w:rsidR="00671AC7">
        <w:rPr>
          <w:color w:val="000000"/>
        </w:rPr>
        <w:t xml:space="preserve">растет </w:t>
      </w:r>
      <w:r w:rsidR="00DD0609" w:rsidRPr="00671AC7">
        <w:rPr>
          <w:color w:val="000000"/>
        </w:rPr>
        <w:t>вклад полосы излучения, соответствующей агрегатам хромофоров.</w:t>
      </w:r>
      <w:r w:rsidR="0086324F" w:rsidRPr="00671AC7">
        <w:rPr>
          <w:color w:val="000000"/>
        </w:rPr>
        <w:t xml:space="preserve"> </w:t>
      </w:r>
      <w:r w:rsidR="00763FF2">
        <w:rPr>
          <w:color w:val="000000"/>
        </w:rPr>
        <w:t>К</w:t>
      </w:r>
      <w:r w:rsidR="00E22271" w:rsidRPr="00671AC7">
        <w:rPr>
          <w:color w:val="000000"/>
        </w:rPr>
        <w:t xml:space="preserve">вантовые выходы для полученных соединений в дихлорметане значительно ниже по сравнению c толуолом (макс. соотношение у </w:t>
      </w:r>
      <w:r w:rsidR="00E22271" w:rsidRPr="00671AC7">
        <w:rPr>
          <w:b/>
          <w:color w:val="000000"/>
        </w:rPr>
        <w:t>A</w:t>
      </w:r>
      <w:r w:rsidR="00E22271" w:rsidRPr="00671AC7">
        <w:rPr>
          <w:color w:val="000000"/>
        </w:rPr>
        <w:t xml:space="preserve">, </w:t>
      </w:r>
      <w:proofErr w:type="spellStart"/>
      <w:r w:rsidR="00F10692">
        <w:rPr>
          <w:color w:val="000000"/>
        </w:rPr>
        <w:t>Ф</w:t>
      </w:r>
      <w:r w:rsidR="00F10692" w:rsidRPr="00F10692">
        <w:rPr>
          <w:color w:val="000000"/>
          <w:vertAlign w:val="subscript"/>
        </w:rPr>
        <w:t>тол</w:t>
      </w:r>
      <w:proofErr w:type="spellEnd"/>
      <w:r w:rsidR="00F10692">
        <w:rPr>
          <w:color w:val="000000"/>
        </w:rPr>
        <w:t>/Ф</w:t>
      </w:r>
      <w:r w:rsidR="00F10692" w:rsidRPr="00F10692">
        <w:rPr>
          <w:color w:val="000000"/>
          <w:vertAlign w:val="subscript"/>
          <w:lang w:val="en-US"/>
        </w:rPr>
        <w:t>CH</w:t>
      </w:r>
      <w:r w:rsidR="00F10692" w:rsidRPr="00F10692">
        <w:rPr>
          <w:color w:val="000000"/>
          <w:vertAlign w:val="subscript"/>
        </w:rPr>
        <w:t>2</w:t>
      </w:r>
      <w:r w:rsidR="00F10692" w:rsidRPr="00F10692">
        <w:rPr>
          <w:color w:val="000000"/>
          <w:vertAlign w:val="subscript"/>
          <w:lang w:val="en-US"/>
        </w:rPr>
        <w:t>Cl</w:t>
      </w:r>
      <w:r w:rsidR="00F10692" w:rsidRPr="00F10692">
        <w:rPr>
          <w:color w:val="000000"/>
          <w:vertAlign w:val="subscript"/>
        </w:rPr>
        <w:t>2</w:t>
      </w:r>
      <w:r w:rsidR="00F10692">
        <w:rPr>
          <w:color w:val="000000"/>
        </w:rPr>
        <w:t xml:space="preserve"> = 30</w:t>
      </w:r>
      <w:r w:rsidR="00F10692" w:rsidRPr="00F10692">
        <w:rPr>
          <w:color w:val="000000"/>
        </w:rPr>
        <w:t xml:space="preserve">, </w:t>
      </w:r>
      <w:r w:rsidR="00872F9C" w:rsidRPr="00671AC7">
        <w:rPr>
          <w:color w:val="000000"/>
        </w:rPr>
        <w:t>рис.1</w:t>
      </w:r>
      <w:r w:rsidR="00E22271" w:rsidRPr="00671AC7">
        <w:rPr>
          <w:color w:val="000000"/>
        </w:rPr>
        <w:t xml:space="preserve">, </w:t>
      </w:r>
      <w:r w:rsidR="00E22271" w:rsidRPr="00671AC7">
        <w:rPr>
          <w:b/>
          <w:color w:val="000000"/>
        </w:rPr>
        <w:t>b</w:t>
      </w:r>
      <w:r w:rsidR="00E22271" w:rsidRPr="00671AC7">
        <w:rPr>
          <w:color w:val="000000"/>
        </w:rPr>
        <w:t xml:space="preserve">), </w:t>
      </w:r>
      <w:r w:rsidR="00F10692">
        <w:rPr>
          <w:color w:val="000000"/>
        </w:rPr>
        <w:t>что обусловлено флуоресцентными эксиплексами</w:t>
      </w:r>
      <w:r w:rsidR="00E22271" w:rsidRPr="00671AC7">
        <w:rPr>
          <w:color w:val="000000"/>
        </w:rPr>
        <w:t xml:space="preserve"> между толуолом и фрагментами DBMBF</w:t>
      </w:r>
      <w:r w:rsidR="00E22271" w:rsidRPr="00671AC7">
        <w:rPr>
          <w:color w:val="000000"/>
          <w:vertAlign w:val="subscript"/>
        </w:rPr>
        <w:t>2</w:t>
      </w:r>
      <w:r w:rsidR="009A51AB" w:rsidRPr="00671AC7">
        <w:rPr>
          <w:color w:val="000000"/>
        </w:rPr>
        <w:t>.</w:t>
      </w:r>
      <w:r w:rsidR="00671AC7">
        <w:rPr>
          <w:color w:val="000000"/>
        </w:rPr>
        <w:t xml:space="preserve"> </w:t>
      </w:r>
      <w:r w:rsidR="00671AC7" w:rsidRPr="00F10692">
        <w:rPr>
          <w:color w:val="000000"/>
        </w:rPr>
        <w:t>О</w:t>
      </w:r>
      <w:r w:rsidR="00E22271" w:rsidRPr="00F10692">
        <w:rPr>
          <w:color w:val="000000"/>
        </w:rPr>
        <w:t>бнаруженный эффект включения флуоресценции делает эти соединения перспективными молекулярными индикаторами на метилбензолы.</w:t>
      </w:r>
    </w:p>
    <w:p w14:paraId="2AA105D2" w14:textId="0F1BC3EB" w:rsidR="00DD0609" w:rsidRPr="00671AC7" w:rsidRDefault="00E22271" w:rsidP="00966C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71AC7">
        <w:rPr>
          <w:color w:val="000000"/>
        </w:rPr>
        <w:t xml:space="preserve">В твёрдом виде все олигомеры проявляют батохромное смещение спектра эмиссии при механическом воздействии. При этом замечено, что увеличение длины спейсера приводит к более сильному батохромному сдвигу (макс. сдвиг у </w:t>
      </w:r>
      <w:r w:rsidRPr="00671AC7">
        <w:rPr>
          <w:b/>
          <w:color w:val="000000"/>
        </w:rPr>
        <w:t>Е</w:t>
      </w:r>
      <w:r w:rsidRPr="00671AC7">
        <w:rPr>
          <w:color w:val="000000"/>
        </w:rPr>
        <w:t xml:space="preserve">, Δ = 30 </w:t>
      </w:r>
      <w:proofErr w:type="spellStart"/>
      <w:r w:rsidRPr="00671AC7">
        <w:rPr>
          <w:color w:val="000000"/>
        </w:rPr>
        <w:t>нм</w:t>
      </w:r>
      <w:proofErr w:type="spellEnd"/>
      <w:r w:rsidRPr="00671AC7">
        <w:rPr>
          <w:color w:val="000000"/>
        </w:rPr>
        <w:t xml:space="preserve">, рис. 1, </w:t>
      </w:r>
      <w:r w:rsidR="0086324F" w:rsidRPr="00671AC7">
        <w:rPr>
          <w:b/>
          <w:color w:val="000000"/>
        </w:rPr>
        <w:t>с</w:t>
      </w:r>
      <w:r w:rsidRPr="00671AC7">
        <w:rPr>
          <w:color w:val="000000"/>
        </w:rPr>
        <w:t>). Изучение термохромных свойств полученных олигомеров пока</w:t>
      </w:r>
      <w:r w:rsidR="00EA4C6F" w:rsidRPr="00671AC7">
        <w:rPr>
          <w:color w:val="000000"/>
        </w:rPr>
        <w:t>зало, что для монохромофорных ол</w:t>
      </w:r>
      <w:r w:rsidRPr="00671AC7">
        <w:rPr>
          <w:color w:val="000000"/>
        </w:rPr>
        <w:t>игомеров наблюдаются особенности падения интенсивности</w:t>
      </w:r>
      <w:r w:rsidR="00EA4C6F" w:rsidRPr="00671AC7">
        <w:rPr>
          <w:color w:val="000000"/>
        </w:rPr>
        <w:t xml:space="preserve"> испускания при нагревании: для </w:t>
      </w:r>
      <w:r w:rsidRPr="00671AC7">
        <w:rPr>
          <w:color w:val="000000"/>
        </w:rPr>
        <w:t xml:space="preserve">моно-производного </w:t>
      </w:r>
      <w:r w:rsidRPr="00671AC7">
        <w:rPr>
          <w:b/>
          <w:color w:val="000000"/>
        </w:rPr>
        <w:t>A</w:t>
      </w:r>
      <w:r w:rsidRPr="00671AC7">
        <w:rPr>
          <w:color w:val="000000"/>
        </w:rPr>
        <w:t xml:space="preserve"> происходит резкое падение интенсивности в диапазоне темпе</w:t>
      </w:r>
      <w:r w:rsidR="00A712CF" w:rsidRPr="00671AC7">
        <w:rPr>
          <w:color w:val="000000"/>
        </w:rPr>
        <w:t>ратур 45-55°C в 3 раза (рис.</w:t>
      </w:r>
      <w:r w:rsidR="00EA4C6F" w:rsidRPr="00671AC7">
        <w:rPr>
          <w:color w:val="000000"/>
        </w:rPr>
        <w:t>1</w:t>
      </w:r>
      <w:r w:rsidR="0086324F" w:rsidRPr="00671AC7">
        <w:rPr>
          <w:color w:val="000000"/>
        </w:rPr>
        <w:t xml:space="preserve">, </w:t>
      </w:r>
      <w:r w:rsidR="0086324F" w:rsidRPr="00671AC7">
        <w:rPr>
          <w:b/>
          <w:color w:val="000000"/>
          <w:lang w:val="en-US"/>
        </w:rPr>
        <w:t>d</w:t>
      </w:r>
      <w:r w:rsidRPr="00671AC7">
        <w:rPr>
          <w:color w:val="000000"/>
        </w:rPr>
        <w:t xml:space="preserve">) и батохромный сдвиг при переходе от 35°C к 45°C (42 нм); для моно-производного </w:t>
      </w:r>
      <w:r w:rsidRPr="00671AC7">
        <w:rPr>
          <w:b/>
          <w:color w:val="000000"/>
        </w:rPr>
        <w:t>D</w:t>
      </w:r>
      <w:r w:rsidRPr="00671AC7">
        <w:rPr>
          <w:color w:val="000000"/>
        </w:rPr>
        <w:t xml:space="preserve"> происходит резкое падение интенсивности в диапазоне темпера</w:t>
      </w:r>
      <w:r w:rsidR="00A712CF" w:rsidRPr="00671AC7">
        <w:rPr>
          <w:color w:val="000000"/>
        </w:rPr>
        <w:t>тур 25-35°C в 2 раза (рис.1</w:t>
      </w:r>
      <w:r w:rsidR="0086324F" w:rsidRPr="00671AC7">
        <w:rPr>
          <w:color w:val="000000"/>
        </w:rPr>
        <w:t xml:space="preserve">, </w:t>
      </w:r>
      <w:r w:rsidR="0086324F" w:rsidRPr="00671AC7">
        <w:rPr>
          <w:b/>
          <w:color w:val="000000"/>
          <w:lang w:val="en-US"/>
        </w:rPr>
        <w:t>e</w:t>
      </w:r>
      <w:r w:rsidR="0086324F" w:rsidRPr="00671AC7">
        <w:rPr>
          <w:color w:val="000000"/>
        </w:rPr>
        <w:t>).</w:t>
      </w:r>
    </w:p>
    <w:p w14:paraId="132FAA22" w14:textId="65F99492" w:rsidR="00910E6D" w:rsidRDefault="0086324F" w:rsidP="00966C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 wp14:anchorId="03918829" wp14:editId="4F77F263">
            <wp:extent cx="5275814" cy="223393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9" t="1348" r="3743" b="2397"/>
                    <a:stretch/>
                  </pic:blipFill>
                  <pic:spPr bwMode="auto">
                    <a:xfrm>
                      <a:off x="0" y="0"/>
                      <a:ext cx="5506630" cy="2331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1966D7E" w14:textId="1000A02B" w:rsidR="00D23CDB" w:rsidRPr="0075133B" w:rsidRDefault="0086324F" w:rsidP="00966C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pacing w:val="-4"/>
        </w:rPr>
      </w:pPr>
      <w:r w:rsidRPr="0075133B">
        <w:rPr>
          <w:color w:val="000000"/>
          <w:spacing w:val="-4"/>
        </w:rPr>
        <w:t xml:space="preserve">Рис. </w:t>
      </w:r>
      <w:r w:rsidR="005D3AD2" w:rsidRPr="0075133B">
        <w:rPr>
          <w:color w:val="000000"/>
          <w:spacing w:val="-4"/>
        </w:rPr>
        <w:t>1.</w:t>
      </w:r>
      <w:r w:rsidR="00BF6020" w:rsidRPr="0075133B">
        <w:rPr>
          <w:color w:val="000000"/>
          <w:spacing w:val="-4"/>
        </w:rPr>
        <w:t xml:space="preserve"> Структура поли</w:t>
      </w:r>
      <w:r w:rsidR="005D3AD2" w:rsidRPr="0075133B">
        <w:rPr>
          <w:color w:val="000000"/>
          <w:spacing w:val="-4"/>
        </w:rPr>
        <w:t xml:space="preserve">меров </w:t>
      </w:r>
      <w:r w:rsidR="005D3AD2" w:rsidRPr="0075133B">
        <w:rPr>
          <w:b/>
          <w:color w:val="000000"/>
          <w:spacing w:val="-4"/>
        </w:rPr>
        <w:t>А</w:t>
      </w:r>
      <w:r w:rsidR="005D3AD2" w:rsidRPr="0075133B">
        <w:rPr>
          <w:color w:val="000000"/>
          <w:spacing w:val="-4"/>
        </w:rPr>
        <w:t>-</w:t>
      </w:r>
      <w:r w:rsidR="005D3AD2" w:rsidRPr="0075133B">
        <w:rPr>
          <w:b/>
          <w:color w:val="000000"/>
          <w:spacing w:val="-4"/>
          <w:lang w:val="en-US"/>
        </w:rPr>
        <w:t>F</w:t>
      </w:r>
      <w:r w:rsidR="005D3AD2" w:rsidRPr="0075133B">
        <w:rPr>
          <w:color w:val="000000"/>
          <w:spacing w:val="-4"/>
        </w:rPr>
        <w:t xml:space="preserve"> (</w:t>
      </w:r>
      <w:r w:rsidR="005D3AD2" w:rsidRPr="0075133B">
        <w:rPr>
          <w:b/>
          <w:color w:val="000000"/>
          <w:spacing w:val="-4"/>
        </w:rPr>
        <w:t>а</w:t>
      </w:r>
      <w:r w:rsidR="005D3AD2" w:rsidRPr="0075133B">
        <w:rPr>
          <w:color w:val="000000"/>
          <w:spacing w:val="-4"/>
        </w:rPr>
        <w:t>);</w:t>
      </w:r>
      <w:r w:rsidRPr="0075133B">
        <w:rPr>
          <w:color w:val="000000"/>
          <w:spacing w:val="-4"/>
        </w:rPr>
        <w:t xml:space="preserve"> квантовые выходы </w:t>
      </w:r>
      <w:r w:rsidRPr="0075133B">
        <w:rPr>
          <w:b/>
          <w:color w:val="000000"/>
          <w:spacing w:val="-4"/>
        </w:rPr>
        <w:t>А</w:t>
      </w:r>
      <w:r w:rsidRPr="0075133B">
        <w:rPr>
          <w:color w:val="000000"/>
          <w:spacing w:val="-4"/>
        </w:rPr>
        <w:t xml:space="preserve"> </w:t>
      </w:r>
      <w:r w:rsidR="00BF6020" w:rsidRPr="0075133B">
        <w:rPr>
          <w:color w:val="000000"/>
          <w:spacing w:val="-4"/>
        </w:rPr>
        <w:t xml:space="preserve">в </w:t>
      </w:r>
      <w:r w:rsidR="00BF6020" w:rsidRPr="0075133B">
        <w:rPr>
          <w:color w:val="000000"/>
          <w:spacing w:val="-4"/>
          <w:lang w:val="en-US"/>
        </w:rPr>
        <w:t>CH</w:t>
      </w:r>
      <w:r w:rsidR="00BF6020" w:rsidRPr="0075133B">
        <w:rPr>
          <w:color w:val="000000"/>
          <w:spacing w:val="-4"/>
          <w:vertAlign w:val="subscript"/>
        </w:rPr>
        <w:t>2</w:t>
      </w:r>
      <w:r w:rsidR="00BF6020" w:rsidRPr="0075133B">
        <w:rPr>
          <w:color w:val="000000"/>
          <w:spacing w:val="-4"/>
          <w:lang w:val="en-US"/>
        </w:rPr>
        <w:t>Cl</w:t>
      </w:r>
      <w:r w:rsidR="00BF6020" w:rsidRPr="0075133B">
        <w:rPr>
          <w:color w:val="000000"/>
          <w:spacing w:val="-4"/>
          <w:vertAlign w:val="subscript"/>
        </w:rPr>
        <w:t>2</w:t>
      </w:r>
      <w:r w:rsidRPr="0075133B">
        <w:rPr>
          <w:color w:val="000000"/>
          <w:spacing w:val="-4"/>
          <w:vertAlign w:val="subscript"/>
        </w:rPr>
        <w:t xml:space="preserve"> </w:t>
      </w:r>
      <w:r w:rsidRPr="0075133B">
        <w:rPr>
          <w:color w:val="000000"/>
          <w:spacing w:val="-4"/>
        </w:rPr>
        <w:t xml:space="preserve">и толуоле и фотография растворов </w:t>
      </w:r>
      <w:r w:rsidRPr="0075133B">
        <w:rPr>
          <w:b/>
          <w:color w:val="000000"/>
          <w:spacing w:val="-4"/>
        </w:rPr>
        <w:t>А</w:t>
      </w:r>
      <w:r w:rsidRPr="0075133B">
        <w:rPr>
          <w:color w:val="000000"/>
          <w:spacing w:val="-4"/>
        </w:rPr>
        <w:t xml:space="preserve"> в </w:t>
      </w:r>
      <w:r w:rsidR="00566E00" w:rsidRPr="0075133B">
        <w:rPr>
          <w:color w:val="000000"/>
          <w:spacing w:val="-4"/>
          <w:lang w:val="en-US"/>
        </w:rPr>
        <w:t>CH</w:t>
      </w:r>
      <w:r w:rsidR="00566E00" w:rsidRPr="0075133B">
        <w:rPr>
          <w:color w:val="000000"/>
          <w:spacing w:val="-4"/>
          <w:vertAlign w:val="subscript"/>
        </w:rPr>
        <w:t>2</w:t>
      </w:r>
      <w:r w:rsidR="00566E00" w:rsidRPr="0075133B">
        <w:rPr>
          <w:color w:val="000000"/>
          <w:spacing w:val="-4"/>
          <w:lang w:val="en-US"/>
        </w:rPr>
        <w:t>Cl</w:t>
      </w:r>
      <w:r w:rsidR="00566E00" w:rsidRPr="0075133B">
        <w:rPr>
          <w:color w:val="000000"/>
          <w:spacing w:val="-4"/>
          <w:vertAlign w:val="subscript"/>
        </w:rPr>
        <w:t>2</w:t>
      </w:r>
      <w:r w:rsidR="00C56ACF" w:rsidRPr="0075133B">
        <w:rPr>
          <w:color w:val="000000"/>
          <w:spacing w:val="-4"/>
          <w:vertAlign w:val="subscript"/>
        </w:rPr>
        <w:t xml:space="preserve"> </w:t>
      </w:r>
      <w:r w:rsidRPr="0075133B">
        <w:rPr>
          <w:color w:val="000000"/>
          <w:spacing w:val="-4"/>
        </w:rPr>
        <w:t>(слева) и толуоле (справа) п</w:t>
      </w:r>
      <w:r w:rsidR="00566E00" w:rsidRPr="0075133B">
        <w:rPr>
          <w:color w:val="000000"/>
          <w:spacing w:val="-4"/>
        </w:rPr>
        <w:t xml:space="preserve">од УФ </w:t>
      </w:r>
      <w:r w:rsidRPr="0075133B">
        <w:rPr>
          <w:color w:val="000000"/>
          <w:spacing w:val="-4"/>
        </w:rPr>
        <w:t>365 нм; (</w:t>
      </w:r>
      <w:r w:rsidRPr="0075133B">
        <w:rPr>
          <w:b/>
          <w:color w:val="000000"/>
          <w:spacing w:val="-4"/>
          <w:lang w:val="en-US"/>
        </w:rPr>
        <w:t>b</w:t>
      </w:r>
      <w:r w:rsidRPr="0075133B">
        <w:rPr>
          <w:color w:val="000000"/>
          <w:spacing w:val="-4"/>
        </w:rPr>
        <w:t xml:space="preserve">) </w:t>
      </w:r>
      <w:r w:rsidR="005D3AD2" w:rsidRPr="0075133B">
        <w:rPr>
          <w:color w:val="000000"/>
          <w:spacing w:val="-4"/>
        </w:rPr>
        <w:t xml:space="preserve">спектры испускания </w:t>
      </w:r>
      <w:r w:rsidR="005D3AD2" w:rsidRPr="0075133B">
        <w:rPr>
          <w:b/>
          <w:color w:val="000000"/>
          <w:spacing w:val="-4"/>
        </w:rPr>
        <w:t>E</w:t>
      </w:r>
      <w:r w:rsidR="005D3AD2" w:rsidRPr="0075133B">
        <w:rPr>
          <w:color w:val="000000"/>
          <w:spacing w:val="-4"/>
        </w:rPr>
        <w:t xml:space="preserve"> до и после механического воздействия (</w:t>
      </w:r>
      <w:r w:rsidRPr="0075133B">
        <w:rPr>
          <w:b/>
          <w:color w:val="000000"/>
          <w:spacing w:val="-4"/>
          <w:lang w:val="en-US"/>
        </w:rPr>
        <w:t>c</w:t>
      </w:r>
      <w:r w:rsidR="005D3AD2" w:rsidRPr="0075133B">
        <w:rPr>
          <w:color w:val="000000"/>
          <w:spacing w:val="-4"/>
        </w:rPr>
        <w:t xml:space="preserve">); спектры испускания </w:t>
      </w:r>
      <w:r w:rsidRPr="0075133B">
        <w:rPr>
          <w:b/>
          <w:color w:val="000000"/>
          <w:spacing w:val="-4"/>
        </w:rPr>
        <w:t>А</w:t>
      </w:r>
      <w:r w:rsidRPr="0075133B">
        <w:rPr>
          <w:color w:val="000000"/>
          <w:spacing w:val="-4"/>
        </w:rPr>
        <w:t xml:space="preserve"> и </w:t>
      </w:r>
      <w:r w:rsidRPr="0075133B">
        <w:rPr>
          <w:b/>
          <w:color w:val="000000"/>
          <w:spacing w:val="-4"/>
          <w:lang w:val="en-US"/>
        </w:rPr>
        <w:t>D</w:t>
      </w:r>
      <w:r w:rsidR="00C56ACF" w:rsidRPr="0075133B">
        <w:rPr>
          <w:color w:val="000000"/>
          <w:spacing w:val="-4"/>
        </w:rPr>
        <w:t xml:space="preserve"> при </w:t>
      </w:r>
      <w:r w:rsidRPr="0075133B">
        <w:rPr>
          <w:color w:val="000000"/>
          <w:spacing w:val="-4"/>
        </w:rPr>
        <w:t>нагревании (</w:t>
      </w:r>
      <w:r w:rsidRPr="0075133B">
        <w:rPr>
          <w:b/>
          <w:color w:val="000000"/>
          <w:spacing w:val="-4"/>
          <w:lang w:val="en-US"/>
        </w:rPr>
        <w:t>d</w:t>
      </w:r>
      <w:r w:rsidRPr="0075133B">
        <w:rPr>
          <w:color w:val="000000"/>
          <w:spacing w:val="-4"/>
        </w:rPr>
        <w:t xml:space="preserve">, </w:t>
      </w:r>
      <w:r w:rsidRPr="0075133B">
        <w:rPr>
          <w:b/>
          <w:color w:val="000000"/>
          <w:spacing w:val="-4"/>
          <w:lang w:val="en-US"/>
        </w:rPr>
        <w:t>e</w:t>
      </w:r>
      <w:r w:rsidR="005D3AD2" w:rsidRPr="0075133B">
        <w:rPr>
          <w:color w:val="000000"/>
          <w:spacing w:val="-4"/>
        </w:rPr>
        <w:t>)</w:t>
      </w:r>
      <w:r w:rsidR="00566E00" w:rsidRPr="0075133B">
        <w:rPr>
          <w:color w:val="000000"/>
          <w:spacing w:val="-4"/>
        </w:rPr>
        <w:t>.</w:t>
      </w:r>
    </w:p>
    <w:p w14:paraId="0000000E" w14:textId="7640054A" w:rsidR="00130241" w:rsidRDefault="00EB1F49" w:rsidP="00966C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22C135A7" w14:textId="519585E8" w:rsidR="00910E6D" w:rsidRPr="00876504" w:rsidRDefault="00FE7D08" w:rsidP="00966CCF">
      <w:pPr>
        <w:pStyle w:val="a5"/>
        <w:ind w:left="0"/>
        <w:jc w:val="both"/>
        <w:rPr>
          <w:color w:val="000000"/>
          <w:lang w:val="en-US"/>
        </w:rPr>
      </w:pPr>
      <w:r w:rsidRPr="00966CCF">
        <w:rPr>
          <w:color w:val="000000"/>
        </w:rPr>
        <w:t xml:space="preserve">1. </w:t>
      </w:r>
      <w:proofErr w:type="spellStart"/>
      <w:r w:rsidRPr="00876504">
        <w:rPr>
          <w:color w:val="000000"/>
          <w:lang w:val="en-US"/>
        </w:rPr>
        <w:t>Kononevich</w:t>
      </w:r>
      <w:proofErr w:type="spellEnd"/>
      <w:r w:rsidRPr="00966CCF">
        <w:rPr>
          <w:color w:val="000000"/>
        </w:rPr>
        <w:t xml:space="preserve"> </w:t>
      </w:r>
      <w:r w:rsidRPr="00876504">
        <w:rPr>
          <w:color w:val="000000"/>
          <w:lang w:val="en-US"/>
        </w:rPr>
        <w:t>Yu</w:t>
      </w:r>
      <w:r w:rsidRPr="00966CCF">
        <w:rPr>
          <w:color w:val="000000"/>
        </w:rPr>
        <w:t>. [</w:t>
      </w:r>
      <w:r w:rsidRPr="00876504">
        <w:rPr>
          <w:color w:val="000000"/>
          <w:lang w:val="en-US"/>
        </w:rPr>
        <w:t>et</w:t>
      </w:r>
      <w:r w:rsidRPr="00966CCF">
        <w:rPr>
          <w:color w:val="000000"/>
        </w:rPr>
        <w:t xml:space="preserve"> </w:t>
      </w:r>
      <w:r w:rsidRPr="00876504">
        <w:rPr>
          <w:color w:val="000000"/>
          <w:lang w:val="en-US"/>
        </w:rPr>
        <w:t>al</w:t>
      </w:r>
      <w:r w:rsidRPr="00966CCF">
        <w:rPr>
          <w:color w:val="000000"/>
        </w:rPr>
        <w:t xml:space="preserve">.] </w:t>
      </w:r>
      <w:r w:rsidRPr="00876504">
        <w:rPr>
          <w:color w:val="000000"/>
          <w:lang w:val="en-US"/>
        </w:rPr>
        <w:t xml:space="preserve">Tetrahedral Silicon‐Centered </w:t>
      </w:r>
      <w:proofErr w:type="spellStart"/>
      <w:r w:rsidRPr="00876504">
        <w:rPr>
          <w:color w:val="000000"/>
          <w:lang w:val="en-US"/>
        </w:rPr>
        <w:t>Dibenzoylmethanatoboron</w:t>
      </w:r>
      <w:proofErr w:type="spellEnd"/>
      <w:r w:rsidRPr="00876504">
        <w:rPr>
          <w:color w:val="000000"/>
          <w:lang w:val="en-US"/>
        </w:rPr>
        <w:t xml:space="preserve"> Difluorides: Synthesis, Crystal Structure, and </w:t>
      </w:r>
      <w:proofErr w:type="spellStart"/>
      <w:r w:rsidRPr="00876504">
        <w:rPr>
          <w:color w:val="000000"/>
          <w:lang w:val="en-US"/>
        </w:rPr>
        <w:t>Photophysical</w:t>
      </w:r>
      <w:proofErr w:type="spellEnd"/>
      <w:r w:rsidRPr="00876504">
        <w:rPr>
          <w:color w:val="000000"/>
          <w:lang w:val="en-US"/>
        </w:rPr>
        <w:t xml:space="preserve"> Behavior in Solution and the Solid State // </w:t>
      </w:r>
      <w:proofErr w:type="spellStart"/>
      <w:r w:rsidRPr="00876504">
        <w:rPr>
          <w:color w:val="000000"/>
          <w:lang w:val="en-US"/>
        </w:rPr>
        <w:t>ChemPlusChem</w:t>
      </w:r>
      <w:proofErr w:type="spellEnd"/>
      <w:r w:rsidRPr="00876504">
        <w:rPr>
          <w:color w:val="000000"/>
          <w:lang w:val="en-US"/>
        </w:rPr>
        <w:t>. 2020. V.85</w:t>
      </w:r>
      <w:r w:rsidRPr="00876504">
        <w:rPr>
          <w:color w:val="000000"/>
        </w:rPr>
        <w:t xml:space="preserve"> </w:t>
      </w:r>
      <w:r w:rsidRPr="00876504">
        <w:rPr>
          <w:color w:val="000000"/>
          <w:lang w:val="en-US"/>
        </w:rPr>
        <w:t>(6): 1111.</w:t>
      </w:r>
    </w:p>
    <w:sectPr w:rsidR="00910E6D" w:rsidRPr="00876504" w:rsidSect="00786A4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E74BB"/>
    <w:multiLevelType w:val="hybridMultilevel"/>
    <w:tmpl w:val="D8C0FD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D5AB8"/>
    <w:rsid w:val="000E334E"/>
    <w:rsid w:val="000F3CF8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759E1"/>
    <w:rsid w:val="002B1CD0"/>
    <w:rsid w:val="0031361E"/>
    <w:rsid w:val="00344930"/>
    <w:rsid w:val="00373E2D"/>
    <w:rsid w:val="00391C38"/>
    <w:rsid w:val="00396B10"/>
    <w:rsid w:val="003B76D6"/>
    <w:rsid w:val="003D09AD"/>
    <w:rsid w:val="003E2601"/>
    <w:rsid w:val="003E5F9E"/>
    <w:rsid w:val="003F4E6B"/>
    <w:rsid w:val="004634F0"/>
    <w:rsid w:val="004A26A3"/>
    <w:rsid w:val="004F0EDF"/>
    <w:rsid w:val="00522BF1"/>
    <w:rsid w:val="00566E00"/>
    <w:rsid w:val="00590166"/>
    <w:rsid w:val="005B07E6"/>
    <w:rsid w:val="005C73EC"/>
    <w:rsid w:val="005D022B"/>
    <w:rsid w:val="005D3AD2"/>
    <w:rsid w:val="005E5BE9"/>
    <w:rsid w:val="00651180"/>
    <w:rsid w:val="00657B16"/>
    <w:rsid w:val="00665279"/>
    <w:rsid w:val="00671AC7"/>
    <w:rsid w:val="0069427D"/>
    <w:rsid w:val="006A7F5B"/>
    <w:rsid w:val="006F7A19"/>
    <w:rsid w:val="00705378"/>
    <w:rsid w:val="00720E35"/>
    <w:rsid w:val="007213E1"/>
    <w:rsid w:val="0075133B"/>
    <w:rsid w:val="00763FF2"/>
    <w:rsid w:val="00775389"/>
    <w:rsid w:val="00786A47"/>
    <w:rsid w:val="00797838"/>
    <w:rsid w:val="007C36D8"/>
    <w:rsid w:val="007F2744"/>
    <w:rsid w:val="008622B5"/>
    <w:rsid w:val="0086324F"/>
    <w:rsid w:val="00872F9C"/>
    <w:rsid w:val="00876504"/>
    <w:rsid w:val="008931BE"/>
    <w:rsid w:val="008C67E3"/>
    <w:rsid w:val="008F5DF6"/>
    <w:rsid w:val="00910CB7"/>
    <w:rsid w:val="00910E6D"/>
    <w:rsid w:val="00912F11"/>
    <w:rsid w:val="00914205"/>
    <w:rsid w:val="00921164"/>
    <w:rsid w:val="00921D45"/>
    <w:rsid w:val="009426C0"/>
    <w:rsid w:val="00966CCF"/>
    <w:rsid w:val="00980A65"/>
    <w:rsid w:val="009A51AB"/>
    <w:rsid w:val="009A66DB"/>
    <w:rsid w:val="009B2F80"/>
    <w:rsid w:val="009B3300"/>
    <w:rsid w:val="009F3380"/>
    <w:rsid w:val="00A02163"/>
    <w:rsid w:val="00A304F6"/>
    <w:rsid w:val="00A314FE"/>
    <w:rsid w:val="00A712CF"/>
    <w:rsid w:val="00A8576D"/>
    <w:rsid w:val="00AA1D62"/>
    <w:rsid w:val="00AD7380"/>
    <w:rsid w:val="00AF09F5"/>
    <w:rsid w:val="00B177DD"/>
    <w:rsid w:val="00B7393F"/>
    <w:rsid w:val="00BF36F8"/>
    <w:rsid w:val="00BF4622"/>
    <w:rsid w:val="00BF6020"/>
    <w:rsid w:val="00C1577F"/>
    <w:rsid w:val="00C36346"/>
    <w:rsid w:val="00C56ACF"/>
    <w:rsid w:val="00C844E2"/>
    <w:rsid w:val="00CC2AFE"/>
    <w:rsid w:val="00CD00B1"/>
    <w:rsid w:val="00D22306"/>
    <w:rsid w:val="00D23CDB"/>
    <w:rsid w:val="00D37D84"/>
    <w:rsid w:val="00D42542"/>
    <w:rsid w:val="00D8121C"/>
    <w:rsid w:val="00DD0609"/>
    <w:rsid w:val="00DD47C4"/>
    <w:rsid w:val="00E22189"/>
    <w:rsid w:val="00E22271"/>
    <w:rsid w:val="00E24E4E"/>
    <w:rsid w:val="00E43A6A"/>
    <w:rsid w:val="00E74069"/>
    <w:rsid w:val="00E81D35"/>
    <w:rsid w:val="00EA4C6F"/>
    <w:rsid w:val="00EB1F49"/>
    <w:rsid w:val="00F10692"/>
    <w:rsid w:val="00F55054"/>
    <w:rsid w:val="00F865B3"/>
    <w:rsid w:val="00FA2140"/>
    <w:rsid w:val="00FA72A6"/>
    <w:rsid w:val="00FB1509"/>
    <w:rsid w:val="00FE7D08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rsid w:val="00910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50F8B3-7ADF-4C59-8558-6F519FD30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360</Words>
  <Characters>2504</Characters>
  <Application>Microsoft Office Word</Application>
  <DocSecurity>0</DocSecurity>
  <Lines>39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34</cp:revision>
  <cp:lastPrinted>2026-02-27T13:34:00Z</cp:lastPrinted>
  <dcterms:created xsi:type="dcterms:W3CDTF">2026-01-28T14:24:00Z</dcterms:created>
  <dcterms:modified xsi:type="dcterms:W3CDTF">2026-03-01T11:42:00Z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