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BFEC" w14:textId="77777777" w:rsidR="0071340F" w:rsidRPr="0071340F" w:rsidRDefault="0071340F" w:rsidP="0071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71340F">
        <w:rPr>
          <w:b/>
          <w:color w:val="000000"/>
        </w:rPr>
        <w:t>Азоэфиры</w:t>
      </w:r>
      <w:proofErr w:type="spellEnd"/>
      <w:r w:rsidRPr="0071340F">
        <w:rPr>
          <w:b/>
          <w:color w:val="000000"/>
        </w:rPr>
        <w:t xml:space="preserve"> оксимов – новый легкодоступный класс фунгицидов для защиты растений </w:t>
      </w:r>
    </w:p>
    <w:p w14:paraId="3AE8F490" w14:textId="715E23CE" w:rsidR="0071340F" w:rsidRPr="0071340F" w:rsidRDefault="0071340F" w:rsidP="0071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71340F">
        <w:rPr>
          <w:b/>
          <w:i/>
          <w:color w:val="000000"/>
        </w:rPr>
        <w:t>Печень Д.Ю.</w:t>
      </w:r>
      <w:r w:rsidRPr="0071340F">
        <w:rPr>
          <w:b/>
          <w:i/>
          <w:iCs/>
          <w:color w:val="000000"/>
          <w:vertAlign w:val="superscript"/>
        </w:rPr>
        <w:t>1,2</w:t>
      </w:r>
      <w:r>
        <w:rPr>
          <w:b/>
          <w:i/>
          <w:iCs/>
          <w:color w:val="000000"/>
        </w:rPr>
        <w:t>,</w:t>
      </w:r>
      <w:r w:rsidRPr="0071340F">
        <w:rPr>
          <w:b/>
          <w:i/>
          <w:color w:val="000000"/>
        </w:rPr>
        <w:t xml:space="preserve"> Будников А.С.</w:t>
      </w:r>
      <w:r w:rsidRPr="0071340F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71340F">
        <w:rPr>
          <w:b/>
          <w:i/>
          <w:color w:val="000000"/>
        </w:rPr>
        <w:t xml:space="preserve"> Шевченко М.И.</w:t>
      </w:r>
      <w:r w:rsidRPr="0071340F">
        <w:rPr>
          <w:b/>
          <w:i/>
          <w:color w:val="000000"/>
          <w:vertAlign w:val="superscript"/>
        </w:rPr>
        <w:t xml:space="preserve"> </w:t>
      </w:r>
      <w:r w:rsidRPr="0071340F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71340F">
        <w:rPr>
          <w:b/>
          <w:i/>
          <w:color w:val="000000"/>
        </w:rPr>
        <w:t xml:space="preserve"> Крылов И</w:t>
      </w:r>
      <w:r w:rsidRPr="00B72D6E">
        <w:rPr>
          <w:b/>
          <w:i/>
          <w:color w:val="000000"/>
        </w:rPr>
        <w:t>.Б.</w:t>
      </w:r>
      <w:r w:rsidRPr="00B72D6E">
        <w:rPr>
          <w:b/>
          <w:i/>
          <w:color w:val="000000"/>
          <w:vertAlign w:val="superscript"/>
        </w:rPr>
        <w:t xml:space="preserve"> </w:t>
      </w:r>
      <w:r w:rsidRPr="00B72D6E">
        <w:rPr>
          <w:b/>
          <w:i/>
          <w:iCs/>
          <w:color w:val="000000"/>
          <w:vertAlign w:val="superscript"/>
        </w:rPr>
        <w:t>2</w:t>
      </w:r>
      <w:r w:rsidRPr="00B72D6E">
        <w:rPr>
          <w:b/>
          <w:i/>
          <w:iCs/>
          <w:color w:val="000000"/>
        </w:rPr>
        <w:t>,</w:t>
      </w:r>
      <w:r w:rsidR="00B94F65" w:rsidRPr="00B72D6E">
        <w:rPr>
          <w:b/>
          <w:i/>
          <w:iCs/>
          <w:color w:val="000000"/>
        </w:rPr>
        <w:t xml:space="preserve"> Иловайский А.И.</w:t>
      </w:r>
      <w:r w:rsidR="00B94F65" w:rsidRPr="00B72D6E">
        <w:rPr>
          <w:bCs/>
          <w:i/>
          <w:iCs/>
          <w:color w:val="000000"/>
          <w:vertAlign w:val="superscript"/>
        </w:rPr>
        <w:t>2</w:t>
      </w:r>
      <w:r w:rsidR="00B94F65" w:rsidRPr="00B72D6E">
        <w:rPr>
          <w:b/>
          <w:i/>
          <w:iCs/>
          <w:color w:val="000000"/>
        </w:rPr>
        <w:t>,</w:t>
      </w:r>
      <w:r w:rsidRPr="00B72D6E">
        <w:rPr>
          <w:b/>
          <w:i/>
          <w:color w:val="000000"/>
        </w:rPr>
        <w:t xml:space="preserve"> Терентьев</w:t>
      </w:r>
      <w:r w:rsidRPr="0071340F">
        <w:rPr>
          <w:b/>
          <w:i/>
          <w:color w:val="000000"/>
        </w:rPr>
        <w:t xml:space="preserve"> А.О.</w:t>
      </w:r>
      <w:r w:rsidRPr="0071340F">
        <w:rPr>
          <w:b/>
          <w:i/>
          <w:iCs/>
          <w:color w:val="000000"/>
          <w:vertAlign w:val="superscript"/>
        </w:rPr>
        <w:t>2</w:t>
      </w:r>
    </w:p>
    <w:p w14:paraId="00000003" w14:textId="05F9C0F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1416D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579E671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38BAB2C0" w:rsidR="00130241" w:rsidRPr="0071340F" w:rsidRDefault="00EB1F49" w:rsidP="0071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71340F" w:rsidRPr="0071340F">
        <w:rPr>
          <w:i/>
          <w:color w:val="000000"/>
        </w:rPr>
        <w:t xml:space="preserve"> </w:t>
      </w:r>
      <w:r w:rsidR="0071340F" w:rsidRPr="009F3230">
        <w:rPr>
          <w:i/>
          <w:color w:val="000000"/>
        </w:rPr>
        <w:t>Институт органической химии им. Н.Д. Зелинского Российской Академии Наук</w:t>
      </w:r>
      <w:r w:rsidR="00391C38">
        <w:rPr>
          <w:i/>
          <w:color w:val="000000"/>
        </w:rPr>
        <w:t>,</w:t>
      </w:r>
      <w:r w:rsidR="0071340F">
        <w:rPr>
          <w:i/>
          <w:color w:val="000000"/>
        </w:rPr>
        <w:t xml:space="preserve"> Москва</w:t>
      </w:r>
      <w:r w:rsidR="00BF36F8">
        <w:rPr>
          <w:i/>
          <w:color w:val="000000"/>
        </w:rPr>
        <w:t>, Россия</w:t>
      </w:r>
    </w:p>
    <w:p w14:paraId="00000008" w14:textId="1184CD4E" w:rsidR="00130241" w:rsidRPr="00B94F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2274">
        <w:rPr>
          <w:i/>
          <w:color w:val="000000"/>
          <w:lang w:val="en-US"/>
        </w:rPr>
        <w:t>E</w:t>
      </w:r>
      <w:r w:rsidR="003B76D6" w:rsidRPr="00B94F65">
        <w:rPr>
          <w:i/>
          <w:color w:val="000000"/>
        </w:rPr>
        <w:t>-</w:t>
      </w:r>
      <w:r w:rsidRPr="00A72274">
        <w:rPr>
          <w:i/>
          <w:color w:val="000000"/>
          <w:lang w:val="en-US"/>
        </w:rPr>
        <w:t>mail</w:t>
      </w:r>
      <w:r w:rsidRPr="00B94F65">
        <w:rPr>
          <w:i/>
          <w:color w:val="000000"/>
        </w:rPr>
        <w:t xml:space="preserve">: </w:t>
      </w:r>
      <w:proofErr w:type="spellStart"/>
      <w:r w:rsidR="00A72274">
        <w:rPr>
          <w:i/>
          <w:u w:val="single"/>
          <w:lang w:val="en-US"/>
        </w:rPr>
        <w:t>dpchn</w:t>
      </w:r>
      <w:proofErr w:type="spellEnd"/>
      <w:r w:rsidR="00A72274" w:rsidRPr="00B94F65">
        <w:rPr>
          <w:i/>
          <w:u w:val="single"/>
        </w:rPr>
        <w:t>05@</w:t>
      </w:r>
      <w:proofErr w:type="spellStart"/>
      <w:r w:rsidR="00A72274">
        <w:rPr>
          <w:i/>
          <w:u w:val="single"/>
          <w:lang w:val="en-US"/>
        </w:rPr>
        <w:t>gmail</w:t>
      </w:r>
      <w:proofErr w:type="spellEnd"/>
      <w:r w:rsidR="00A72274" w:rsidRPr="00B94F65">
        <w:rPr>
          <w:i/>
          <w:u w:val="single"/>
        </w:rPr>
        <w:t>.</w:t>
      </w:r>
      <w:r w:rsidR="00A72274">
        <w:rPr>
          <w:i/>
          <w:u w:val="single"/>
          <w:lang w:val="en-US"/>
        </w:rPr>
        <w:t>com</w:t>
      </w:r>
      <w:r w:rsidRPr="00B94F65">
        <w:rPr>
          <w:i/>
          <w:color w:val="000000"/>
        </w:rPr>
        <w:t xml:space="preserve"> </w:t>
      </w:r>
    </w:p>
    <w:p w14:paraId="187FCAD4" w14:textId="2EDD1808" w:rsidR="0031416D" w:rsidRDefault="0031416D" w:rsidP="0031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1416D">
        <w:t>Химические методы защиты растений активно используются в современном сельском хозяйстве. Одной из ключевых угроз являются фитопатогенные заболевания, которые значительно снижают урожайность культур. Фундаментальной проблемой в этой области является повышенная резистентность к применяемым противогрибковым препаратам, что ставит под риск продовольственную безопасность. Большинство применяемых фунгицидов относятся к ограниченному количеству классов и обладают схожим механизмом действия, что способствует развитию устойчивости фитопатогенов как в сельском хозяйстве, так и в медицине. Из этого вытекает важность</w:t>
      </w:r>
      <w:r w:rsidR="0095699F" w:rsidRPr="0095699F">
        <w:t xml:space="preserve"> </w:t>
      </w:r>
      <w:r w:rsidR="0095699F">
        <w:t>синтеза</w:t>
      </w:r>
      <w:r w:rsidRPr="0031416D">
        <w:t xml:space="preserve"> соединений с различным механизмом действия для расширения спектра фунгицидного контроля и минимизации риска развития резистентности</w:t>
      </w:r>
      <w:r>
        <w:t>.</w:t>
      </w:r>
    </w:p>
    <w:p w14:paraId="601BB506" w14:textId="59590CEC" w:rsidR="00314330" w:rsidRPr="00146EFA" w:rsidRDefault="00314330" w:rsidP="0031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314330">
        <w:rPr>
          <w:bCs/>
          <w:iCs/>
          <w:color w:val="000000"/>
        </w:rPr>
        <w:t xml:space="preserve">Ранее в качестве нового структурного класса фунгицидов нами были предложены </w:t>
      </w:r>
      <w:proofErr w:type="spellStart"/>
      <w:r w:rsidRPr="00314330">
        <w:rPr>
          <w:bCs/>
          <w:iCs/>
          <w:color w:val="000000"/>
        </w:rPr>
        <w:t>азоэфиры</w:t>
      </w:r>
      <w:proofErr w:type="spellEnd"/>
      <w:r w:rsidRPr="00314330">
        <w:rPr>
          <w:bCs/>
          <w:iCs/>
          <w:color w:val="000000"/>
        </w:rPr>
        <w:t xml:space="preserve"> оксимов [1]</w:t>
      </w:r>
      <w:r>
        <w:rPr>
          <w:bCs/>
          <w:iCs/>
          <w:color w:val="000000"/>
        </w:rPr>
        <w:t>.</w:t>
      </w:r>
      <w:r w:rsidRPr="00314330">
        <w:rPr>
          <w:bCs/>
          <w:iCs/>
          <w:color w:val="000000"/>
        </w:rPr>
        <w:t xml:space="preserve"> </w:t>
      </w:r>
      <w:r w:rsidR="00A72274" w:rsidRPr="00A72274">
        <w:rPr>
          <w:bCs/>
          <w:iCs/>
          <w:color w:val="000000"/>
        </w:rPr>
        <w:t xml:space="preserve">В </w:t>
      </w:r>
      <w:r w:rsidR="001D1B67">
        <w:rPr>
          <w:bCs/>
          <w:iCs/>
          <w:color w:val="000000"/>
        </w:rPr>
        <w:t>настоящей</w:t>
      </w:r>
      <w:r w:rsidR="00A72274" w:rsidRPr="00A72274">
        <w:rPr>
          <w:bCs/>
          <w:iCs/>
          <w:color w:val="000000"/>
        </w:rPr>
        <w:t xml:space="preserve"> работе</w:t>
      </w:r>
      <w:r w:rsidR="0095699F">
        <w:rPr>
          <w:bCs/>
          <w:iCs/>
          <w:color w:val="000000"/>
        </w:rPr>
        <w:t xml:space="preserve"> </w:t>
      </w:r>
      <w:r w:rsidR="0095699F" w:rsidRPr="0095699F">
        <w:rPr>
          <w:bCs/>
          <w:iCs/>
          <w:color w:val="000000"/>
        </w:rPr>
        <w:t>[2]</w:t>
      </w:r>
      <w:r w:rsidR="00A72274" w:rsidRPr="00A72274">
        <w:rPr>
          <w:bCs/>
          <w:iCs/>
          <w:color w:val="000000"/>
        </w:rPr>
        <w:t xml:space="preserve"> нами был разработан первый масштабируемый и практически</w:t>
      </w:r>
      <w:r w:rsidR="00A72274">
        <w:rPr>
          <w:bCs/>
          <w:iCs/>
          <w:color w:val="000000"/>
        </w:rPr>
        <w:t xml:space="preserve"> применимый</w:t>
      </w:r>
      <w:r w:rsidR="00A72274" w:rsidRPr="00A72274">
        <w:rPr>
          <w:bCs/>
          <w:iCs/>
          <w:color w:val="000000"/>
        </w:rPr>
        <w:t xml:space="preserve"> метод синтеза </w:t>
      </w:r>
      <w:proofErr w:type="spellStart"/>
      <w:r w:rsidR="00A72274" w:rsidRPr="00A72274">
        <w:rPr>
          <w:bCs/>
          <w:iCs/>
          <w:color w:val="000000"/>
        </w:rPr>
        <w:t>азоэфиров</w:t>
      </w:r>
      <w:proofErr w:type="spellEnd"/>
      <w:r w:rsidR="00A72274" w:rsidRPr="00A72274">
        <w:rPr>
          <w:bCs/>
          <w:iCs/>
          <w:color w:val="000000"/>
        </w:rPr>
        <w:t xml:space="preserve"> оксимов с различной структурой. Предложенные условия реакции подходят для широкого спектра оксимов и гидразонов альдегидов и кетонов как алифатического, так и ароматического ряда.</w:t>
      </w:r>
      <w:r w:rsidRPr="00314330">
        <w:rPr>
          <w:bCs/>
          <w:iCs/>
          <w:color w:val="000000"/>
        </w:rPr>
        <w:t xml:space="preserve"> Синтезированные </w:t>
      </w:r>
      <w:proofErr w:type="spellStart"/>
      <w:r w:rsidRPr="00314330">
        <w:rPr>
          <w:bCs/>
          <w:iCs/>
          <w:color w:val="000000"/>
        </w:rPr>
        <w:t>азоэфиры</w:t>
      </w:r>
      <w:proofErr w:type="spellEnd"/>
      <w:r w:rsidRPr="00314330">
        <w:rPr>
          <w:bCs/>
          <w:iCs/>
          <w:color w:val="000000"/>
        </w:rPr>
        <w:t xml:space="preserve"> оксимов продемонстрировали высокую фунгицидную активность</w:t>
      </w:r>
      <w:r w:rsidR="001D1B67">
        <w:rPr>
          <w:bCs/>
          <w:iCs/>
          <w:color w:val="000000"/>
        </w:rPr>
        <w:t xml:space="preserve"> </w:t>
      </w:r>
      <w:r w:rsidR="001D1B67" w:rsidRPr="001D1B67">
        <w:rPr>
          <w:bCs/>
          <w:i/>
          <w:color w:val="000000"/>
          <w:lang w:val="en-US"/>
        </w:rPr>
        <w:t>in</w:t>
      </w:r>
      <w:r w:rsidR="001D1B67" w:rsidRPr="001D1B67">
        <w:rPr>
          <w:bCs/>
          <w:i/>
          <w:color w:val="000000"/>
        </w:rPr>
        <w:t xml:space="preserve"> </w:t>
      </w:r>
      <w:r w:rsidR="001D1B67" w:rsidRPr="001D1B67">
        <w:rPr>
          <w:bCs/>
          <w:i/>
          <w:color w:val="000000"/>
          <w:lang w:val="en-US"/>
        </w:rPr>
        <w:t>vitro</w:t>
      </w:r>
      <w:r w:rsidRPr="00314330">
        <w:rPr>
          <w:bCs/>
          <w:iCs/>
          <w:color w:val="000000"/>
        </w:rPr>
        <w:t xml:space="preserve"> против широкого спектра фитопатогенных грибов</w:t>
      </w:r>
      <w:r w:rsidR="00146EFA">
        <w:rPr>
          <w:bCs/>
          <w:iCs/>
          <w:color w:val="000000"/>
        </w:rPr>
        <w:t xml:space="preserve"> </w:t>
      </w:r>
      <w:r w:rsidR="00146EFA">
        <w:rPr>
          <w:color w:val="000000"/>
        </w:rPr>
        <w:t>(</w:t>
      </w:r>
      <w:proofErr w:type="spellStart"/>
      <w:r w:rsidR="00146EFA" w:rsidRPr="00525543">
        <w:rPr>
          <w:i/>
          <w:color w:val="000000"/>
        </w:rPr>
        <w:t>Venturia</w:t>
      </w:r>
      <w:proofErr w:type="spellEnd"/>
      <w:r w:rsidR="00146EFA" w:rsidRPr="00525543">
        <w:rPr>
          <w:i/>
          <w:color w:val="000000"/>
        </w:rPr>
        <w:t xml:space="preserve"> </w:t>
      </w:r>
      <w:proofErr w:type="spellStart"/>
      <w:r w:rsidR="00146EFA" w:rsidRPr="00525543">
        <w:rPr>
          <w:i/>
          <w:color w:val="000000"/>
          <w:lang w:val="en-US"/>
        </w:rPr>
        <w:t>inaequalis</w:t>
      </w:r>
      <w:proofErr w:type="spellEnd"/>
      <w:r w:rsidR="00146EFA" w:rsidRPr="00525543">
        <w:rPr>
          <w:color w:val="000000"/>
        </w:rPr>
        <w:t xml:space="preserve">, </w:t>
      </w:r>
      <w:r w:rsidR="00146EFA" w:rsidRPr="00525543">
        <w:rPr>
          <w:i/>
          <w:color w:val="000000"/>
          <w:lang w:val="en-US"/>
        </w:rPr>
        <w:t>Rhizoctonia</w:t>
      </w:r>
      <w:r w:rsidR="00146EFA" w:rsidRPr="00525543">
        <w:rPr>
          <w:i/>
          <w:color w:val="000000"/>
        </w:rPr>
        <w:t xml:space="preserve"> </w:t>
      </w:r>
      <w:proofErr w:type="spellStart"/>
      <w:r w:rsidR="00146EFA" w:rsidRPr="00525543">
        <w:rPr>
          <w:i/>
          <w:color w:val="000000"/>
          <w:lang w:val="en-US"/>
        </w:rPr>
        <w:t>solani</w:t>
      </w:r>
      <w:proofErr w:type="spellEnd"/>
      <w:r w:rsidR="00146EFA" w:rsidRPr="00525543">
        <w:rPr>
          <w:color w:val="000000"/>
        </w:rPr>
        <w:t xml:space="preserve">, </w:t>
      </w:r>
      <w:r w:rsidR="00146EFA" w:rsidRPr="00525543">
        <w:rPr>
          <w:i/>
          <w:color w:val="000000"/>
          <w:lang w:val="en-US"/>
        </w:rPr>
        <w:t>Fusarium</w:t>
      </w:r>
      <w:r w:rsidR="00146EFA" w:rsidRPr="00525543">
        <w:rPr>
          <w:i/>
          <w:color w:val="000000"/>
        </w:rPr>
        <w:t xml:space="preserve"> </w:t>
      </w:r>
      <w:proofErr w:type="spellStart"/>
      <w:r w:rsidR="00146EFA" w:rsidRPr="00525543">
        <w:rPr>
          <w:i/>
          <w:color w:val="000000"/>
          <w:lang w:val="en-US"/>
        </w:rPr>
        <w:t>oxysporum</w:t>
      </w:r>
      <w:proofErr w:type="spellEnd"/>
      <w:r w:rsidR="00146EFA" w:rsidRPr="00525543">
        <w:rPr>
          <w:color w:val="000000"/>
        </w:rPr>
        <w:t xml:space="preserve">, </w:t>
      </w:r>
      <w:r w:rsidR="00146EFA" w:rsidRPr="00525543">
        <w:rPr>
          <w:i/>
          <w:color w:val="000000"/>
          <w:lang w:val="en-US"/>
        </w:rPr>
        <w:t>Fusarium</w:t>
      </w:r>
      <w:r w:rsidR="00146EFA" w:rsidRPr="00525543">
        <w:rPr>
          <w:i/>
          <w:color w:val="000000"/>
        </w:rPr>
        <w:t xml:space="preserve"> </w:t>
      </w:r>
      <w:proofErr w:type="spellStart"/>
      <w:r w:rsidR="00146EFA" w:rsidRPr="00525543">
        <w:rPr>
          <w:i/>
          <w:color w:val="000000"/>
          <w:lang w:val="en-US"/>
        </w:rPr>
        <w:t>moniliforme</w:t>
      </w:r>
      <w:proofErr w:type="spellEnd"/>
      <w:r w:rsidR="00146EFA">
        <w:rPr>
          <w:color w:val="000000"/>
        </w:rPr>
        <w:t xml:space="preserve">, </w:t>
      </w:r>
      <w:proofErr w:type="spellStart"/>
      <w:r w:rsidR="00146EFA" w:rsidRPr="00525543">
        <w:rPr>
          <w:i/>
          <w:color w:val="000000"/>
        </w:rPr>
        <w:t>Bipolaris</w:t>
      </w:r>
      <w:proofErr w:type="spellEnd"/>
      <w:r w:rsidR="00146EFA" w:rsidRPr="00525543">
        <w:rPr>
          <w:i/>
          <w:color w:val="000000"/>
        </w:rPr>
        <w:t xml:space="preserve"> </w:t>
      </w:r>
      <w:proofErr w:type="spellStart"/>
      <w:r w:rsidR="00146EFA" w:rsidRPr="00525543">
        <w:rPr>
          <w:i/>
          <w:color w:val="000000"/>
        </w:rPr>
        <w:t>sorokiniana</w:t>
      </w:r>
      <w:proofErr w:type="spellEnd"/>
      <w:r w:rsidR="00146EFA" w:rsidRPr="00525543">
        <w:rPr>
          <w:color w:val="000000"/>
        </w:rPr>
        <w:t xml:space="preserve">, </w:t>
      </w:r>
      <w:proofErr w:type="spellStart"/>
      <w:r w:rsidR="00146EFA" w:rsidRPr="00525543">
        <w:rPr>
          <w:i/>
          <w:color w:val="000000"/>
        </w:rPr>
        <w:t>Sclerotinia</w:t>
      </w:r>
      <w:proofErr w:type="spellEnd"/>
      <w:r w:rsidR="00146EFA" w:rsidRPr="00525543">
        <w:rPr>
          <w:i/>
          <w:color w:val="000000"/>
        </w:rPr>
        <w:t xml:space="preserve"> </w:t>
      </w:r>
      <w:proofErr w:type="spellStart"/>
      <w:r w:rsidR="00146EFA" w:rsidRPr="00525543">
        <w:rPr>
          <w:i/>
          <w:color w:val="000000"/>
        </w:rPr>
        <w:t>sclerotiorum</w:t>
      </w:r>
      <w:proofErr w:type="spellEnd"/>
      <w:r w:rsidR="00146EFA">
        <w:rPr>
          <w:i/>
          <w:color w:val="000000"/>
        </w:rPr>
        <w:t>)</w:t>
      </w:r>
      <w:r w:rsidRPr="00314330">
        <w:rPr>
          <w:bCs/>
          <w:iCs/>
          <w:color w:val="000000"/>
        </w:rPr>
        <w:t>, сравнимую</w:t>
      </w:r>
      <w:r w:rsidR="00B94F65">
        <w:rPr>
          <w:bCs/>
          <w:iCs/>
          <w:color w:val="000000"/>
        </w:rPr>
        <w:t>, а зачастую превышающую</w:t>
      </w:r>
      <w:r w:rsidRPr="00314330">
        <w:rPr>
          <w:bCs/>
          <w:iCs/>
          <w:color w:val="000000"/>
        </w:rPr>
        <w:t xml:space="preserve"> </w:t>
      </w:r>
      <w:r w:rsidR="00B94F65">
        <w:rPr>
          <w:bCs/>
          <w:iCs/>
          <w:color w:val="000000"/>
        </w:rPr>
        <w:t>активность</w:t>
      </w:r>
      <w:r w:rsidRPr="00314330">
        <w:rPr>
          <w:bCs/>
          <w:iCs/>
          <w:color w:val="000000"/>
        </w:rPr>
        <w:t xml:space="preserve"> коммерчески используемы</w:t>
      </w:r>
      <w:r w:rsidR="00B94F65">
        <w:rPr>
          <w:bCs/>
          <w:iCs/>
          <w:color w:val="000000"/>
        </w:rPr>
        <w:t xml:space="preserve">х </w:t>
      </w:r>
      <w:r w:rsidRPr="00314330">
        <w:rPr>
          <w:bCs/>
          <w:iCs/>
          <w:color w:val="000000"/>
        </w:rPr>
        <w:t>препарат</w:t>
      </w:r>
      <w:r w:rsidR="00B94F65">
        <w:rPr>
          <w:bCs/>
          <w:iCs/>
          <w:color w:val="000000"/>
        </w:rPr>
        <w:t>ов</w:t>
      </w:r>
      <w:r w:rsidRPr="00314330">
        <w:rPr>
          <w:bCs/>
          <w:iCs/>
          <w:color w:val="000000"/>
        </w:rPr>
        <w:t xml:space="preserve">, что в сочетании с простотой синтеза открывает перспективы для их дальнейшего применения в качестве средств защиты растений. </w:t>
      </w:r>
    </w:p>
    <w:p w14:paraId="5EF5A341" w14:textId="7C82AFF4" w:rsidR="00314330" w:rsidRDefault="00671486" w:rsidP="00B94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3CA52CAF" wp14:editId="29064118">
            <wp:extent cx="4796287" cy="1824198"/>
            <wp:effectExtent l="0" t="0" r="0" b="5080"/>
            <wp:docPr id="10703587" name="Рисунок 2" descr="Изображение выглядит как текст, снимок экрана, Шрифт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587" name="Рисунок 2" descr="Изображение выглядит как текст, снимок экрана, Шрифт, Графи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925" cy="184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1201A" w14:textId="7C01EE3A" w:rsidR="009365AD" w:rsidRPr="00266A61" w:rsidRDefault="00266A61" w:rsidP="00B94F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Рис. 1. Окислительное </w:t>
      </w:r>
      <w:r>
        <w:rPr>
          <w:bCs/>
          <w:iCs/>
          <w:color w:val="000000"/>
          <w:lang w:val="en-US"/>
        </w:rPr>
        <w:t>C</w:t>
      </w:r>
      <w:r w:rsidRPr="00266A61">
        <w:rPr>
          <w:bCs/>
          <w:iCs/>
          <w:color w:val="000000"/>
        </w:rPr>
        <w:t>-</w:t>
      </w:r>
      <w:r>
        <w:rPr>
          <w:bCs/>
          <w:iCs/>
          <w:color w:val="000000"/>
          <w:lang w:val="en-US"/>
        </w:rPr>
        <w:t>O</w:t>
      </w:r>
      <w:r>
        <w:rPr>
          <w:bCs/>
          <w:iCs/>
          <w:color w:val="000000"/>
        </w:rPr>
        <w:t xml:space="preserve"> сочетание оксимов с </w:t>
      </w:r>
      <w:proofErr w:type="spellStart"/>
      <w:r>
        <w:rPr>
          <w:bCs/>
          <w:iCs/>
          <w:color w:val="000000"/>
        </w:rPr>
        <w:t>гидразонами</w:t>
      </w:r>
      <w:proofErr w:type="spellEnd"/>
    </w:p>
    <w:p w14:paraId="6960BA33" w14:textId="2E83CE2C" w:rsidR="00314330" w:rsidRPr="00314330" w:rsidRDefault="00314330" w:rsidP="0031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14330">
        <w:rPr>
          <w:i/>
          <w:iCs/>
          <w:color w:val="000000"/>
        </w:rPr>
        <w:t xml:space="preserve">Работа </w:t>
      </w:r>
      <w:r w:rsidR="0031416D" w:rsidRPr="0031416D">
        <w:rPr>
          <w:i/>
          <w:iCs/>
          <w:color w:val="000000"/>
        </w:rPr>
        <w:t>выполнена</w:t>
      </w:r>
      <w:r w:rsidRPr="00314330">
        <w:rPr>
          <w:i/>
          <w:iCs/>
          <w:color w:val="000000"/>
        </w:rPr>
        <w:t xml:space="preserve"> при поддержке гранта РНФ 19-73-20190.</w:t>
      </w:r>
    </w:p>
    <w:p w14:paraId="0000000E" w14:textId="77777777" w:rsidR="00130241" w:rsidRPr="003143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AC2D734" w:rsidR="00116478" w:rsidRPr="0031416D" w:rsidRDefault="00265837" w:rsidP="0031416D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1416D">
        <w:rPr>
          <w:color w:val="000000"/>
          <w:lang w:val="en-US"/>
        </w:rPr>
        <w:t xml:space="preserve">Budnikov. A. S., Krylov I. B., Shevchenko M. I., </w:t>
      </w:r>
      <w:proofErr w:type="spellStart"/>
      <w:r w:rsidRPr="0031416D">
        <w:rPr>
          <w:color w:val="000000"/>
          <w:lang w:val="en-US"/>
        </w:rPr>
        <w:t>Segida</w:t>
      </w:r>
      <w:proofErr w:type="spellEnd"/>
      <w:r w:rsidRPr="0031416D">
        <w:rPr>
          <w:color w:val="000000"/>
          <w:lang w:val="en-US"/>
        </w:rPr>
        <w:t xml:space="preserve"> O. O., </w:t>
      </w:r>
      <w:proofErr w:type="spellStart"/>
      <w:r w:rsidRPr="0031416D">
        <w:rPr>
          <w:color w:val="000000"/>
          <w:lang w:val="en-US"/>
        </w:rPr>
        <w:t>Lastovko</w:t>
      </w:r>
      <w:proofErr w:type="spellEnd"/>
      <w:r w:rsidRPr="0031416D">
        <w:rPr>
          <w:color w:val="000000"/>
          <w:lang w:val="en-US"/>
        </w:rPr>
        <w:t xml:space="preserve"> A. V., Alekseenko A. L., </w:t>
      </w:r>
      <w:proofErr w:type="spellStart"/>
      <w:r w:rsidRPr="0031416D">
        <w:rPr>
          <w:color w:val="000000"/>
          <w:lang w:val="en-US"/>
        </w:rPr>
        <w:t>Ilovaisky</w:t>
      </w:r>
      <w:proofErr w:type="spellEnd"/>
      <w:r w:rsidRPr="0031416D">
        <w:rPr>
          <w:color w:val="000000"/>
          <w:lang w:val="en-US"/>
        </w:rPr>
        <w:t xml:space="preserve"> A. I., Nikishin G. I., </w:t>
      </w:r>
      <w:proofErr w:type="spellStart"/>
      <w:r w:rsidRPr="0031416D">
        <w:rPr>
          <w:color w:val="000000"/>
          <w:lang w:val="en-US"/>
        </w:rPr>
        <w:t>Terent’ev</w:t>
      </w:r>
      <w:proofErr w:type="spellEnd"/>
      <w:r w:rsidRPr="0031416D">
        <w:rPr>
          <w:color w:val="000000"/>
          <w:lang w:val="en-US"/>
        </w:rPr>
        <w:t xml:space="preserve"> A. O. C–O coupling of hydrazones with diacetyliminoxyl radical leading to azo oxime ethers—novel antifungal agents // </w:t>
      </w:r>
      <w:r w:rsidRPr="0031416D">
        <w:rPr>
          <w:iCs/>
          <w:color w:val="000000"/>
          <w:lang w:val="en-US"/>
        </w:rPr>
        <w:t>Molecules</w:t>
      </w:r>
      <w:r w:rsidRPr="0031416D">
        <w:rPr>
          <w:i/>
          <w:color w:val="000000"/>
          <w:lang w:val="en-US"/>
        </w:rPr>
        <w:t>.</w:t>
      </w:r>
      <w:r w:rsidRPr="0031416D">
        <w:rPr>
          <w:color w:val="000000"/>
          <w:lang w:val="en-US"/>
        </w:rPr>
        <w:t xml:space="preserve"> 2023. Vol. 28, no. 23. — P. 7863–7883.</w:t>
      </w:r>
    </w:p>
    <w:p w14:paraId="54A9377F" w14:textId="50E2FE55" w:rsidR="0031416D" w:rsidRPr="0031416D" w:rsidRDefault="00D94C56" w:rsidP="00D94C56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D94C56">
        <w:rPr>
          <w:color w:val="000000"/>
        </w:rPr>
        <w:t>Budnikov</w:t>
      </w:r>
      <w:proofErr w:type="spellEnd"/>
      <w:r w:rsidRPr="00D94C56">
        <w:rPr>
          <w:color w:val="000000"/>
        </w:rPr>
        <w:t xml:space="preserve">, A.S., </w:t>
      </w:r>
      <w:proofErr w:type="spellStart"/>
      <w:r w:rsidRPr="00D94C56">
        <w:rPr>
          <w:color w:val="000000"/>
        </w:rPr>
        <w:t>Shevchenko</w:t>
      </w:r>
      <w:proofErr w:type="spellEnd"/>
      <w:r w:rsidRPr="00D94C56">
        <w:rPr>
          <w:color w:val="000000"/>
        </w:rPr>
        <w:t xml:space="preserve">, M.I., </w:t>
      </w:r>
      <w:proofErr w:type="spellStart"/>
      <w:r w:rsidRPr="00D94C56">
        <w:rPr>
          <w:color w:val="000000"/>
        </w:rPr>
        <w:t>Krylov</w:t>
      </w:r>
      <w:proofErr w:type="spellEnd"/>
      <w:r w:rsidRPr="00D94C56">
        <w:rPr>
          <w:color w:val="000000"/>
        </w:rPr>
        <w:t xml:space="preserve">, I.B., Pechen, </w:t>
      </w:r>
      <w:proofErr w:type="spellStart"/>
      <w:r w:rsidRPr="00D94C56">
        <w:rPr>
          <w:color w:val="000000"/>
        </w:rPr>
        <w:t>D.Yu</w:t>
      </w:r>
      <w:proofErr w:type="spellEnd"/>
      <w:r w:rsidRPr="00D94C56">
        <w:rPr>
          <w:color w:val="000000"/>
        </w:rPr>
        <w:t xml:space="preserve">., </w:t>
      </w:r>
      <w:proofErr w:type="spellStart"/>
      <w:r w:rsidRPr="00D94C56">
        <w:rPr>
          <w:color w:val="000000"/>
        </w:rPr>
        <w:t>Alekseenko</w:t>
      </w:r>
      <w:proofErr w:type="spellEnd"/>
      <w:r w:rsidRPr="00D94C56">
        <w:rPr>
          <w:color w:val="000000"/>
        </w:rPr>
        <w:t xml:space="preserve">, A.L., </w:t>
      </w:r>
      <w:proofErr w:type="spellStart"/>
      <w:r w:rsidRPr="00D94C56">
        <w:rPr>
          <w:color w:val="000000"/>
        </w:rPr>
        <w:t>Ilovaisky</w:t>
      </w:r>
      <w:proofErr w:type="spellEnd"/>
      <w:r w:rsidRPr="00D94C56">
        <w:rPr>
          <w:color w:val="000000"/>
        </w:rPr>
        <w:t xml:space="preserve">, A.I. </w:t>
      </w:r>
      <w:proofErr w:type="spellStart"/>
      <w:r w:rsidRPr="00D94C56">
        <w:rPr>
          <w:color w:val="000000"/>
        </w:rPr>
        <w:t>and</w:t>
      </w:r>
      <w:proofErr w:type="spellEnd"/>
      <w:r w:rsidRPr="00D94C56">
        <w:rPr>
          <w:color w:val="000000"/>
        </w:rPr>
        <w:t xml:space="preserve"> </w:t>
      </w:r>
      <w:proofErr w:type="spellStart"/>
      <w:r w:rsidRPr="00D94C56">
        <w:rPr>
          <w:color w:val="000000"/>
        </w:rPr>
        <w:t>Terent’ev</w:t>
      </w:r>
      <w:proofErr w:type="spellEnd"/>
      <w:r w:rsidRPr="00D94C56">
        <w:rPr>
          <w:color w:val="000000"/>
        </w:rPr>
        <w:t xml:space="preserve">, A.O. 2026. </w:t>
      </w:r>
      <w:r w:rsidRPr="00D94C56">
        <w:rPr>
          <w:color w:val="000000"/>
          <w:lang w:val="en-US"/>
        </w:rPr>
        <w:t xml:space="preserve">Cross-dehydrogenative C–O coupling of oximes with hydrazones: synthesis of fungicidal azo-oxime ethers. </w:t>
      </w:r>
      <w:proofErr w:type="spellStart"/>
      <w:r w:rsidRPr="00D94C56">
        <w:rPr>
          <w:color w:val="000000"/>
        </w:rPr>
        <w:t>Organic</w:t>
      </w:r>
      <w:proofErr w:type="spellEnd"/>
      <w:r w:rsidRPr="00D94C56">
        <w:rPr>
          <w:color w:val="000000"/>
        </w:rPr>
        <w:t xml:space="preserve"> </w:t>
      </w:r>
      <w:proofErr w:type="spellStart"/>
      <w:r w:rsidRPr="00D94C56">
        <w:rPr>
          <w:color w:val="000000"/>
        </w:rPr>
        <w:t>Chemistry</w:t>
      </w:r>
      <w:proofErr w:type="spellEnd"/>
      <w:r w:rsidRPr="00D94C56">
        <w:rPr>
          <w:color w:val="000000"/>
        </w:rPr>
        <w:t xml:space="preserve"> </w:t>
      </w:r>
      <w:proofErr w:type="spellStart"/>
      <w:r w:rsidRPr="00D94C56">
        <w:rPr>
          <w:color w:val="000000"/>
        </w:rPr>
        <w:t>Frontiers</w:t>
      </w:r>
      <w:proofErr w:type="spellEnd"/>
      <w:r w:rsidRPr="00D94C56">
        <w:rPr>
          <w:color w:val="000000"/>
        </w:rPr>
        <w:t>. 13, 1 (2026), 31–53. https://doi.org/10.1039/d5qo01151e.</w:t>
      </w:r>
    </w:p>
    <w:sectPr w:rsidR="0031416D" w:rsidRPr="003141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66AB"/>
    <w:multiLevelType w:val="hybridMultilevel"/>
    <w:tmpl w:val="CBBA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5A76"/>
    <w:multiLevelType w:val="hybridMultilevel"/>
    <w:tmpl w:val="5728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66286">
    <w:abstractNumId w:val="4"/>
  </w:num>
  <w:num w:numId="2" w16cid:durableId="51539938">
    <w:abstractNumId w:val="5"/>
  </w:num>
  <w:num w:numId="3" w16cid:durableId="1008479497">
    <w:abstractNumId w:val="1"/>
  </w:num>
  <w:num w:numId="4" w16cid:durableId="553854224">
    <w:abstractNumId w:val="0"/>
  </w:num>
  <w:num w:numId="5" w16cid:durableId="118956355">
    <w:abstractNumId w:val="2"/>
  </w:num>
  <w:num w:numId="6" w16cid:durableId="1049764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05D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6EFA"/>
    <w:rsid w:val="001912D6"/>
    <w:rsid w:val="001D1B67"/>
    <w:rsid w:val="001E61C2"/>
    <w:rsid w:val="001F0493"/>
    <w:rsid w:val="0022260A"/>
    <w:rsid w:val="002264EE"/>
    <w:rsid w:val="0023307C"/>
    <w:rsid w:val="00265837"/>
    <w:rsid w:val="00266A61"/>
    <w:rsid w:val="0031361E"/>
    <w:rsid w:val="0031416D"/>
    <w:rsid w:val="00314330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71486"/>
    <w:rsid w:val="006905FF"/>
    <w:rsid w:val="0069427D"/>
    <w:rsid w:val="006F7A19"/>
    <w:rsid w:val="0071340F"/>
    <w:rsid w:val="007213E1"/>
    <w:rsid w:val="00775389"/>
    <w:rsid w:val="00797838"/>
    <w:rsid w:val="007C36D8"/>
    <w:rsid w:val="007F2744"/>
    <w:rsid w:val="008207B7"/>
    <w:rsid w:val="008931BE"/>
    <w:rsid w:val="008C67E3"/>
    <w:rsid w:val="00914205"/>
    <w:rsid w:val="00921D45"/>
    <w:rsid w:val="009365AD"/>
    <w:rsid w:val="009426C0"/>
    <w:rsid w:val="0095699F"/>
    <w:rsid w:val="00980A65"/>
    <w:rsid w:val="009A4115"/>
    <w:rsid w:val="009A66DB"/>
    <w:rsid w:val="009B2F80"/>
    <w:rsid w:val="009B3300"/>
    <w:rsid w:val="009F3380"/>
    <w:rsid w:val="00A02163"/>
    <w:rsid w:val="00A314FE"/>
    <w:rsid w:val="00A72274"/>
    <w:rsid w:val="00AD7380"/>
    <w:rsid w:val="00B72D6E"/>
    <w:rsid w:val="00B94F65"/>
    <w:rsid w:val="00BF36F8"/>
    <w:rsid w:val="00BF4622"/>
    <w:rsid w:val="00C74D09"/>
    <w:rsid w:val="00C844E2"/>
    <w:rsid w:val="00CD00B1"/>
    <w:rsid w:val="00D22306"/>
    <w:rsid w:val="00D42542"/>
    <w:rsid w:val="00D8121C"/>
    <w:rsid w:val="00D94C56"/>
    <w:rsid w:val="00E22189"/>
    <w:rsid w:val="00E74069"/>
    <w:rsid w:val="00E81D35"/>
    <w:rsid w:val="00E8432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46E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46EF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146EFA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6E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46EFA"/>
    <w:rPr>
      <w:rFonts w:ascii="Times New Roman" w:eastAsia="Times New Roman" w:hAnsi="Times New Roman" w:cs="Times New Roman"/>
      <w:b/>
      <w:bCs/>
    </w:rPr>
  </w:style>
  <w:style w:type="character" w:customStyle="1" w:styleId="hwtze">
    <w:name w:val="hwtze"/>
    <w:basedOn w:val="a0"/>
    <w:rsid w:val="001D1B67"/>
  </w:style>
  <w:style w:type="character" w:customStyle="1" w:styleId="rynqvb">
    <w:name w:val="rynqvb"/>
    <w:basedOn w:val="a0"/>
    <w:rsid w:val="001D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Печень</dc:creator>
  <cp:lastModifiedBy>Daniil Pechen</cp:lastModifiedBy>
  <cp:revision>3</cp:revision>
  <dcterms:created xsi:type="dcterms:W3CDTF">2026-02-28T20:33:00Z</dcterms:created>
  <dcterms:modified xsi:type="dcterms:W3CDTF">2026-03-01T11:09:00Z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