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145A3" w14:textId="6275CF24" w:rsidR="00FB29A2" w:rsidRPr="00FB29A2" w:rsidRDefault="00BC0683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Ф</w:t>
      </w:r>
      <w:proofErr w:type="spellStart"/>
      <w:r w:rsidR="00FB29A2" w:rsidRPr="00FB29A2">
        <w:rPr>
          <w:b/>
          <w:color w:val="000000"/>
        </w:rPr>
        <w:t>отоиндуцир</w:t>
      </w:r>
      <w:r>
        <w:rPr>
          <w:b/>
          <w:color w:val="000000"/>
          <w:lang w:val="ru-RU"/>
        </w:rPr>
        <w:t>ованное</w:t>
      </w:r>
      <w:proofErr w:type="spellEnd"/>
      <w:r w:rsidR="00FB29A2" w:rsidRPr="00FB29A2">
        <w:rPr>
          <w:b/>
          <w:color w:val="000000"/>
        </w:rPr>
        <w:t xml:space="preserve"> </w:t>
      </w:r>
      <w:proofErr w:type="spellStart"/>
      <w:r w:rsidR="00FB29A2" w:rsidRPr="00FB29A2">
        <w:rPr>
          <w:b/>
          <w:color w:val="000000"/>
        </w:rPr>
        <w:t>ацилировани</w:t>
      </w:r>
      <w:proofErr w:type="spellEnd"/>
      <w:r>
        <w:rPr>
          <w:b/>
          <w:color w:val="000000"/>
          <w:lang w:val="ru-RU"/>
        </w:rPr>
        <w:t>е</w:t>
      </w:r>
      <w:r w:rsidR="00FB29A2" w:rsidRPr="00FB29A2">
        <w:rPr>
          <w:b/>
          <w:color w:val="000000"/>
        </w:rPr>
        <w:t xml:space="preserve"> и </w:t>
      </w:r>
      <w:proofErr w:type="spellStart"/>
      <w:r w:rsidR="00FB29A2" w:rsidRPr="00FB29A2">
        <w:rPr>
          <w:b/>
          <w:color w:val="000000"/>
        </w:rPr>
        <w:t>алкилировани</w:t>
      </w:r>
      <w:proofErr w:type="spellEnd"/>
      <w:r>
        <w:rPr>
          <w:b/>
          <w:color w:val="000000"/>
          <w:lang w:val="ru-RU"/>
        </w:rPr>
        <w:t>е</w:t>
      </w:r>
      <w:r w:rsidR="00FB29A2" w:rsidRPr="00FB29A2">
        <w:rPr>
          <w:b/>
          <w:color w:val="000000"/>
        </w:rPr>
        <w:t xml:space="preserve"> </w:t>
      </w:r>
      <w:proofErr w:type="spellStart"/>
      <w:r w:rsidR="00FB29A2" w:rsidRPr="00FB29A2">
        <w:rPr>
          <w:b/>
          <w:color w:val="000000"/>
        </w:rPr>
        <w:t>азометин-иминов</w:t>
      </w:r>
      <w:proofErr w:type="spellEnd"/>
    </w:p>
    <w:p w14:paraId="13E8AC12" w14:textId="427C0CCE" w:rsidR="00A258F8" w:rsidRPr="007C43CF" w:rsidRDefault="00A258F8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b/>
          <w:i/>
          <w:color w:val="000000"/>
        </w:rPr>
        <w:t>Шарыгин А.А.</w:t>
      </w:r>
      <w:r w:rsidRPr="007C43CF">
        <w:rPr>
          <w:b/>
          <w:i/>
          <w:color w:val="000000"/>
          <w:vertAlign w:val="superscript"/>
        </w:rPr>
        <w:t>1,2</w:t>
      </w:r>
      <w:r w:rsidRPr="007C43CF">
        <w:rPr>
          <w:b/>
          <w:i/>
          <w:color w:val="000000"/>
        </w:rPr>
        <w:t>,</w:t>
      </w:r>
      <w:r w:rsidR="000C7A5A">
        <w:rPr>
          <w:b/>
          <w:i/>
          <w:color w:val="000000"/>
          <w:lang w:val="ru-RU"/>
        </w:rPr>
        <w:t xml:space="preserve"> </w:t>
      </w:r>
      <w:proofErr w:type="spellStart"/>
      <w:r w:rsidRPr="007C43CF">
        <w:rPr>
          <w:b/>
          <w:i/>
          <w:color w:val="000000"/>
        </w:rPr>
        <w:t>Сегида</w:t>
      </w:r>
      <w:proofErr w:type="spellEnd"/>
      <w:r w:rsidRPr="007C43CF">
        <w:rPr>
          <w:b/>
          <w:i/>
          <w:color w:val="000000"/>
        </w:rPr>
        <w:t xml:space="preserve"> О.О.</w:t>
      </w:r>
      <w:r w:rsidRPr="007C43CF">
        <w:rPr>
          <w:b/>
          <w:i/>
          <w:color w:val="000000"/>
          <w:vertAlign w:val="superscript"/>
        </w:rPr>
        <w:t>1</w:t>
      </w:r>
      <w:r w:rsidRPr="007C43CF">
        <w:rPr>
          <w:b/>
          <w:i/>
          <w:color w:val="000000"/>
        </w:rPr>
        <w:t>,</w:t>
      </w:r>
      <w:r w:rsidR="000C7A5A">
        <w:rPr>
          <w:b/>
          <w:i/>
          <w:color w:val="000000"/>
          <w:lang w:val="ru-RU"/>
        </w:rPr>
        <w:t xml:space="preserve"> </w:t>
      </w:r>
      <w:r w:rsidRPr="007C43CF">
        <w:rPr>
          <w:b/>
          <w:i/>
          <w:color w:val="000000"/>
        </w:rPr>
        <w:t xml:space="preserve">Павельев </w:t>
      </w:r>
      <w:proofErr w:type="gramStart"/>
      <w:r w:rsidRPr="007C43CF">
        <w:rPr>
          <w:b/>
          <w:i/>
          <w:color w:val="000000"/>
        </w:rPr>
        <w:t>С.А.</w:t>
      </w:r>
      <w:proofErr w:type="gramEnd"/>
      <w:r w:rsidRPr="007C43CF">
        <w:rPr>
          <w:b/>
          <w:i/>
          <w:color w:val="000000"/>
          <w:vertAlign w:val="superscript"/>
        </w:rPr>
        <w:t>1</w:t>
      </w:r>
      <w:r w:rsidRPr="007C43CF">
        <w:rPr>
          <w:b/>
          <w:i/>
          <w:color w:val="000000"/>
        </w:rPr>
        <w:t xml:space="preserve">, Терентьев </w:t>
      </w:r>
      <w:proofErr w:type="gramStart"/>
      <w:r w:rsidRPr="007C43CF">
        <w:rPr>
          <w:b/>
          <w:i/>
          <w:color w:val="000000"/>
        </w:rPr>
        <w:t>А.О.</w:t>
      </w:r>
      <w:proofErr w:type="gramEnd"/>
      <w:r w:rsidRPr="007C43CF">
        <w:rPr>
          <w:b/>
          <w:i/>
          <w:color w:val="000000"/>
          <w:vertAlign w:val="superscript"/>
        </w:rPr>
        <w:t>1</w:t>
      </w:r>
    </w:p>
    <w:p w14:paraId="601DE490" w14:textId="3248711F" w:rsidR="00A258F8" w:rsidRPr="007C43CF" w:rsidRDefault="00A258F8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</w:rPr>
        <w:t xml:space="preserve">Студент, </w:t>
      </w:r>
      <w:r>
        <w:rPr>
          <w:i/>
          <w:color w:val="000000"/>
          <w:lang w:val="en-US"/>
        </w:rPr>
        <w:t>5</w:t>
      </w:r>
      <w:r w:rsidRPr="007C43CF">
        <w:rPr>
          <w:i/>
          <w:color w:val="000000"/>
        </w:rPr>
        <w:t xml:space="preserve"> курс</w:t>
      </w:r>
      <w:r w:rsidRPr="003929D5">
        <w:rPr>
          <w:i/>
          <w:color w:val="000000"/>
        </w:rPr>
        <w:t xml:space="preserve"> </w:t>
      </w:r>
      <w:r w:rsidRPr="007C43CF">
        <w:rPr>
          <w:i/>
          <w:color w:val="000000"/>
        </w:rPr>
        <w:t>специалитета</w:t>
      </w:r>
    </w:p>
    <w:p w14:paraId="377E064C" w14:textId="4C1B2F92" w:rsidR="00A258F8" w:rsidRPr="007C43CF" w:rsidRDefault="00A258F8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7C43CF">
        <w:rPr>
          <w:i/>
          <w:color w:val="000000"/>
          <w:vertAlign w:val="superscript"/>
        </w:rPr>
        <w:t>1</w:t>
      </w:r>
      <w:r w:rsidRPr="007C43CF">
        <w:rPr>
          <w:i/>
          <w:color w:val="000000"/>
        </w:rPr>
        <w:t xml:space="preserve">Институт органической химии им. </w:t>
      </w:r>
      <w:proofErr w:type="gramStart"/>
      <w:r w:rsidRPr="007C43CF">
        <w:rPr>
          <w:i/>
          <w:color w:val="000000"/>
        </w:rPr>
        <w:t>Н.Д.</w:t>
      </w:r>
      <w:proofErr w:type="gramEnd"/>
      <w:r w:rsidRPr="007C43CF">
        <w:rPr>
          <w:i/>
          <w:color w:val="000000"/>
        </w:rPr>
        <w:t xml:space="preserve"> Зелинского РАН,</w:t>
      </w:r>
      <w:r w:rsidRPr="00A258F8">
        <w:rPr>
          <w:i/>
          <w:color w:val="000000"/>
          <w:lang w:val="ru-RU"/>
        </w:rPr>
        <w:t xml:space="preserve"> </w:t>
      </w:r>
      <w:r w:rsidRPr="007C43CF">
        <w:rPr>
          <w:i/>
          <w:color w:val="000000"/>
        </w:rPr>
        <w:t>Москва, Россия</w:t>
      </w:r>
    </w:p>
    <w:p w14:paraId="78C46CA5" w14:textId="77777777" w:rsidR="00A258F8" w:rsidRPr="007C43CF" w:rsidRDefault="00A258F8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  <w:vertAlign w:val="superscript"/>
        </w:rPr>
        <w:t>2</w:t>
      </w:r>
      <w:r w:rsidRPr="007C43CF">
        <w:rPr>
          <w:i/>
          <w:color w:val="000000"/>
        </w:rPr>
        <w:t xml:space="preserve">Московский государственный университет имени </w:t>
      </w:r>
      <w:proofErr w:type="spellStart"/>
      <w:r w:rsidRPr="007C43CF">
        <w:rPr>
          <w:i/>
          <w:color w:val="000000"/>
        </w:rPr>
        <w:t>М.В.Ломоносова</w:t>
      </w:r>
      <w:proofErr w:type="spellEnd"/>
      <w:r w:rsidRPr="007C43CF">
        <w:rPr>
          <w:i/>
          <w:color w:val="000000"/>
        </w:rPr>
        <w:t>, </w:t>
      </w:r>
    </w:p>
    <w:p w14:paraId="2288EA62" w14:textId="77777777" w:rsidR="00A258F8" w:rsidRPr="007C43CF" w:rsidRDefault="00A258F8" w:rsidP="00A258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C43CF">
        <w:rPr>
          <w:i/>
          <w:color w:val="000000"/>
        </w:rPr>
        <w:t>химический факультет, Москва, Россия</w:t>
      </w:r>
    </w:p>
    <w:p w14:paraId="00000006" w14:textId="48696536" w:rsidR="009854C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E-mail:</w:t>
      </w:r>
      <w:r w:rsidR="00B76220" w:rsidRPr="00B76220">
        <w:t xml:space="preserve"> </w:t>
      </w:r>
      <w:r w:rsidR="00B76220" w:rsidRPr="00B76220">
        <w:rPr>
          <w:i/>
          <w:iCs/>
          <w:u w:val="single"/>
        </w:rPr>
        <w:t>alexseysharygen@yandex.ru</w:t>
      </w:r>
      <w:r>
        <w:rPr>
          <w:i/>
          <w:iCs/>
          <w:color w:val="000000"/>
        </w:rPr>
        <w:t xml:space="preserve"> </w:t>
      </w:r>
    </w:p>
    <w:p w14:paraId="3C50DC6C" w14:textId="77777777" w:rsidR="007B5E78" w:rsidRPr="007B5E78" w:rsidRDefault="007B5E78" w:rsidP="00551AD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bookmarkStart w:id="0" w:name="skbuj8alajz3" w:colFirst="0" w:colLast="0"/>
      <w:bookmarkStart w:id="1" w:name="_Hlk219061767"/>
      <w:bookmarkEnd w:id="0"/>
      <w:r w:rsidRPr="007B5E78">
        <w:rPr>
          <w:color w:val="000000"/>
        </w:rPr>
        <w:t>С момента своего появления фотокатализ, инициируемый видимым светом, стал одним из ключевых направлений современной органической химии. Он позволяет решать сложные синтетические задачи, включая селективное образование sp²–sp², sp²–sp³, sp³–sp³ C–C‑ и углерод‑гетероатомных связей [1].</w:t>
      </w:r>
    </w:p>
    <w:p w14:paraId="0524E87D" w14:textId="77777777" w:rsidR="007B5E78" w:rsidRPr="007B5E78" w:rsidRDefault="007B5E78" w:rsidP="00551AD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 w:rsidRPr="007B5E78">
        <w:rPr>
          <w:color w:val="000000"/>
        </w:rPr>
        <w:t xml:space="preserve">В качестве фотокатализаторов широко применяются как комплексные соединения переходных металлов, так и органические красители различной природы. При этом одни катализаторы (например, бенгальский розовый) участвуют в переносе электрона в каталитическом цикле, тогда как другие (например, </w:t>
      </w:r>
      <w:proofErr w:type="spellStart"/>
      <w:r w:rsidRPr="007B5E78">
        <w:rPr>
          <w:color w:val="000000"/>
        </w:rPr>
        <w:t>декавольфрамат</w:t>
      </w:r>
      <w:proofErr w:type="spellEnd"/>
      <w:r w:rsidRPr="007B5E78">
        <w:rPr>
          <w:color w:val="000000"/>
        </w:rPr>
        <w:t xml:space="preserve"> </w:t>
      </w:r>
      <w:proofErr w:type="spellStart"/>
      <w:r w:rsidRPr="007B5E78">
        <w:rPr>
          <w:color w:val="000000"/>
        </w:rPr>
        <w:t>тетрабутиламмония</w:t>
      </w:r>
      <w:proofErr w:type="spellEnd"/>
      <w:r w:rsidRPr="007B5E78">
        <w:rPr>
          <w:color w:val="000000"/>
        </w:rPr>
        <w:t>) осуществляют перенос атома водорода [2].</w:t>
      </w:r>
    </w:p>
    <w:p w14:paraId="73F7C14C" w14:textId="77777777" w:rsidR="007B5E78" w:rsidRPr="007B5E78" w:rsidRDefault="007B5E78" w:rsidP="00551AD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 w:rsidRPr="007B5E78">
        <w:rPr>
          <w:color w:val="000000"/>
        </w:rPr>
        <w:t>Присоединение по двойным связям C=C и C=</w:t>
      </w:r>
      <w:proofErr w:type="spellStart"/>
      <w:r w:rsidRPr="007B5E78">
        <w:rPr>
          <w:color w:val="000000"/>
        </w:rPr>
        <w:t>Het</w:t>
      </w:r>
      <w:proofErr w:type="spellEnd"/>
      <w:r w:rsidRPr="007B5E78">
        <w:rPr>
          <w:color w:val="000000"/>
        </w:rPr>
        <w:t> остается одной из актуальных задач органической химии. Однако для субстратов со связью C=</w:t>
      </w:r>
      <w:proofErr w:type="spellStart"/>
      <w:r w:rsidRPr="007B5E78">
        <w:rPr>
          <w:color w:val="000000"/>
        </w:rPr>
        <w:t>Het</w:t>
      </w:r>
      <w:proofErr w:type="spellEnd"/>
      <w:r w:rsidRPr="007B5E78">
        <w:rPr>
          <w:color w:val="000000"/>
        </w:rPr>
        <w:t xml:space="preserve">⁺ известно крайне мало радикальных превращений.  </w:t>
      </w:r>
      <w:proofErr w:type="spellStart"/>
      <w:r w:rsidRPr="007B5E78">
        <w:rPr>
          <w:color w:val="000000"/>
        </w:rPr>
        <w:t>Азометин‑имины</w:t>
      </w:r>
      <w:proofErr w:type="spellEnd"/>
      <w:r w:rsidRPr="007B5E78">
        <w:rPr>
          <w:color w:val="000000"/>
        </w:rPr>
        <w:t xml:space="preserve"> представляют собой яркий пример таких соединений, но их химия традиционно ограничивается реакциями циклоприсоединения [3].</w:t>
      </w:r>
    </w:p>
    <w:p w14:paraId="02BF822A" w14:textId="4473932F" w:rsidR="007B5E78" w:rsidRPr="007B5E78" w:rsidRDefault="00BD223E" w:rsidP="00551AD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49E8A77" wp14:editId="3AEA9EFF">
            <wp:simplePos x="0" y="0"/>
            <wp:positionH relativeFrom="margin">
              <wp:posOffset>2176145</wp:posOffset>
            </wp:positionH>
            <wp:positionV relativeFrom="paragraph">
              <wp:posOffset>1055370</wp:posOffset>
            </wp:positionV>
            <wp:extent cx="2118995" cy="777240"/>
            <wp:effectExtent l="0" t="0" r="0" b="3810"/>
            <wp:wrapTopAndBottom/>
            <wp:docPr id="1555744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44544" name="Рисунок 15557445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E78" w:rsidRPr="007B5E78">
        <w:rPr>
          <w:color w:val="000000"/>
        </w:rPr>
        <w:t xml:space="preserve">В нашей научной группе был открыт ряд фотохимических процессов радикальной </w:t>
      </w:r>
      <w:proofErr w:type="spellStart"/>
      <w:r w:rsidR="007B5E78" w:rsidRPr="007B5E78">
        <w:rPr>
          <w:color w:val="000000"/>
        </w:rPr>
        <w:t>функционализации</w:t>
      </w:r>
      <w:proofErr w:type="spellEnd"/>
      <w:r w:rsidR="007B5E78" w:rsidRPr="007B5E78">
        <w:rPr>
          <w:color w:val="000000"/>
        </w:rPr>
        <w:t xml:space="preserve"> </w:t>
      </w:r>
      <w:proofErr w:type="spellStart"/>
      <w:r w:rsidR="007B5E78" w:rsidRPr="007B5E78">
        <w:rPr>
          <w:color w:val="000000"/>
        </w:rPr>
        <w:t>азометин‑иминов</w:t>
      </w:r>
      <w:proofErr w:type="spellEnd"/>
      <w:r w:rsidR="007B5E78" w:rsidRPr="007B5E78">
        <w:rPr>
          <w:color w:val="000000"/>
        </w:rPr>
        <w:t xml:space="preserve"> с использованием простых радикальных прекурсоров. Эти реакции протекают под действием видимого света в присутствии доступных фотокатализаторов и характеризуются высокой эффективностью. Полученные результаты открывают новые возможности для синтеза </w:t>
      </w:r>
      <w:proofErr w:type="spellStart"/>
      <w:r w:rsidR="007B5E78" w:rsidRPr="007B5E78">
        <w:rPr>
          <w:color w:val="000000"/>
        </w:rPr>
        <w:t>функционализированных</w:t>
      </w:r>
      <w:proofErr w:type="spellEnd"/>
      <w:r w:rsidR="007B5E78" w:rsidRPr="007B5E78">
        <w:rPr>
          <w:color w:val="000000"/>
        </w:rPr>
        <w:t xml:space="preserve"> </w:t>
      </w:r>
      <w:proofErr w:type="spellStart"/>
      <w:r w:rsidR="007B5E78" w:rsidRPr="007B5E78">
        <w:rPr>
          <w:color w:val="000000"/>
        </w:rPr>
        <w:t>пиразолинонов</w:t>
      </w:r>
      <w:proofErr w:type="spellEnd"/>
      <w:r w:rsidR="007B5E78" w:rsidRPr="007B5E78">
        <w:rPr>
          <w:color w:val="000000"/>
        </w:rPr>
        <w:t>, труднодоступных другими методами органического синтеза.</w:t>
      </w:r>
    </w:p>
    <w:bookmarkEnd w:id="1"/>
    <w:p w14:paraId="35D6BB60" w14:textId="3A891B3D" w:rsidR="006037C4" w:rsidRPr="007C43CF" w:rsidRDefault="006037C4" w:rsidP="006037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  <w:lang w:val="ru-RU"/>
        </w:rPr>
        <w:t>Рис.</w:t>
      </w:r>
      <w:r>
        <w:rPr>
          <w:color w:val="000000"/>
        </w:rPr>
        <w:t xml:space="preserve"> 1. </w:t>
      </w:r>
      <w:r w:rsidR="00BC0683">
        <w:rPr>
          <w:color w:val="000000"/>
          <w:lang w:val="ru-RU"/>
        </w:rPr>
        <w:t xml:space="preserve">Схема радикальной </w:t>
      </w:r>
      <w:r w:rsidR="0044104E">
        <w:rPr>
          <w:color w:val="000000"/>
          <w:lang w:val="ru-RU"/>
        </w:rPr>
        <w:t>ф</w:t>
      </w:r>
      <w:r w:rsidR="0044104E" w:rsidRPr="0044104E">
        <w:rPr>
          <w:color w:val="000000"/>
          <w:lang w:val="ru-RU"/>
        </w:rPr>
        <w:t>отоиндуцированн</w:t>
      </w:r>
      <w:r w:rsidR="0044104E">
        <w:rPr>
          <w:color w:val="000000"/>
          <w:lang w:val="ru-RU"/>
        </w:rPr>
        <w:t xml:space="preserve">ой </w:t>
      </w:r>
      <w:proofErr w:type="spellStart"/>
      <w:r w:rsidR="0044104E">
        <w:rPr>
          <w:color w:val="000000"/>
          <w:lang w:val="ru-RU"/>
        </w:rPr>
        <w:t>функционализации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азометин-иминов</w:t>
      </w:r>
      <w:proofErr w:type="spellEnd"/>
    </w:p>
    <w:p w14:paraId="19E965D2" w14:textId="77777777" w:rsidR="007B5E78" w:rsidRPr="004B192B" w:rsidRDefault="007B5E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ru-RU"/>
        </w:rPr>
      </w:pPr>
      <w:r w:rsidRPr="007B5E78">
        <w:rPr>
          <w:i/>
          <w:iCs/>
          <w:color w:val="000000"/>
        </w:rPr>
        <w:t xml:space="preserve">Работа выполнена при финансовой поддержке гранта РНФ, проект </w:t>
      </w:r>
      <w:proofErr w:type="gramStart"/>
      <w:r w:rsidRPr="007B5E78">
        <w:rPr>
          <w:i/>
          <w:iCs/>
          <w:color w:val="000000"/>
        </w:rPr>
        <w:t>№ 24-13-00310</w:t>
      </w:r>
      <w:proofErr w:type="gramEnd"/>
      <w:r w:rsidRPr="007B5E78">
        <w:rPr>
          <w:i/>
          <w:iCs/>
          <w:color w:val="000000"/>
        </w:rPr>
        <w:t>.</w:t>
      </w:r>
    </w:p>
    <w:p w14:paraId="7C7194BD" w14:textId="77777777" w:rsidR="00C06FE4" w:rsidRPr="00C06FE4" w:rsidRDefault="00000000" w:rsidP="00C06F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Литература</w:t>
      </w:r>
    </w:p>
    <w:p w14:paraId="290EFE4A" w14:textId="2C640EC6" w:rsidR="00C06FE4" w:rsidRPr="003A5130" w:rsidRDefault="00C06FE4" w:rsidP="003A5130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0"/>
        <w:rPr>
          <w:color w:val="000000"/>
          <w:lang w:val="en-US"/>
        </w:rPr>
      </w:pPr>
      <w:r w:rsidRPr="003A5130">
        <w:rPr>
          <w:color w:val="000000"/>
          <w:lang w:val="en-US"/>
        </w:rPr>
        <w:t>König B. Photocatalysis in organic synthesis – past, present, and future // Eur. J. Org. Chem. 2017. No. 15. P. 1979-1981.</w:t>
      </w:r>
    </w:p>
    <w:p w14:paraId="3F3E3766" w14:textId="75193A2B" w:rsidR="00C06FE4" w:rsidRPr="003A5130" w:rsidRDefault="00C06FE4" w:rsidP="003A5130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0"/>
        <w:jc w:val="both"/>
        <w:rPr>
          <w:color w:val="000000"/>
          <w:lang w:val="en-US"/>
        </w:rPr>
      </w:pPr>
      <w:r w:rsidRPr="003A5130">
        <w:rPr>
          <w:color w:val="000000"/>
          <w:lang w:val="en-US"/>
        </w:rPr>
        <w:t>Bell J.D., Murphy J.A. Recent advances in visible light-activated radical coupling reactions triggered by (</w:t>
      </w:r>
      <w:proofErr w:type="spellStart"/>
      <w:r w:rsidRPr="003A5130">
        <w:rPr>
          <w:color w:val="000000"/>
          <w:lang w:val="en-US"/>
        </w:rPr>
        <w:t>i</w:t>
      </w:r>
      <w:proofErr w:type="spellEnd"/>
      <w:r w:rsidRPr="003A5130">
        <w:rPr>
          <w:color w:val="000000"/>
          <w:lang w:val="en-US"/>
        </w:rPr>
        <w:t xml:space="preserve">) ruthenium, (ii) iridium and (iii) organic </w:t>
      </w:r>
      <w:proofErr w:type="spellStart"/>
      <w:r w:rsidRPr="003A5130">
        <w:rPr>
          <w:color w:val="000000"/>
          <w:lang w:val="en-US"/>
        </w:rPr>
        <w:t>photoredox</w:t>
      </w:r>
      <w:proofErr w:type="spellEnd"/>
      <w:r w:rsidRPr="003A5130">
        <w:rPr>
          <w:color w:val="000000"/>
          <w:lang w:val="en-US"/>
        </w:rPr>
        <w:t xml:space="preserve"> agents // Chem. Soc. Rev. 2021. Vol. 50. P. 9540-9685.</w:t>
      </w:r>
    </w:p>
    <w:p w14:paraId="50E007B7" w14:textId="63D975F6" w:rsidR="00C06FE4" w:rsidRPr="003A5130" w:rsidRDefault="00C06FE4" w:rsidP="003A5130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0"/>
        <w:jc w:val="both"/>
        <w:rPr>
          <w:color w:val="000000"/>
          <w:lang w:val="en-US"/>
        </w:rPr>
      </w:pPr>
      <w:r w:rsidRPr="003A5130">
        <w:rPr>
          <w:color w:val="000000"/>
          <w:lang w:val="en-US"/>
        </w:rPr>
        <w:t>Deepthi A., Thomas N.V., Sruthi S.L. An overview of the reactions involving azomethine imines over half a decade // New J. Chem. 2021. Vol. 45. P. 8847-8873.</w:t>
      </w:r>
    </w:p>
    <w:p w14:paraId="6A6CAEF0" w14:textId="77777777" w:rsidR="00ED37B5" w:rsidRPr="00ED37B5" w:rsidRDefault="00ED37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</w:p>
    <w:sectPr w:rsidR="00ED37B5" w:rsidRPr="00ED37B5" w:rsidSect="004B192B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5ACDCB9-925D-4576-8718-4B552D668D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3222372-08DB-4E3A-BF96-28E1C087A2A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6C2A000-57B1-4A82-B14F-00ED49C2EF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591861"/>
    <w:multiLevelType w:val="hybridMultilevel"/>
    <w:tmpl w:val="F9027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716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CE"/>
    <w:rsid w:val="000C7A5A"/>
    <w:rsid w:val="00321D7F"/>
    <w:rsid w:val="003A5130"/>
    <w:rsid w:val="003C6B07"/>
    <w:rsid w:val="0044104E"/>
    <w:rsid w:val="004B192B"/>
    <w:rsid w:val="00551AD9"/>
    <w:rsid w:val="006037C4"/>
    <w:rsid w:val="0063063B"/>
    <w:rsid w:val="006C5EF4"/>
    <w:rsid w:val="007B5E78"/>
    <w:rsid w:val="007F26A3"/>
    <w:rsid w:val="009854CE"/>
    <w:rsid w:val="00A258F8"/>
    <w:rsid w:val="00B76220"/>
    <w:rsid w:val="00BC0683"/>
    <w:rsid w:val="00BD223E"/>
    <w:rsid w:val="00C06FE4"/>
    <w:rsid w:val="00ED37B5"/>
    <w:rsid w:val="00FB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3084"/>
  <w15:docId w15:val="{57ECBCD1-4183-485E-98FE-0092399C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06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364</Words>
  <Characters>2079</Characters>
  <Application>Microsoft Office Word</Application>
  <DocSecurity>0</DocSecurity>
  <Lines>17</Lines>
  <Paragraphs>4</Paragraphs>
  <ScaleCrop>false</ScaleCrop>
  <Company>HP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Sharygin</dc:creator>
  <cp:lastModifiedBy>Alexey Sharygin</cp:lastModifiedBy>
  <cp:revision>2</cp:revision>
  <dcterms:created xsi:type="dcterms:W3CDTF">2026-02-28T19:46:00Z</dcterms:created>
  <dcterms:modified xsi:type="dcterms:W3CDTF">2026-02-28T19:46:00Z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