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65DCE69" w:rsidR="00130241" w:rsidRDefault="001C4359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>
        <w:rPr>
          <w:b/>
          <w:color w:val="000000"/>
        </w:rPr>
        <w:t>Реакции стабилизированных илидов серы с дикарбонильными соединениями</w:t>
      </w:r>
      <w:r w:rsidR="00921D45">
        <w:rPr>
          <w:b/>
          <w:color w:val="000000"/>
        </w:rPr>
        <w:t xml:space="preserve"> </w:t>
      </w:r>
    </w:p>
    <w:bookmarkEnd w:id="0"/>
    <w:p w14:paraId="00000002" w14:textId="6BE9B492" w:rsidR="00130241" w:rsidRPr="000D59F5" w:rsidRDefault="001C4359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i/>
          <w:color w:val="000000"/>
        </w:rPr>
        <w:t>Шишлакова М. В</w:t>
      </w:r>
      <w:r w:rsidR="00EB1F49">
        <w:rPr>
          <w:b/>
          <w:i/>
          <w:color w:val="000000"/>
        </w:rPr>
        <w:t>.</w:t>
      </w:r>
      <w:r w:rsidR="000D59F5">
        <w:rPr>
          <w:b/>
          <w:i/>
          <w:color w:val="000000"/>
          <w:vertAlign w:val="superscript"/>
        </w:rPr>
        <w:t>1,2</w:t>
      </w:r>
      <w:r w:rsidR="000D59F5">
        <w:rPr>
          <w:b/>
          <w:i/>
          <w:color w:val="000000"/>
        </w:rPr>
        <w:t>, Окладников И. В.</w:t>
      </w:r>
      <w:r w:rsidR="000D59F5">
        <w:rPr>
          <w:b/>
          <w:i/>
          <w:color w:val="000000"/>
          <w:vertAlign w:val="superscript"/>
        </w:rPr>
        <w:t>1</w:t>
      </w:r>
    </w:p>
    <w:p w14:paraId="00000003" w14:textId="7CB3B425" w:rsidR="00130241" w:rsidRDefault="00EB1F49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4 курс </w:t>
      </w:r>
      <w:r w:rsidR="001C4359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1512E1EF" w14:textId="448EEAF6" w:rsidR="00767419" w:rsidRDefault="000D59F5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67419" w:rsidRPr="002B1CD0">
        <w:rPr>
          <w:i/>
          <w:color w:val="000000"/>
        </w:rPr>
        <w:t xml:space="preserve">Институт органической химии им. </w:t>
      </w:r>
      <w:r w:rsidR="00767419">
        <w:rPr>
          <w:i/>
          <w:color w:val="000000"/>
        </w:rPr>
        <w:t>Н.Д. Зелинского РАН, Москва</w:t>
      </w:r>
      <w:r w:rsidR="00767419" w:rsidRPr="002B1CD0">
        <w:rPr>
          <w:i/>
          <w:color w:val="000000"/>
        </w:rPr>
        <w:t xml:space="preserve">, </w:t>
      </w:r>
      <w:r w:rsidR="00767419">
        <w:rPr>
          <w:i/>
          <w:color w:val="000000"/>
        </w:rPr>
        <w:t>Россия</w:t>
      </w:r>
    </w:p>
    <w:p w14:paraId="221A446D" w14:textId="39D8A846" w:rsidR="001C4359" w:rsidRPr="00DB1B05" w:rsidRDefault="000D59F5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1C4359">
        <w:rPr>
          <w:i/>
          <w:color w:val="000000"/>
        </w:rPr>
        <w:t>РХТУ</w:t>
      </w:r>
      <w:r w:rsidR="00EB1F49">
        <w:rPr>
          <w:i/>
          <w:color w:val="000000"/>
        </w:rPr>
        <w:t xml:space="preserve"> имени </w:t>
      </w:r>
      <w:r w:rsidR="001C4359">
        <w:rPr>
          <w:i/>
          <w:color w:val="000000"/>
        </w:rPr>
        <w:t>Д. И. Менделеева, факультет естественных наук</w:t>
      </w:r>
      <w:r w:rsidR="00EB1F49">
        <w:rPr>
          <w:i/>
          <w:color w:val="000000"/>
        </w:rPr>
        <w:t>, Москва, Россия</w:t>
      </w:r>
    </w:p>
    <w:p w14:paraId="3B1E19DF" w14:textId="36DC8417" w:rsidR="00DB1B05" w:rsidRPr="009951F2" w:rsidRDefault="00EB1F49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B1B05">
        <w:rPr>
          <w:i/>
          <w:color w:val="000000"/>
          <w:lang w:val="en-US"/>
        </w:rPr>
        <w:t>E</w:t>
      </w:r>
      <w:r w:rsidR="003B76D6" w:rsidRPr="009951F2">
        <w:rPr>
          <w:i/>
          <w:color w:val="000000"/>
        </w:rPr>
        <w:t>-</w:t>
      </w:r>
      <w:r w:rsidRPr="00DB1B05">
        <w:rPr>
          <w:i/>
          <w:color w:val="000000"/>
          <w:lang w:val="en-US"/>
        </w:rPr>
        <w:t>mail</w:t>
      </w:r>
      <w:r w:rsidRPr="009951F2">
        <w:rPr>
          <w:i/>
          <w:color w:val="000000"/>
        </w:rPr>
        <w:t xml:space="preserve">: </w:t>
      </w:r>
      <w:r w:rsidR="00DB1B05" w:rsidRPr="00DB1B05">
        <w:rPr>
          <w:i/>
          <w:color w:val="000000"/>
          <w:u w:val="single"/>
          <w:lang w:val="en-US"/>
        </w:rPr>
        <w:t>mariya</w:t>
      </w:r>
      <w:r w:rsidR="00DB1B05" w:rsidRPr="009951F2">
        <w:rPr>
          <w:i/>
          <w:color w:val="000000"/>
          <w:u w:val="single"/>
        </w:rPr>
        <w:t>310105</w:t>
      </w:r>
      <w:r w:rsidR="00DB1B05" w:rsidRPr="00DB1B05">
        <w:rPr>
          <w:i/>
          <w:color w:val="000000"/>
          <w:u w:val="single"/>
          <w:lang w:val="en-US"/>
        </w:rPr>
        <w:t>shishlakova</w:t>
      </w:r>
      <w:r w:rsidR="00DB1B05" w:rsidRPr="009951F2">
        <w:rPr>
          <w:i/>
          <w:color w:val="000000"/>
          <w:u w:val="single"/>
        </w:rPr>
        <w:t>@</w:t>
      </w:r>
      <w:r w:rsidR="00DB1B05" w:rsidRPr="00DB1B05">
        <w:rPr>
          <w:i/>
          <w:color w:val="000000"/>
          <w:u w:val="single"/>
          <w:lang w:val="en-US"/>
        </w:rPr>
        <w:t>gmail</w:t>
      </w:r>
      <w:r w:rsidR="00DB1B05" w:rsidRPr="009951F2">
        <w:rPr>
          <w:i/>
          <w:color w:val="000000"/>
          <w:u w:val="single"/>
        </w:rPr>
        <w:t>.</w:t>
      </w:r>
      <w:r w:rsidR="00DB1B05" w:rsidRPr="00DB1B05">
        <w:rPr>
          <w:i/>
          <w:color w:val="000000"/>
          <w:u w:val="single"/>
          <w:lang w:val="en-US"/>
        </w:rPr>
        <w:t>com</w:t>
      </w:r>
      <w:r w:rsidRPr="009951F2">
        <w:rPr>
          <w:i/>
          <w:color w:val="000000"/>
        </w:rPr>
        <w:t xml:space="preserve"> </w:t>
      </w:r>
    </w:p>
    <w:p w14:paraId="355F974A" w14:textId="3D2D9EE6" w:rsidR="00660DA1" w:rsidRDefault="00857D28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13BC2">
        <w:rPr>
          <w:color w:val="000000"/>
        </w:rPr>
        <w:t>И</w:t>
      </w:r>
      <w:r w:rsidR="004F5A4A" w:rsidRPr="00913BC2">
        <w:rPr>
          <w:color w:val="000000"/>
        </w:rPr>
        <w:t xml:space="preserve">лиды серы </w:t>
      </w:r>
      <w:r w:rsidR="00941686" w:rsidRPr="00913BC2">
        <w:rPr>
          <w:color w:val="000000"/>
        </w:rPr>
        <w:t xml:space="preserve">являются </w:t>
      </w:r>
      <w:r w:rsidRPr="00913BC2">
        <w:rPr>
          <w:color w:val="000000"/>
        </w:rPr>
        <w:t>важными синтетическими интермедиатами</w:t>
      </w:r>
      <w:r w:rsidR="00601E02" w:rsidRPr="00913BC2">
        <w:rPr>
          <w:color w:val="000000"/>
        </w:rPr>
        <w:t xml:space="preserve"> в органическом синтезе</w:t>
      </w:r>
      <w:r w:rsidRPr="00913BC2">
        <w:rPr>
          <w:color w:val="000000"/>
        </w:rPr>
        <w:t xml:space="preserve"> и </w:t>
      </w:r>
      <w:r w:rsidR="00601E02" w:rsidRPr="00913BC2">
        <w:rPr>
          <w:color w:val="000000"/>
        </w:rPr>
        <w:t xml:space="preserve">активно </w:t>
      </w:r>
      <w:r w:rsidRPr="00913BC2">
        <w:rPr>
          <w:color w:val="000000"/>
        </w:rPr>
        <w:t>применяются</w:t>
      </w:r>
      <w:r w:rsidR="002E2287" w:rsidRPr="00913BC2">
        <w:rPr>
          <w:color w:val="000000"/>
        </w:rPr>
        <w:t xml:space="preserve"> для</w:t>
      </w:r>
      <w:r w:rsidR="00941686" w:rsidRPr="00913BC2">
        <w:rPr>
          <w:color w:val="000000"/>
        </w:rPr>
        <w:t xml:space="preserve"> получения различных гетероциклических соединений. </w:t>
      </w:r>
      <w:r w:rsidR="00660DA1" w:rsidRPr="00913BC2">
        <w:rPr>
          <w:color w:val="000000"/>
        </w:rPr>
        <w:t xml:space="preserve">Обычно илиды серы </w:t>
      </w:r>
      <w:r w:rsidRPr="00913BC2">
        <w:rPr>
          <w:color w:val="000000"/>
        </w:rPr>
        <w:t>являются синтетическими эквивалентами</w:t>
      </w:r>
      <w:r w:rsidR="002E2287" w:rsidRPr="00913BC2">
        <w:rPr>
          <w:color w:val="000000"/>
        </w:rPr>
        <w:t xml:space="preserve"> карбена</w:t>
      </w:r>
      <w:r w:rsidR="00660DA1" w:rsidRPr="00913BC2">
        <w:rPr>
          <w:color w:val="000000"/>
        </w:rPr>
        <w:t xml:space="preserve">, </w:t>
      </w:r>
      <w:r w:rsidR="000D59F5" w:rsidRPr="00913BC2">
        <w:rPr>
          <w:color w:val="000000"/>
        </w:rPr>
        <w:t>последовательно образуя свя</w:t>
      </w:r>
      <w:r w:rsidR="00941686" w:rsidRPr="00913BC2">
        <w:rPr>
          <w:color w:val="000000"/>
        </w:rPr>
        <w:t>зи с</w:t>
      </w:r>
      <w:r w:rsidR="00660DA1" w:rsidRPr="00913BC2">
        <w:rPr>
          <w:color w:val="000000"/>
        </w:rPr>
        <w:t xml:space="preserve"> электрофилом</w:t>
      </w:r>
      <w:r w:rsidR="00941686" w:rsidRPr="00913BC2">
        <w:rPr>
          <w:color w:val="000000"/>
        </w:rPr>
        <w:t xml:space="preserve"> и нуклеофилом. Кла</w:t>
      </w:r>
      <w:r w:rsidRPr="00913BC2">
        <w:rPr>
          <w:color w:val="000000"/>
        </w:rPr>
        <w:t>ссический пример</w:t>
      </w:r>
      <w:r w:rsidR="00941686" w:rsidRPr="00913BC2">
        <w:rPr>
          <w:color w:val="000000"/>
        </w:rPr>
        <w:t xml:space="preserve"> </w:t>
      </w:r>
      <w:r w:rsidRPr="00913BC2">
        <w:rPr>
          <w:color w:val="000000"/>
        </w:rPr>
        <w:t>этой реакционной способности –</w:t>
      </w:r>
      <w:r w:rsidR="00941686" w:rsidRPr="00913BC2">
        <w:rPr>
          <w:color w:val="000000"/>
        </w:rPr>
        <w:t xml:space="preserve"> реакция Кори-Чайковского</w:t>
      </w:r>
      <w:r w:rsidRPr="00913BC2">
        <w:rPr>
          <w:color w:val="000000"/>
        </w:rPr>
        <w:t xml:space="preserve"> (схема </w:t>
      </w:r>
      <w:r w:rsidR="00E84F6E" w:rsidRPr="00913BC2">
        <w:rPr>
          <w:color w:val="000000"/>
        </w:rPr>
        <w:t>1)</w:t>
      </w:r>
      <w:r w:rsidR="00660DA1" w:rsidRPr="00913BC2">
        <w:rPr>
          <w:color w:val="000000"/>
        </w:rPr>
        <w:t xml:space="preserve">. </w:t>
      </w:r>
      <w:r w:rsidR="00941686" w:rsidRPr="00913BC2">
        <w:rPr>
          <w:color w:val="000000"/>
        </w:rPr>
        <w:t>В данной работе представлен</w:t>
      </w:r>
      <w:r w:rsidR="00C12315" w:rsidRPr="00913BC2">
        <w:rPr>
          <w:color w:val="000000"/>
        </w:rPr>
        <w:t xml:space="preserve"> </w:t>
      </w:r>
      <w:r w:rsidR="00601E02" w:rsidRPr="00913BC2">
        <w:rPr>
          <w:color w:val="000000"/>
        </w:rPr>
        <w:t xml:space="preserve">новый </w:t>
      </w:r>
      <w:r w:rsidR="00941686" w:rsidRPr="00913BC2">
        <w:rPr>
          <w:color w:val="000000"/>
        </w:rPr>
        <w:t>подход</w:t>
      </w:r>
      <w:r w:rsidR="00941686">
        <w:rPr>
          <w:color w:val="000000"/>
        </w:rPr>
        <w:t xml:space="preserve"> к использованию илидов серы как</w:t>
      </w:r>
      <w:r>
        <w:rPr>
          <w:color w:val="000000"/>
        </w:rPr>
        <w:t xml:space="preserve"> синтетических эквивалентов карбин-аниона</w:t>
      </w:r>
      <w:r w:rsidR="00941686">
        <w:rPr>
          <w:color w:val="000000"/>
        </w:rPr>
        <w:t>. В этом случае они последовательно</w:t>
      </w:r>
      <w:r w:rsidR="005714BE">
        <w:rPr>
          <w:color w:val="000000"/>
        </w:rPr>
        <w:t xml:space="preserve"> </w:t>
      </w:r>
      <w:r w:rsidR="00C12315">
        <w:rPr>
          <w:color w:val="000000"/>
        </w:rPr>
        <w:t>вза</w:t>
      </w:r>
      <w:r w:rsidR="00941686">
        <w:rPr>
          <w:color w:val="000000"/>
        </w:rPr>
        <w:t>имодействуют с двумя электрофильными центрами и одним нуклеофильным</w:t>
      </w:r>
      <w:r w:rsidR="00390B7F">
        <w:rPr>
          <w:color w:val="000000"/>
        </w:rPr>
        <w:t>, обр</w:t>
      </w:r>
      <w:r w:rsidR="002E2287">
        <w:rPr>
          <w:color w:val="000000"/>
        </w:rPr>
        <w:t>азуя три связи и</w:t>
      </w:r>
      <w:r w:rsidR="00390B7F">
        <w:rPr>
          <w:color w:val="000000"/>
        </w:rPr>
        <w:t xml:space="preserve"> четвертичный стереоцентр в результате одной стадии. </w:t>
      </w:r>
      <w:r w:rsidR="005714BE">
        <w:rPr>
          <w:color w:val="000000"/>
        </w:rPr>
        <w:t>Ранее в нашей лаборатории был</w:t>
      </w:r>
      <w:r w:rsidR="00C7798C">
        <w:rPr>
          <w:color w:val="000000"/>
        </w:rPr>
        <w:t>а показана возможность реализации этой реакционной способности на примере</w:t>
      </w:r>
      <w:r w:rsidR="005714BE">
        <w:rPr>
          <w:color w:val="000000"/>
        </w:rPr>
        <w:t xml:space="preserve"> </w:t>
      </w:r>
      <w:r w:rsidR="005714BE" w:rsidRPr="00051EB0">
        <w:rPr>
          <w:i/>
          <w:color w:val="000000"/>
        </w:rPr>
        <w:t>о</w:t>
      </w:r>
      <w:r w:rsidR="00C7798C">
        <w:rPr>
          <w:color w:val="000000"/>
        </w:rPr>
        <w:noBreakHyphen/>
        <w:t>формилзамещённых нитроалкенов</w:t>
      </w:r>
      <w:r w:rsidR="005714BE">
        <w:rPr>
          <w:color w:val="000000"/>
        </w:rPr>
        <w:t xml:space="preserve"> </w:t>
      </w:r>
      <w:r w:rsidR="005714BE" w:rsidRPr="005714BE">
        <w:rPr>
          <w:color w:val="000000"/>
        </w:rPr>
        <w:t>[1].</w:t>
      </w:r>
    </w:p>
    <w:p w14:paraId="305A27C6" w14:textId="79A1CDEC" w:rsidR="00E84F6E" w:rsidRDefault="00913BC2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F65D31D" wp14:editId="626633E5">
            <wp:extent cx="3986748" cy="18211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ассическая реакционная способность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947" cy="185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5C329" w14:textId="59832B58" w:rsidR="00E84F6E" w:rsidRPr="005714BE" w:rsidRDefault="00E84F6E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Схема 1</w:t>
      </w:r>
    </w:p>
    <w:p w14:paraId="3583EAFF" w14:textId="1DCA2440" w:rsidR="00DB1B05" w:rsidRDefault="00C12315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В настоящей работе продемонстрирован результат присоединения сульфоксониевых илидов к </w:t>
      </w:r>
      <w:r w:rsidR="00913BC2">
        <w:rPr>
          <w:color w:val="000000"/>
        </w:rPr>
        <w:t xml:space="preserve">ароматическим </w:t>
      </w:r>
      <w:r>
        <w:rPr>
          <w:color w:val="000000"/>
        </w:rPr>
        <w:t>дика</w:t>
      </w:r>
      <w:r w:rsidR="00767419">
        <w:rPr>
          <w:color w:val="000000"/>
        </w:rPr>
        <w:t>р</w:t>
      </w:r>
      <w:r>
        <w:rPr>
          <w:color w:val="000000"/>
        </w:rPr>
        <w:t>бонильным соединениям</w:t>
      </w:r>
      <w:r w:rsidR="00E84F6E">
        <w:rPr>
          <w:color w:val="000000"/>
        </w:rPr>
        <w:t xml:space="preserve"> (схема 2)</w:t>
      </w:r>
      <w:r>
        <w:rPr>
          <w:color w:val="000000"/>
        </w:rPr>
        <w:t xml:space="preserve">. </w:t>
      </w:r>
      <w:r w:rsidR="008C30EA">
        <w:rPr>
          <w:color w:val="000000"/>
        </w:rPr>
        <w:t>В данном случае</w:t>
      </w:r>
      <w:r w:rsidR="00DB1B05" w:rsidRPr="00DB1B05">
        <w:rPr>
          <w:color w:val="000000"/>
        </w:rPr>
        <w:t xml:space="preserve"> </w:t>
      </w:r>
      <w:r w:rsidR="00C7798C">
        <w:rPr>
          <w:color w:val="000000"/>
        </w:rPr>
        <w:t>каскадное аннелирование</w:t>
      </w:r>
      <w:r w:rsidR="00DB1B05" w:rsidRPr="00DB1B05">
        <w:rPr>
          <w:color w:val="000000"/>
        </w:rPr>
        <w:t xml:space="preserve"> приводит к </w:t>
      </w:r>
      <w:r w:rsidR="008C30EA">
        <w:rPr>
          <w:color w:val="000000"/>
        </w:rPr>
        <w:t xml:space="preserve">образованию </w:t>
      </w:r>
      <w:r w:rsidR="00390B7F">
        <w:rPr>
          <w:color w:val="000000"/>
        </w:rPr>
        <w:t>бициклических инденолов</w:t>
      </w:r>
      <w:r w:rsidR="00C7798C">
        <w:rPr>
          <w:color w:val="000000"/>
        </w:rPr>
        <w:t xml:space="preserve"> </w:t>
      </w:r>
      <w:r w:rsidR="004A60E8" w:rsidRPr="004A60E8">
        <w:rPr>
          <w:b/>
          <w:color w:val="000000"/>
        </w:rPr>
        <w:t>3</w:t>
      </w:r>
      <w:r w:rsidR="00660DA1">
        <w:rPr>
          <w:color w:val="000000"/>
        </w:rPr>
        <w:t xml:space="preserve">. </w:t>
      </w:r>
      <w:r w:rsidR="00660DA1" w:rsidRPr="00365441">
        <w:t xml:space="preserve">Полученные </w:t>
      </w:r>
      <w:r w:rsidR="00660DA1" w:rsidRPr="008C30EA">
        <w:t xml:space="preserve">соединения содержат </w:t>
      </w:r>
      <w:r w:rsidR="00767419">
        <w:t>свободный акцеп</w:t>
      </w:r>
      <w:r w:rsidR="00857D28">
        <w:t>тор Михаэля и</w:t>
      </w:r>
      <w:r w:rsidR="00767419">
        <w:t xml:space="preserve"> гидроксильную группу</w:t>
      </w:r>
      <w:r w:rsidR="008C30EA">
        <w:t xml:space="preserve">, </w:t>
      </w:r>
      <w:r w:rsidR="00660DA1" w:rsidRPr="00365441">
        <w:t>что позволяет</w:t>
      </w:r>
      <w:r w:rsidR="002C792F">
        <w:t xml:space="preserve"> осуществлять</w:t>
      </w:r>
      <w:r w:rsidR="00660DA1" w:rsidRPr="00365441">
        <w:t xml:space="preserve"> </w:t>
      </w:r>
      <w:r w:rsidR="00660DA1">
        <w:t xml:space="preserve">их </w:t>
      </w:r>
      <w:r w:rsidR="00660DA1" w:rsidRPr="00365441">
        <w:t>дальнейшую функционализацию с получением более сложных аннелированных каркасов</w:t>
      </w:r>
      <w:r w:rsidR="00660DA1">
        <w:t xml:space="preserve">, в том числе фармакологически значимых гетероциклических структур. </w:t>
      </w:r>
    </w:p>
    <w:p w14:paraId="2E68D806" w14:textId="4D8E0C7A" w:rsidR="00FF1903" w:rsidRDefault="00913BC2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5D8190AA" wp14:editId="411DE35A">
            <wp:extent cx="4983480" cy="2154227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настоящая работа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332" cy="219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9DD7" w14:textId="1822BE9D" w:rsidR="004E7F5F" w:rsidRPr="009951F2" w:rsidRDefault="004E7F5F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t>Схема</w:t>
      </w:r>
      <w:r w:rsidRPr="009951F2">
        <w:rPr>
          <w:lang w:val="en-US"/>
        </w:rPr>
        <w:t xml:space="preserve"> 2</w:t>
      </w:r>
    </w:p>
    <w:p w14:paraId="4EB4889B" w14:textId="5D009578" w:rsidR="00CB4CDE" w:rsidRPr="009951F2" w:rsidRDefault="00EB1F49" w:rsidP="002E2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FB27ECB" w14:textId="051E0413" w:rsidR="001652ED" w:rsidRPr="00390B7F" w:rsidRDefault="00107AA3" w:rsidP="00390B7F">
      <w:pP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CB4CDE" w:rsidRPr="008C30EA">
        <w:rPr>
          <w:color w:val="000000" w:themeColor="text1"/>
          <w:shd w:val="clear" w:color="auto" w:fill="FFFFFF"/>
          <w:lang w:val="en-US"/>
        </w:rPr>
        <w:t xml:space="preserve">Okladnikov I.V., Malykhin R.S., Lesnikov V.K., Sukhorukov A.Y. Stabilized </w:t>
      </w:r>
      <w:r w:rsidR="00CB4CDE" w:rsidRPr="00CB4CDE">
        <w:rPr>
          <w:color w:val="222222"/>
          <w:shd w:val="clear" w:color="auto" w:fill="FFFFFF"/>
          <w:lang w:val="en-US"/>
        </w:rPr>
        <w:t>Sulfur Ylides as Synth</w:t>
      </w:r>
      <w:r w:rsidR="00CB4CDE" w:rsidRPr="008C30EA">
        <w:rPr>
          <w:color w:val="000000" w:themeColor="text1"/>
          <w:shd w:val="clear" w:color="auto" w:fill="FFFFFF"/>
          <w:lang w:val="en-US"/>
        </w:rPr>
        <w:t xml:space="preserve">etic </w:t>
      </w:r>
      <w:r w:rsidR="00CB4CDE" w:rsidRPr="00CB4CDE">
        <w:rPr>
          <w:color w:val="222222"/>
          <w:shd w:val="clear" w:color="auto" w:fill="FFFFFF"/>
          <w:lang w:val="en-US"/>
        </w:rPr>
        <w:t xml:space="preserve">Equivalents of the Carbyne Anion: A Domino-Type Double Annulation Approach to Indane-Fused Isoxazoline </w:t>
      </w:r>
      <w:r w:rsidR="000D59F5">
        <w:rPr>
          <w:color w:val="222222"/>
          <w:shd w:val="clear" w:color="auto" w:fill="FFFFFF"/>
          <w:lang w:val="en-US"/>
        </w:rPr>
        <w:t>N-Oxides // Org. Lett</w:t>
      </w:r>
      <w:r w:rsidR="00CB4CDE" w:rsidRPr="00CB4CDE">
        <w:rPr>
          <w:color w:val="222222"/>
          <w:shd w:val="clear" w:color="auto" w:fill="FFFFFF"/>
          <w:lang w:val="en-US"/>
        </w:rPr>
        <w:t>. 2025. Vol. 27. №. 45. P. 12687-12692.</w:t>
      </w:r>
    </w:p>
    <w:sectPr w:rsidR="001652ED" w:rsidRPr="00390B7F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1407"/>
    <w:rsid w:val="00051EB0"/>
    <w:rsid w:val="00063966"/>
    <w:rsid w:val="00075D6E"/>
    <w:rsid w:val="00086081"/>
    <w:rsid w:val="0009449A"/>
    <w:rsid w:val="00094FD0"/>
    <w:rsid w:val="000A5C78"/>
    <w:rsid w:val="000D59F5"/>
    <w:rsid w:val="000E334E"/>
    <w:rsid w:val="00101A1C"/>
    <w:rsid w:val="00103657"/>
    <w:rsid w:val="00106375"/>
    <w:rsid w:val="00107AA3"/>
    <w:rsid w:val="00116478"/>
    <w:rsid w:val="0012561D"/>
    <w:rsid w:val="00130241"/>
    <w:rsid w:val="001652ED"/>
    <w:rsid w:val="001C152F"/>
    <w:rsid w:val="001C4359"/>
    <w:rsid w:val="001E61C2"/>
    <w:rsid w:val="001F0493"/>
    <w:rsid w:val="00206957"/>
    <w:rsid w:val="0022260A"/>
    <w:rsid w:val="002264EE"/>
    <w:rsid w:val="0023307C"/>
    <w:rsid w:val="002B1CD0"/>
    <w:rsid w:val="002C792F"/>
    <w:rsid w:val="002E2287"/>
    <w:rsid w:val="0031361E"/>
    <w:rsid w:val="00344930"/>
    <w:rsid w:val="00373E2D"/>
    <w:rsid w:val="00390B7F"/>
    <w:rsid w:val="00391C38"/>
    <w:rsid w:val="00394FDF"/>
    <w:rsid w:val="003B76D6"/>
    <w:rsid w:val="003D09AD"/>
    <w:rsid w:val="003E2601"/>
    <w:rsid w:val="003F4E6B"/>
    <w:rsid w:val="00417F3C"/>
    <w:rsid w:val="004A26A3"/>
    <w:rsid w:val="004A60E8"/>
    <w:rsid w:val="004E7F5F"/>
    <w:rsid w:val="004F0EDF"/>
    <w:rsid w:val="004F5A4A"/>
    <w:rsid w:val="00522BF1"/>
    <w:rsid w:val="005714BE"/>
    <w:rsid w:val="00590166"/>
    <w:rsid w:val="005B07E6"/>
    <w:rsid w:val="005B0B6F"/>
    <w:rsid w:val="005D022B"/>
    <w:rsid w:val="005E5BE9"/>
    <w:rsid w:val="00601E02"/>
    <w:rsid w:val="00652EAD"/>
    <w:rsid w:val="00660DA1"/>
    <w:rsid w:val="00665279"/>
    <w:rsid w:val="0069427D"/>
    <w:rsid w:val="006F7A19"/>
    <w:rsid w:val="00705378"/>
    <w:rsid w:val="007213E1"/>
    <w:rsid w:val="007544A6"/>
    <w:rsid w:val="00754811"/>
    <w:rsid w:val="00762A03"/>
    <w:rsid w:val="00767419"/>
    <w:rsid w:val="00775389"/>
    <w:rsid w:val="00797838"/>
    <w:rsid w:val="007C36D8"/>
    <w:rsid w:val="007F2744"/>
    <w:rsid w:val="00830243"/>
    <w:rsid w:val="00857D28"/>
    <w:rsid w:val="008931BE"/>
    <w:rsid w:val="008C30EA"/>
    <w:rsid w:val="008C67E3"/>
    <w:rsid w:val="00913BC2"/>
    <w:rsid w:val="00914205"/>
    <w:rsid w:val="00921D45"/>
    <w:rsid w:val="00941686"/>
    <w:rsid w:val="009426C0"/>
    <w:rsid w:val="00980A65"/>
    <w:rsid w:val="009951F2"/>
    <w:rsid w:val="009A66DB"/>
    <w:rsid w:val="009B2F80"/>
    <w:rsid w:val="009B3300"/>
    <w:rsid w:val="009F3380"/>
    <w:rsid w:val="00A02163"/>
    <w:rsid w:val="00A314FE"/>
    <w:rsid w:val="00A7391D"/>
    <w:rsid w:val="00AA1D62"/>
    <w:rsid w:val="00AD7380"/>
    <w:rsid w:val="00B127FF"/>
    <w:rsid w:val="00BF36F8"/>
    <w:rsid w:val="00BF4622"/>
    <w:rsid w:val="00C12315"/>
    <w:rsid w:val="00C36346"/>
    <w:rsid w:val="00C7798C"/>
    <w:rsid w:val="00C844E2"/>
    <w:rsid w:val="00CB3F57"/>
    <w:rsid w:val="00CB4CDE"/>
    <w:rsid w:val="00CD00B1"/>
    <w:rsid w:val="00D22306"/>
    <w:rsid w:val="00D37D84"/>
    <w:rsid w:val="00D42542"/>
    <w:rsid w:val="00D8121C"/>
    <w:rsid w:val="00DB1B05"/>
    <w:rsid w:val="00DD47C4"/>
    <w:rsid w:val="00DF72FF"/>
    <w:rsid w:val="00E22189"/>
    <w:rsid w:val="00E74069"/>
    <w:rsid w:val="00E81D35"/>
    <w:rsid w:val="00E84F6E"/>
    <w:rsid w:val="00EB1F49"/>
    <w:rsid w:val="00EC1E45"/>
    <w:rsid w:val="00F002A6"/>
    <w:rsid w:val="00F55054"/>
    <w:rsid w:val="00F865B3"/>
    <w:rsid w:val="00F9037C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C27DE9-11D2-4BA5-AB5B-44CEA3468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2026-01-28T14:24:00Z</cp:lastPrinted>
  <dcterms:created xsi:type="dcterms:W3CDTF">2026-03-01T12:52:00Z</dcterms:created>
  <dcterms:modified xsi:type="dcterms:W3CDTF">2026-03-01T12:52:00Z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