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tiff" ContentType="image/tiff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xmlns:a14="http://schemas.microsoft.com/office/drawing/2010/main" mc:Ignorable="w14 wp14 w15">
  <w:body>
    <w:p xmlns:wp14="http://schemas.microsoft.com/office/word/2010/wordml" w:rsidP="7B28D45F" w14:paraId="77CDBB2A" wp14:textId="77777777">
      <w:pPr>
        <w:pStyle w:val="Normal"/>
        <w:spacing w:line="240" w:lineRule="auto"/>
        <w:jc w:val="center"/>
        <w:rPr>
          <w:rFonts w:ascii="Times New Roman" w:hAnsi="Times New Roman"/>
          <w:b w:val="1"/>
          <w:b/>
          <w:bCs w:val="1"/>
        </w:rPr>
      </w:pPr>
      <w:r w:rsidRPr="7B28D45F" w:rsidR="7B28D45F">
        <w:rPr>
          <w:rFonts w:ascii="Times New Roman" w:hAnsi="Times New Roman"/>
          <w:b w:val="1"/>
          <w:bCs w:val="1"/>
        </w:rPr>
        <w:t xml:space="preserve">Сложные эфиры </w:t>
      </w:r>
      <w:r w:rsidRPr="7B28D45F" w:rsidR="7B28D45F">
        <w:rPr>
          <w:rFonts w:ascii="Times New Roman" w:hAnsi="Times New Roman"/>
          <w:b w:val="1"/>
          <w:bCs w:val="1"/>
        </w:rPr>
        <w:t>гербарумина</w:t>
      </w:r>
      <w:r w:rsidRPr="7B28D45F" w:rsidR="7B28D45F">
        <w:rPr>
          <w:rFonts w:ascii="Times New Roman" w:hAnsi="Times New Roman"/>
          <w:b w:val="1"/>
          <w:bCs w:val="1"/>
        </w:rPr>
        <w:t xml:space="preserve"> I и </w:t>
      </w:r>
      <w:r w:rsidRPr="7B28D45F" w:rsidR="7B28D45F">
        <w:rPr>
          <w:rFonts w:ascii="Times New Roman" w:hAnsi="Times New Roman"/>
          <w:b w:val="1"/>
          <w:bCs w:val="1"/>
        </w:rPr>
        <w:t>стагонолида</w:t>
      </w:r>
      <w:r w:rsidRPr="7B28D45F" w:rsidR="7B28D45F">
        <w:rPr>
          <w:rFonts w:ascii="Times New Roman" w:hAnsi="Times New Roman"/>
          <w:b w:val="1"/>
          <w:bCs w:val="1"/>
        </w:rPr>
        <w:t xml:space="preserve"> К: синтез и оценка их</w:t>
      </w:r>
    </w:p>
    <w:p xmlns:wp14="http://schemas.microsoft.com/office/word/2010/wordml" w:rsidP="7B28D45F" w14:paraId="6BC06611" wp14:textId="77777777">
      <w:pPr>
        <w:pStyle w:val="Normal"/>
        <w:spacing w:line="240" w:lineRule="auto"/>
        <w:jc w:val="center"/>
        <w:rPr>
          <w:rFonts w:ascii="Times New Roman" w:hAnsi="Times New Roman"/>
          <w:b w:val="1"/>
          <w:b/>
          <w:bCs w:val="1"/>
        </w:rPr>
      </w:pPr>
      <w:r w:rsidRPr="7B28D45F" w:rsidR="7B28D45F">
        <w:rPr>
          <w:rFonts w:ascii="Times New Roman" w:hAnsi="Times New Roman"/>
          <w:b w:val="1"/>
          <w:bCs w:val="1"/>
        </w:rPr>
        <w:t>биологической активности</w:t>
      </w:r>
    </w:p>
    <w:p xmlns:wp14="http://schemas.microsoft.com/office/word/2010/wordml" w:rsidP="7B28D45F" w14:paraId="6548D871" wp14:textId="77777777">
      <w:pPr>
        <w:pStyle w:val="Normal"/>
        <w:spacing w:line="240" w:lineRule="auto"/>
        <w:jc w:val="center"/>
        <w:rPr>
          <w:rFonts w:ascii="Times New Roman" w:hAnsi="Times New Roman"/>
          <w:b w:val="1"/>
          <w:b/>
          <w:bCs w:val="1"/>
        </w:rPr>
      </w:pPr>
      <w:r w:rsidRPr="7B28D45F" w:rsidR="7B28D45F">
        <w:rPr>
          <w:rFonts w:ascii="Times New Roman" w:hAnsi="Times New Roman"/>
          <w:b w:val="1"/>
          <w:bCs w:val="1"/>
        </w:rPr>
        <w:t>Чугуев Н.М.</w:t>
      </w:r>
      <w:r w:rsidRPr="7B28D45F" w:rsidR="7B28D45F">
        <w:rPr>
          <w:rFonts w:ascii="Times New Roman" w:hAnsi="Times New Roman"/>
          <w:b w:val="1"/>
          <w:bCs w:val="1"/>
          <w:vertAlign w:val="superscript"/>
        </w:rPr>
        <w:t>1</w:t>
      </w:r>
      <w:r w:rsidRPr="7B28D45F" w:rsidR="7B28D45F">
        <w:rPr>
          <w:rFonts w:ascii="Times New Roman" w:hAnsi="Times New Roman"/>
          <w:b w:val="1"/>
          <w:bCs w:val="1"/>
        </w:rPr>
        <w:t xml:space="preserve">, Мухина </w:t>
      </w:r>
      <w:r w:rsidRPr="7B28D45F" w:rsidR="7B28D45F">
        <w:rPr>
          <w:rFonts w:ascii="Times New Roman" w:hAnsi="Times New Roman"/>
          <w:b w:val="1"/>
          <w:bCs w:val="1"/>
        </w:rPr>
        <w:t>Ю.В.</w:t>
      </w:r>
      <w:r w:rsidRPr="7B28D45F" w:rsidR="7B28D45F">
        <w:rPr>
          <w:rFonts w:ascii="Times New Roman" w:hAnsi="Times New Roman"/>
          <w:b w:val="1"/>
          <w:bCs w:val="1"/>
          <w:vertAlign w:val="superscript"/>
        </w:rPr>
        <w:t>1</w:t>
      </w:r>
      <w:r w:rsidRPr="7B28D45F" w:rsidR="7B28D45F">
        <w:rPr>
          <w:rFonts w:ascii="Times New Roman" w:hAnsi="Times New Roman"/>
          <w:b w:val="1"/>
          <w:bCs w:val="1"/>
        </w:rPr>
        <w:t xml:space="preserve">, Алексеева </w:t>
      </w:r>
      <w:r w:rsidRPr="7B28D45F" w:rsidR="7B28D45F">
        <w:rPr>
          <w:rFonts w:ascii="Times New Roman" w:hAnsi="Times New Roman"/>
          <w:b w:val="1"/>
          <w:bCs w:val="1"/>
        </w:rPr>
        <w:t>А.Н.</w:t>
      </w:r>
      <w:r w:rsidRPr="7B28D45F" w:rsidR="7B28D45F">
        <w:rPr>
          <w:rFonts w:ascii="Times New Roman" w:hAnsi="Times New Roman"/>
          <w:b w:val="1"/>
          <w:bCs w:val="1"/>
          <w:vertAlign w:val="superscript"/>
        </w:rPr>
        <w:t>2</w:t>
      </w:r>
    </w:p>
    <w:p xmlns:wp14="http://schemas.microsoft.com/office/word/2010/wordml" w:rsidP="7B28D45F" w14:paraId="5B4431D5" wp14:textId="77777777">
      <w:pPr>
        <w:pStyle w:val="Normal"/>
        <w:spacing w:line="240" w:lineRule="auto"/>
        <w:jc w:val="center"/>
        <w:rPr>
          <w:rFonts w:ascii="Times New Roman" w:hAnsi="Times New Roman"/>
        </w:rPr>
      </w:pPr>
      <w:r w:rsidRPr="7B28D45F" w:rsidR="7B28D45F">
        <w:rPr>
          <w:rFonts w:ascii="Times New Roman" w:hAnsi="Times New Roman"/>
        </w:rPr>
        <w:t>Студент, 1 курс магистратуры</w:t>
      </w:r>
    </w:p>
    <w:p xmlns:wp14="http://schemas.microsoft.com/office/word/2010/wordml" w:rsidP="7B28D45F" w14:paraId="0E8F2A07" wp14:textId="77777777">
      <w:pPr>
        <w:pStyle w:val="Normal"/>
        <w:spacing w:line="240" w:lineRule="auto"/>
        <w:jc w:val="center"/>
        <w:rPr>
          <w:rFonts w:ascii="Times New Roman" w:hAnsi="Times New Roman"/>
        </w:rPr>
      </w:pPr>
      <w:r w:rsidRPr="7B28D45F" w:rsidR="7B28D45F">
        <w:rPr>
          <w:rFonts w:ascii="Times New Roman" w:hAnsi="Times New Roman"/>
          <w:vertAlign w:val="superscript"/>
        </w:rPr>
        <w:t>1</w:t>
      </w:r>
      <w:r w:rsidRPr="7B28D45F" w:rsidR="7B28D45F">
        <w:rPr>
          <w:rFonts w:ascii="Times New Roman" w:hAnsi="Times New Roman"/>
        </w:rPr>
        <w:t>Санкт-Петербургский университет промышленных технологий и дизайна (</w:t>
      </w:r>
      <w:r w:rsidRPr="7B28D45F" w:rsidR="7B28D45F">
        <w:rPr>
          <w:rFonts w:ascii="Times New Roman" w:hAnsi="Times New Roman"/>
        </w:rPr>
        <w:t>СПбГУПТД</w:t>
      </w:r>
      <w:r w:rsidRPr="7B28D45F" w:rsidR="7B28D45F">
        <w:rPr>
          <w:rFonts w:ascii="Times New Roman" w:hAnsi="Times New Roman"/>
        </w:rPr>
        <w:t xml:space="preserve">), Санкт-Петербург, Россия </w:t>
      </w:r>
    </w:p>
    <w:p xmlns:wp14="http://schemas.microsoft.com/office/word/2010/wordml" w:rsidP="7B28D45F" w14:paraId="3A69E981" wp14:textId="77777777">
      <w:pPr>
        <w:pStyle w:val="Normal"/>
        <w:spacing w:line="240" w:lineRule="auto"/>
        <w:jc w:val="center"/>
        <w:rPr>
          <w:rFonts w:ascii="Times New Roman" w:hAnsi="Times New Roman"/>
        </w:rPr>
      </w:pPr>
      <w:r w:rsidRPr="7B28D45F" w:rsidR="7B28D45F">
        <w:rPr>
          <w:rFonts w:ascii="Times New Roman" w:hAnsi="Times New Roman"/>
          <w:vertAlign w:val="superscript"/>
        </w:rPr>
        <w:t>2</w:t>
      </w:r>
      <w:r w:rsidRPr="7B28D45F" w:rsidR="7B28D45F">
        <w:rPr>
          <w:rFonts w:ascii="Times New Roman" w:hAnsi="Times New Roman"/>
        </w:rPr>
        <w:t xml:space="preserve">Всероссийский научно-исследовательский институт защиты растений (ВИЗР), </w:t>
      </w:r>
    </w:p>
    <w:p xmlns:wp14="http://schemas.microsoft.com/office/word/2010/wordml" w:rsidP="7B28D45F" w14:paraId="6934BBE7" wp14:textId="77777777">
      <w:pPr>
        <w:pStyle w:val="Normal"/>
        <w:spacing w:line="240" w:lineRule="auto"/>
        <w:jc w:val="center"/>
        <w:rPr>
          <w:rFonts w:ascii="Times New Roman" w:hAnsi="Times New Roman"/>
        </w:rPr>
      </w:pPr>
      <w:r w:rsidRPr="7B28D45F" w:rsidR="7B28D45F">
        <w:rPr>
          <w:rFonts w:ascii="Times New Roman" w:hAnsi="Times New Roman"/>
        </w:rPr>
        <w:t xml:space="preserve">Санкт-Петербург-Пушкин, Россия </w:t>
      </w:r>
    </w:p>
    <w:p xmlns:wp14="http://schemas.microsoft.com/office/word/2010/wordml" w:rsidP="7B28D45F" w14:paraId="0357D6F5" wp14:textId="77777777">
      <w:pPr>
        <w:pStyle w:val="Normal"/>
        <w:spacing w:line="240" w:lineRule="auto"/>
        <w:jc w:val="center"/>
        <w:rPr>
          <w:rFonts w:ascii="Times New Roman" w:hAnsi="Times New Roman"/>
        </w:rPr>
      </w:pPr>
      <w:r w:rsidRPr="7B28D45F" w:rsidR="7B28D45F">
        <w:rPr>
          <w:rFonts w:ascii="Times New Roman" w:hAnsi="Times New Roman"/>
          <w:lang w:val="en-US"/>
        </w:rPr>
        <w:t>E</w:t>
      </w:r>
      <w:r w:rsidRPr="7B28D45F" w:rsidR="7B28D45F">
        <w:rPr>
          <w:rFonts w:ascii="Times New Roman" w:hAnsi="Times New Roman"/>
        </w:rPr>
        <w:t>-</w:t>
      </w:r>
      <w:r w:rsidRPr="7B28D45F" w:rsidR="7B28D45F">
        <w:rPr>
          <w:rFonts w:ascii="Times New Roman" w:hAnsi="Times New Roman"/>
          <w:lang w:val="en-US"/>
        </w:rPr>
        <w:t>mail</w:t>
      </w:r>
      <w:r w:rsidRPr="7B28D45F" w:rsidR="7B28D45F">
        <w:rPr>
          <w:rFonts w:ascii="Times New Roman" w:hAnsi="Times New Roman"/>
        </w:rPr>
        <w:t xml:space="preserve">: </w:t>
      </w:r>
      <w:hyperlink r:id="R151212f9b9c24de1">
        <w:r w:rsidRPr="7B28D45F" w:rsidR="7B28D45F">
          <w:rPr>
            <w:rFonts w:ascii="Times New Roman" w:hAnsi="Times New Roman"/>
            <w:lang w:val="en-US"/>
          </w:rPr>
          <w:t>nikitachuguev</w:t>
        </w:r>
        <w:r w:rsidRPr="7B28D45F" w:rsidR="7B28D45F">
          <w:rPr>
            <w:rFonts w:ascii="Times New Roman" w:hAnsi="Times New Roman"/>
          </w:rPr>
          <w:t>@</w:t>
        </w:r>
        <w:r w:rsidRPr="7B28D45F" w:rsidR="7B28D45F">
          <w:rPr>
            <w:rFonts w:ascii="Times New Roman" w:hAnsi="Times New Roman"/>
            <w:lang w:val="en-US"/>
          </w:rPr>
          <w:t>gmail</w:t>
        </w:r>
        <w:r w:rsidRPr="7B28D45F" w:rsidR="7B28D45F">
          <w:rPr>
            <w:rFonts w:ascii="Times New Roman" w:hAnsi="Times New Roman"/>
          </w:rPr>
          <w:t>.</w:t>
        </w:r>
        <w:r w:rsidRPr="7B28D45F" w:rsidR="7B28D45F">
          <w:rPr>
            <w:rFonts w:ascii="Times New Roman" w:hAnsi="Times New Roman"/>
            <w:lang w:val="en-US"/>
          </w:rPr>
          <w:t>com</w:t>
        </w:r>
      </w:hyperlink>
    </w:p>
    <w:p xmlns:wp14="http://schemas.microsoft.com/office/word/2010/wordml" w14:paraId="1ECD4B5A" wp14:textId="77777777">
      <w:pPr>
        <w:pStyle w:val="Style16"/>
        <w:spacing w:before="0"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последние десятилетия активно исследуются синтетически модифицированные производные природных соединений как источник новых биологически активных веществ с пониженной токсичностью и минимальным экологическим воздействием [1]. Среди них особый интерес представляют сложные эфиры, обладающие широким спектром активности [2].</w:t>
      </w:r>
    </w:p>
    <w:p xmlns:wp14="http://schemas.microsoft.com/office/word/2010/wordml" w14:paraId="2C90A3F3" wp14:textId="77777777">
      <w:pPr>
        <w:pStyle w:val="Style16"/>
        <w:spacing w:before="0"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 работы - оценить влияние длины кислотного остатка на гербицидные свойства сложноэфирных производных десятичленных лактонов гербарумина I (</w:t>
      </w:r>
      <w:r>
        <w:rPr>
          <w:rFonts w:ascii="Times New Roman" w:hAnsi="Times New Roman"/>
          <w:b/>
          <w:bCs/>
        </w:rPr>
        <w:t>1)</w:t>
      </w:r>
      <w:r>
        <w:rPr>
          <w:rFonts w:ascii="Times New Roman" w:hAnsi="Times New Roman"/>
        </w:rPr>
        <w:t xml:space="preserve"> и стагонолида K </w:t>
      </w:r>
      <w:r>
        <w:rPr>
          <w:rFonts w:ascii="Times New Roman" w:hAnsi="Times New Roman"/>
          <w:b/>
          <w:bCs/>
        </w:rPr>
        <w:t>2.</w:t>
      </w:r>
    </w:p>
    <w:p xmlns:wp14="http://schemas.microsoft.com/office/word/2010/wordml" w14:paraId="1C00EC55" wp14:textId="77777777">
      <w:pPr>
        <w:pStyle w:val="Style16"/>
        <w:spacing w:before="0" w:after="0" w:line="240" w:lineRule="auto"/>
        <w:ind w:firstLine="397"/>
        <w:jc w:val="both"/>
        <w:rPr>
          <w:rFonts w:ascii="Times New Roman" w:hAnsi="Times New Roman"/>
        </w:rPr>
      </w:pPr>
      <w:bookmarkStart w:name="_GoBack" w:id="0"/>
      <w:bookmarkEnd w:id="0"/>
      <w:r>
        <w:rPr>
          <w:rFonts w:ascii="Times New Roman" w:hAnsi="Times New Roman"/>
        </w:rPr>
        <w:t xml:space="preserve">Этерификацию 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 xml:space="preserve"> проводили при помощи муравьиной </w:t>
      </w:r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</w:rPr>
        <w:t xml:space="preserve">, валерьяновой </w:t>
      </w:r>
      <w:r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</w:rPr>
        <w:t xml:space="preserve"> и пеларгоновой кислотами </w:t>
      </w: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 по методу Стеглиха, а ацильные производные </w:t>
      </w:r>
      <w:r>
        <w:rPr>
          <w:rFonts w:ascii="Times New Roman" w:hAnsi="Times New Roman"/>
          <w:b/>
        </w:rPr>
        <w:t>13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14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18</w:t>
      </w:r>
      <w:r>
        <w:rPr>
          <w:rFonts w:ascii="Times New Roman" w:hAnsi="Times New Roman"/>
        </w:rPr>
        <w:t xml:space="preserve"> получали уксусным ангидридом. Продукты очищали хроматографически, строение подтверждали методами ЯМР 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H, </w:t>
      </w:r>
      <w:r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</w:rPr>
        <w:t>C и корреляционной спектроскопии. Фитотоксическая активность оценивалась в отношении высечек бодяка полевого методом надколотых дисков. Также оценивалось ингибирование прорастания семян листового салата.</w:t>
      </w:r>
    </w:p>
    <w:p xmlns:wp14="http://schemas.microsoft.com/office/word/2010/wordml" w:rsidP="7B28D45F" w14:paraId="58281E62" wp14:textId="38081D9A">
      <w:pPr>
        <w:pStyle w:val="Normal"/>
        <w:spacing w:line="240" w:lineRule="auto"/>
        <w:ind w:firstLine="454"/>
        <w:jc w:val="center"/>
        <w:rPr>
          <w:rFonts w:ascii="Times New Roman" w:hAnsi="Times New Roman"/>
        </w:rPr>
      </w:pPr>
      <w:r w:rsidR="3B6A7F56">
        <w:drawing>
          <wp:inline xmlns:wp14="http://schemas.microsoft.com/office/word/2010/wordprocessingDrawing" wp14:editId="2D97F853" wp14:anchorId="396AAD7C">
            <wp:extent cx="4191000" cy="1950720"/>
            <wp:effectExtent l="0" t="0" r="0" b="0"/>
            <wp:docPr id="5383521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38352101" name="Picture 538352101"/>
                    <pic:cNvPicPr/>
                  </pic:nvPicPr>
                  <pic:blipFill>
                    <a:blip xmlns:r="http://schemas.openxmlformats.org/officeDocument/2006/relationships" r:embed="rId8356497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B28D45F" w14:paraId="67962FE4" wp14:textId="77777777">
      <w:pPr>
        <w:pStyle w:val="Normal"/>
        <w:spacing w:line="240" w:lineRule="auto"/>
        <w:ind w:firstLine="454"/>
        <w:jc w:val="center"/>
        <w:rPr>
          <w:rFonts w:ascii="Times New Roman" w:hAnsi="Times New Roman"/>
        </w:rPr>
      </w:pPr>
      <w:r w:rsidRPr="7B28D45F" w:rsidR="7B28D45F">
        <w:rPr>
          <w:rFonts w:ascii="Times New Roman" w:hAnsi="Times New Roman"/>
        </w:rPr>
        <w:t xml:space="preserve">Схема 1. Получение сложных эфиров </w:t>
      </w:r>
      <w:r w:rsidRPr="7B28D45F" w:rsidR="7B28D45F">
        <w:rPr>
          <w:rFonts w:ascii="Times New Roman" w:hAnsi="Times New Roman"/>
        </w:rPr>
        <w:t>ноненолидов</w:t>
      </w:r>
    </w:p>
    <w:p xmlns:wp14="http://schemas.microsoft.com/office/word/2010/wordml" w:rsidP="7B28D45F" w14:paraId="672A6659" wp14:textId="77777777">
      <w:pPr>
        <w:pStyle w:val="Normal"/>
        <w:spacing w:line="240" w:lineRule="auto"/>
        <w:ind w:firstLine="454"/>
        <w:jc w:val="center"/>
        <w:rPr>
          <w:rFonts w:ascii="Times New Roman" w:hAnsi="Times New Roman"/>
        </w:rPr>
      </w:pPr>
    </w:p>
    <w:p xmlns:wp14="http://schemas.microsoft.com/office/word/2010/wordml" w14:paraId="18127E49" wp14:textId="77777777">
      <w:pPr>
        <w:pStyle w:val="Style16"/>
        <w:spacing w:before="0"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Выход соединений составил 5-30%. Синтезированные эфиры </w:t>
      </w:r>
      <w:r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14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16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b/>
          <w:bCs/>
        </w:rPr>
        <w:t>17</w:t>
      </w:r>
      <w:r>
        <w:rPr>
          <w:rFonts w:ascii="Times New Roman" w:hAnsi="Times New Roman"/>
        </w:rPr>
        <w:t xml:space="preserve"> проявили фитотоксичную активность на дисковых высечках бодяка полевого 2-3 мм. Производные </w:t>
      </w:r>
      <w:r>
        <w:rPr>
          <w:rFonts w:ascii="Times New Roman" w:hAnsi="Times New Roman"/>
          <w:b/>
          <w:bCs/>
        </w:rPr>
        <w:t>16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b/>
          <w:bCs/>
        </w:rPr>
        <w:t>17</w:t>
      </w:r>
      <w:r>
        <w:rPr>
          <w:rFonts w:ascii="Times New Roman" w:hAnsi="Times New Roman"/>
        </w:rPr>
        <w:t xml:space="preserve"> ингибировали прорастания семян листового салата на 90%. Таким образом, установлено, что с увеличением длины кислотного остатка сложноэфирных производных ноненолидов, снижается их гербицидная активность.</w:t>
      </w:r>
    </w:p>
    <w:p xmlns:wp14="http://schemas.microsoft.com/office/word/2010/wordml" w14:paraId="1A611726" wp14:textId="77777777">
      <w:pPr>
        <w:pStyle w:val="Style16"/>
        <w:spacing w:before="0" w:after="0" w:line="240" w:lineRule="auto"/>
        <w:ind w:firstLine="397"/>
        <w:jc w:val="both"/>
        <w:rPr>
          <w:rFonts w:ascii="Times New Roman" w:hAnsi="Times New Roman" w:eastAsia="Times New Roman" w:cs="Times New Roman"/>
          <w:i/>
          <w:i/>
          <w:iCs/>
        </w:rPr>
      </w:pPr>
      <w:r>
        <w:rPr>
          <w:rFonts w:ascii="Times New Roman" w:hAnsi="Times New Roman" w:eastAsia="Times New Roman" w:cs="Times New Roman"/>
          <w:i/>
          <w:iCs/>
        </w:rPr>
        <w:t xml:space="preserve">Работа выполнена при финансовой поддержке государственной программы </w:t>
      </w:r>
      <w:r>
        <w:rPr>
          <w:rFonts w:ascii="Times New Roman" w:hAnsi="Times New Roman" w:eastAsia="Times New Roman" w:cs="Times New Roman"/>
          <w:i/>
          <w:iCs/>
          <w:lang w:val="en-US"/>
        </w:rPr>
        <w:t>FGEU</w:t>
      </w:r>
      <w:r>
        <w:rPr>
          <w:rFonts w:ascii="Times New Roman" w:hAnsi="Times New Roman" w:eastAsia="Times New Roman" w:cs="Times New Roman"/>
          <w:i/>
          <w:iCs/>
        </w:rPr>
        <w:t>-2025-0011</w:t>
      </w:r>
    </w:p>
    <w:p xmlns:wp14="http://schemas.microsoft.com/office/word/2010/wordml" w:rsidP="7B28D45F" w14:paraId="2BC58C05" wp14:textId="77777777">
      <w:pPr>
        <w:pStyle w:val="Normal"/>
        <w:spacing w:line="240" w:lineRule="auto"/>
        <w:ind w:firstLine="454"/>
        <w:jc w:val="center"/>
        <w:rPr>
          <w:rFonts w:ascii="Times New Roman" w:hAnsi="Times New Roman"/>
          <w:lang w:val="en-US"/>
        </w:rPr>
      </w:pPr>
      <w:r w:rsidRPr="7B28D45F" w:rsidR="7B28D45F">
        <w:rPr>
          <w:rFonts w:ascii="Times New Roman" w:hAnsi="Times New Roman"/>
          <w:b w:val="1"/>
          <w:bCs w:val="1"/>
        </w:rPr>
        <w:t>Литература</w:t>
      </w:r>
    </w:p>
    <w:p xmlns:wp14="http://schemas.microsoft.com/office/word/2010/wordml" w:rsidP="7B28D45F" w14:paraId="74B6AE88" wp14:textId="77777777">
      <w:pPr>
        <w:pStyle w:val="Normal"/>
        <w:spacing w:line="240" w:lineRule="auto"/>
        <w:jc w:val="both"/>
        <w:rPr>
          <w:rFonts w:ascii="Times New Roman" w:hAnsi="Times New Roman"/>
        </w:rPr>
      </w:pPr>
      <w:r w:rsidRPr="7B28D45F" w:rsidR="7B28D45F">
        <w:rPr>
          <w:rFonts w:ascii="Times New Roman" w:hAnsi="Times New Roman"/>
          <w:lang w:val="en-US"/>
        </w:rPr>
        <w:t xml:space="preserve">1. Duke, S. Natural products as sources for new mechanisms of herbicidal action // Crop protection. </w:t>
      </w:r>
      <w:r w:rsidRPr="7B28D45F" w:rsidR="7B28D45F">
        <w:rPr>
          <w:rFonts w:ascii="Times New Roman" w:hAnsi="Times New Roman"/>
        </w:rPr>
        <w:t>2000. V</w:t>
      </w:r>
      <w:r w:rsidRPr="7B28D45F" w:rsidR="7B28D45F">
        <w:rPr>
          <w:rFonts w:ascii="Times New Roman" w:hAnsi="Times New Roman"/>
          <w:lang w:val="en-US"/>
        </w:rPr>
        <w:t>ol</w:t>
      </w:r>
      <w:r w:rsidRPr="7B28D45F" w:rsidR="7B28D45F">
        <w:rPr>
          <w:rFonts w:ascii="Times New Roman" w:hAnsi="Times New Roman"/>
        </w:rPr>
        <w:t xml:space="preserve">. 19. № 8. </w:t>
      </w:r>
      <w:r w:rsidRPr="7B28D45F" w:rsidR="7B28D45F">
        <w:rPr>
          <w:rFonts w:ascii="Times New Roman" w:hAnsi="Times New Roman"/>
          <w:lang w:val="en-US"/>
        </w:rPr>
        <w:t>pp</w:t>
      </w:r>
      <w:r w:rsidRPr="7B28D45F" w:rsidR="7B28D45F">
        <w:rPr>
          <w:rFonts w:ascii="Times New Roman" w:hAnsi="Times New Roman"/>
        </w:rPr>
        <w:t xml:space="preserve">. </w:t>
      </w:r>
      <w:r w:rsidRPr="7B28D45F" w:rsidR="7B28D45F">
        <w:rPr>
          <w:rFonts w:ascii="Times New Roman" w:hAnsi="Times New Roman"/>
        </w:rPr>
        <w:t>583-589</w:t>
      </w:r>
      <w:r w:rsidRPr="7B28D45F" w:rsidR="7B28D45F">
        <w:rPr>
          <w:rFonts w:ascii="Times New Roman" w:hAnsi="Times New Roman"/>
        </w:rPr>
        <w:t>.</w:t>
      </w:r>
    </w:p>
    <w:p xmlns:wp14="http://schemas.microsoft.com/office/word/2010/wordml" w:rsidP="7B28D45F" w14:paraId="79CD33A8" wp14:textId="77777777">
      <w:pPr>
        <w:pStyle w:val="Normal"/>
        <w:spacing w:line="240" w:lineRule="auto"/>
        <w:jc w:val="both"/>
        <w:rPr>
          <w:rFonts w:ascii="Times New Roman" w:hAnsi="Times New Roman"/>
          <w:lang w:val="en-US"/>
        </w:rPr>
      </w:pPr>
      <w:r w:rsidRPr="7B28D45F" w:rsidR="7B28D45F">
        <w:rPr>
          <w:rFonts w:ascii="Times New Roman" w:hAnsi="Times New Roman"/>
        </w:rPr>
        <w:t xml:space="preserve">2. </w:t>
      </w:r>
      <w:r w:rsidRPr="7B28D45F" w:rsidR="7B28D45F">
        <w:rPr>
          <w:rFonts w:ascii="Times New Roman" w:hAnsi="Times New Roman"/>
        </w:rPr>
        <w:t>Дикусар</w:t>
      </w:r>
      <w:r w:rsidRPr="7B28D45F" w:rsidR="7B28D45F">
        <w:rPr>
          <w:rFonts w:ascii="Times New Roman" w:hAnsi="Times New Roman"/>
        </w:rPr>
        <w:t xml:space="preserve"> Е. А. Простые и сложные эфиры – от душистых веществ и биологически активных соединений до применения в медицинских нанотехнологиях // Вестник фармации. 2014. Т. 66. №4. сс</w:t>
      </w:r>
      <w:r w:rsidRPr="7B28D45F" w:rsidR="7B28D45F">
        <w:rPr>
          <w:rFonts w:ascii="Times New Roman" w:hAnsi="Times New Roman"/>
          <w:lang w:val="en-US"/>
        </w:rPr>
        <w:t>. 100-108.</w:t>
      </w:r>
    </w:p>
    <w:sectPr>
      <w:type w:val="nextPage"/>
      <w:pgSz w:w="11906" w:h="16838" w:orient="portrait"/>
      <w:pgMar w:top="1134" w:right="1361" w:bottom="1134" w:left="1361" w:header="0" w:footer="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0"/>
  <w:trackRevisions w:val="false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  <w14:docId w14:val="14C1D9F6"/>
  <w15:docId w15:val="{F9D5C72A-CD37-499B-AEEB-79BDED461968}"/>
  <w:rsids>
    <w:rsidRoot w:val="16A1FD8E"/>
    <w:rsid w:val="16A1FD8E"/>
    <w:rsid w:val="1997543D"/>
    <w:rsid w:val="3B6A7F56"/>
    <w:rsid w:val="4CB458DD"/>
    <w:rsid w:val="73CDA14A"/>
    <w:rsid w:val="7B28D45F"/>
    <w:rsid w:val="7C7DB332"/>
    <w:rsid w:val="7C7DB332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Style16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hyperlink" Target="mailto:nikitachuguev@gmail.com" TargetMode="External" Id="R151212f9b9c24de1" /><Relationship Type="http://schemas.openxmlformats.org/officeDocument/2006/relationships/image" Target="/media/image2.tiff" Id="rId835649726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2026-02-28T16:06:00.0000000Z</dcterms:created>
  <dc:creator>Алексеева Алена</dc:creator>
  <dc:description/>
  <dc:language>ru-RU</dc:language>
  <lastModifiedBy>Никита чугуев</lastModifiedBy>
  <dcterms:modified xsi:type="dcterms:W3CDTF">2026-02-28T17:00:15.6276300Z</dcterms:modified>
  <revision>7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