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8297A" w14:textId="7EB6626E" w:rsidR="00C665B4" w:rsidRDefault="00C665B4" w:rsidP="00FC5AF9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Применение полифосфорного эфира в синтезе </w:t>
      </w:r>
      <w:r w:rsidRPr="004F1F4F">
        <w:rPr>
          <w:b/>
          <w:bCs/>
          <w:lang w:val="ru-RU"/>
        </w:rPr>
        <w:t>1,2,4-триазол-3-тиолов</w:t>
      </w:r>
      <w:r>
        <w:rPr>
          <w:b/>
          <w:bCs/>
          <w:lang w:val="ru-RU"/>
        </w:rPr>
        <w:t xml:space="preserve"> </w:t>
      </w:r>
    </w:p>
    <w:p w14:paraId="66AC3046" w14:textId="3BC0CBD3" w:rsidR="00003477" w:rsidRPr="00FC5AF9" w:rsidRDefault="00003477" w:rsidP="00C665B4">
      <w:pPr>
        <w:jc w:val="center"/>
        <w:rPr>
          <w:b/>
          <w:i/>
          <w:vertAlign w:val="superscript"/>
          <w:lang w:val="ru-RU"/>
        </w:rPr>
      </w:pPr>
      <w:r w:rsidRPr="00FC5AF9">
        <w:rPr>
          <w:b/>
          <w:i/>
          <w:lang w:val="ru-RU"/>
        </w:rPr>
        <w:t>Тихонова В. И.</w:t>
      </w:r>
      <w:r w:rsidRPr="00FC5AF9">
        <w:rPr>
          <w:b/>
          <w:i/>
          <w:vertAlign w:val="superscript"/>
          <w:lang w:val="ru-RU"/>
        </w:rPr>
        <w:t>1,2</w:t>
      </w:r>
      <w:r w:rsidRPr="00FC5AF9">
        <w:rPr>
          <w:b/>
          <w:i/>
          <w:lang w:val="ru-RU"/>
        </w:rPr>
        <w:t>,</w:t>
      </w:r>
      <w:r w:rsidRPr="00FC5AF9">
        <w:rPr>
          <w:b/>
          <w:i/>
          <w:vertAlign w:val="superscript"/>
          <w:lang w:val="ru-RU"/>
        </w:rPr>
        <w:t xml:space="preserve"> </w:t>
      </w:r>
      <w:r w:rsidRPr="00FC5AF9">
        <w:rPr>
          <w:b/>
          <w:i/>
          <w:lang w:val="ru-RU"/>
        </w:rPr>
        <w:t>Третьяков Б. А.</w:t>
      </w:r>
      <w:r w:rsidRPr="00FC5AF9">
        <w:rPr>
          <w:b/>
          <w:i/>
          <w:vertAlign w:val="superscript"/>
          <w:lang w:val="ru-RU"/>
        </w:rPr>
        <w:t>2</w:t>
      </w:r>
      <w:r w:rsidRPr="00FC5AF9">
        <w:rPr>
          <w:b/>
          <w:i/>
          <w:lang w:val="ru-RU"/>
        </w:rPr>
        <w:t>, Гадомский С. Я.</w:t>
      </w:r>
      <w:r w:rsidRPr="00FC5AF9">
        <w:rPr>
          <w:b/>
          <w:i/>
          <w:vertAlign w:val="superscript"/>
          <w:lang w:val="ru-RU"/>
        </w:rPr>
        <w:t>2</w:t>
      </w:r>
      <w:r w:rsidRPr="00FC5AF9">
        <w:rPr>
          <w:b/>
          <w:i/>
          <w:lang w:val="ru-RU"/>
        </w:rPr>
        <w:t>, Санина Н. А.</w:t>
      </w:r>
      <w:r w:rsidRPr="00FC5AF9">
        <w:rPr>
          <w:b/>
          <w:i/>
          <w:vertAlign w:val="superscript"/>
          <w:lang w:val="ru-RU"/>
        </w:rPr>
        <w:t>2</w:t>
      </w:r>
    </w:p>
    <w:p w14:paraId="76C4E310" w14:textId="77777777" w:rsidR="00003477" w:rsidRPr="00FC5AF9" w:rsidRDefault="00003477" w:rsidP="00A3101B">
      <w:pPr>
        <w:jc w:val="center"/>
        <w:rPr>
          <w:i/>
          <w:color w:val="000000"/>
          <w:lang w:val="ru-RU"/>
        </w:rPr>
      </w:pPr>
      <w:r w:rsidRPr="00FC5AF9">
        <w:rPr>
          <w:i/>
          <w:color w:val="000000"/>
          <w:lang w:val="ru-RU"/>
        </w:rPr>
        <w:t>Студент, 1 курс магистратуры</w:t>
      </w:r>
    </w:p>
    <w:p w14:paraId="7A47E3C1" w14:textId="5B4C255B" w:rsidR="00003477" w:rsidRPr="00FC5AF9" w:rsidRDefault="00003477" w:rsidP="00A3101B">
      <w:pPr>
        <w:jc w:val="center"/>
        <w:rPr>
          <w:i/>
          <w:iCs/>
          <w:lang w:val="ru-RU"/>
        </w:rPr>
      </w:pPr>
      <w:r w:rsidRPr="00FC5AF9">
        <w:rPr>
          <w:i/>
          <w:iCs/>
          <w:vertAlign w:val="superscript"/>
          <w:lang w:val="ru-RU"/>
        </w:rPr>
        <w:t>1</w:t>
      </w:r>
      <w:r w:rsidRPr="00FC5AF9">
        <w:rPr>
          <w:i/>
          <w:iCs/>
          <w:lang w:val="ru-RU"/>
        </w:rPr>
        <w:t>Московский физико-технический институт,</w:t>
      </w:r>
      <w:r w:rsidR="00506182">
        <w:rPr>
          <w:i/>
          <w:iCs/>
          <w:lang w:val="ru-RU"/>
        </w:rPr>
        <w:t xml:space="preserve"> Физтех-школа электроники, </w:t>
      </w:r>
      <w:proofErr w:type="spellStart"/>
      <w:r w:rsidR="00506182">
        <w:rPr>
          <w:i/>
          <w:iCs/>
          <w:lang w:val="ru-RU"/>
        </w:rPr>
        <w:t>фотоники</w:t>
      </w:r>
      <w:proofErr w:type="spellEnd"/>
      <w:r w:rsidR="00506182">
        <w:rPr>
          <w:i/>
          <w:iCs/>
          <w:lang w:val="ru-RU"/>
        </w:rPr>
        <w:t xml:space="preserve"> и молекулярной ф</w:t>
      </w:r>
      <w:r w:rsidR="00506182" w:rsidRPr="00506182">
        <w:rPr>
          <w:i/>
          <w:iCs/>
          <w:lang w:val="ru-RU"/>
        </w:rPr>
        <w:t>изики</w:t>
      </w:r>
      <w:r w:rsidR="00506182">
        <w:rPr>
          <w:i/>
          <w:iCs/>
          <w:lang w:val="ru-RU"/>
        </w:rPr>
        <w:t xml:space="preserve">, </w:t>
      </w:r>
      <w:r w:rsidRPr="00FC5AF9">
        <w:rPr>
          <w:i/>
          <w:iCs/>
          <w:lang w:val="ru-RU"/>
        </w:rPr>
        <w:t>г. Долгопрудный, Россия</w:t>
      </w:r>
    </w:p>
    <w:p w14:paraId="32F96890" w14:textId="77777777" w:rsidR="00003477" w:rsidRPr="00FC5AF9" w:rsidRDefault="00003477" w:rsidP="00A3101B">
      <w:pPr>
        <w:jc w:val="center"/>
        <w:rPr>
          <w:i/>
          <w:iCs/>
          <w:lang w:val="ru-RU"/>
        </w:rPr>
      </w:pPr>
      <w:r w:rsidRPr="00FC5AF9">
        <w:rPr>
          <w:i/>
          <w:iCs/>
          <w:vertAlign w:val="superscript"/>
          <w:lang w:val="ru-RU"/>
        </w:rPr>
        <w:t>2</w:t>
      </w:r>
      <w:r w:rsidRPr="00FC5AF9">
        <w:rPr>
          <w:i/>
          <w:iCs/>
          <w:lang w:val="ru-RU"/>
        </w:rPr>
        <w:t>ФИЦ проблем химической физики и медицинской химии РАН, г. Черноголовка, Россия</w:t>
      </w:r>
    </w:p>
    <w:p w14:paraId="252D231F" w14:textId="77777777" w:rsidR="00003477" w:rsidRPr="00FC5AF9" w:rsidRDefault="00003477" w:rsidP="00A3101B">
      <w:pPr>
        <w:jc w:val="center"/>
        <w:rPr>
          <w:i/>
          <w:iCs/>
          <w:lang w:val="it-IT"/>
        </w:rPr>
      </w:pPr>
      <w:r w:rsidRPr="00FC5AF9">
        <w:rPr>
          <w:i/>
          <w:iCs/>
          <w:lang w:val="it-IT"/>
        </w:rPr>
        <w:t>E-mail: tikhonova.vi@phystech.edu</w:t>
      </w:r>
    </w:p>
    <w:p w14:paraId="4FA928B0" w14:textId="77777777" w:rsidR="00003477" w:rsidRPr="006318CF" w:rsidRDefault="00003477" w:rsidP="00A3101B">
      <w:pPr>
        <w:ind w:firstLine="397"/>
        <w:jc w:val="both"/>
        <w:rPr>
          <w:lang w:val="ru-RU"/>
        </w:rPr>
      </w:pPr>
      <w:r>
        <w:rPr>
          <w:lang w:val="ru-RU"/>
        </w:rPr>
        <w:t>Разработан</w:t>
      </w:r>
      <w:r w:rsidRPr="004F1F4F">
        <w:rPr>
          <w:lang w:val="ru-RU"/>
        </w:rPr>
        <w:t xml:space="preserve"> новый подход к синтезу прои</w:t>
      </w:r>
      <w:r>
        <w:rPr>
          <w:lang w:val="ru-RU"/>
        </w:rPr>
        <w:t xml:space="preserve">зводных 1,2,4-триазол-3-тиолов – обширного класса гетероциклических соединений, чья биологическая активность </w:t>
      </w:r>
      <w:r w:rsidRPr="00DB7A2B">
        <w:rPr>
          <w:lang w:val="ru-RU"/>
        </w:rPr>
        <w:t>была продемонстрирована в отношении ряда важных мишеней</w:t>
      </w:r>
      <w:r>
        <w:rPr>
          <w:lang w:val="ru-RU"/>
        </w:rPr>
        <w:t>. Так п</w:t>
      </w:r>
      <w:r w:rsidRPr="006318CF">
        <w:rPr>
          <w:lang w:val="ru-RU"/>
        </w:rPr>
        <w:t xml:space="preserve">роизводные 1,2,4-триазол-3-тиола </w:t>
      </w:r>
      <w:r>
        <w:rPr>
          <w:lang w:val="ru-RU"/>
        </w:rPr>
        <w:t xml:space="preserve">являются </w:t>
      </w:r>
      <w:r w:rsidRPr="006318CF">
        <w:rPr>
          <w:lang w:val="ru-RU"/>
        </w:rPr>
        <w:t>перспективны</w:t>
      </w:r>
      <w:r>
        <w:rPr>
          <w:lang w:val="ru-RU"/>
        </w:rPr>
        <w:t>ми агентами</w:t>
      </w:r>
      <w:r w:rsidRPr="006318CF">
        <w:rPr>
          <w:lang w:val="ru-RU"/>
        </w:rPr>
        <w:t xml:space="preserve"> для противоопухолевой терапии</w:t>
      </w:r>
      <w:r w:rsidR="006E6151">
        <w:rPr>
          <w:lang w:val="ru-RU"/>
        </w:rPr>
        <w:t>,</w:t>
      </w:r>
      <w:r w:rsidRPr="006318CF">
        <w:rPr>
          <w:lang w:val="ru-RU"/>
        </w:rPr>
        <w:t xml:space="preserve"> лечения диабета, воспалительных</w:t>
      </w:r>
      <w:r w:rsidR="006E6151">
        <w:rPr>
          <w:lang w:val="ru-RU"/>
        </w:rPr>
        <w:t xml:space="preserve">, </w:t>
      </w:r>
      <w:r w:rsidRPr="006318CF">
        <w:rPr>
          <w:lang w:val="ru-RU"/>
        </w:rPr>
        <w:t>неврологических и респираторных заболеваний</w:t>
      </w:r>
      <w:r>
        <w:rPr>
          <w:lang w:val="ru-RU"/>
        </w:rPr>
        <w:t>, а также о</w:t>
      </w:r>
      <w:r w:rsidRPr="006318CF">
        <w:rPr>
          <w:lang w:val="ru-RU"/>
        </w:rPr>
        <w:t>бладают антибактериальной и противогрибковой активностью</w:t>
      </w:r>
      <w:r w:rsidR="006E6151">
        <w:rPr>
          <w:lang w:val="ru-RU"/>
        </w:rPr>
        <w:t xml:space="preserve"> </w:t>
      </w:r>
      <w:r w:rsidR="006E6151" w:rsidRPr="00850A9E">
        <w:rPr>
          <w:lang w:val="ru-RU"/>
        </w:rPr>
        <w:t>[1]</w:t>
      </w:r>
      <w:r>
        <w:rPr>
          <w:lang w:val="ru-RU"/>
        </w:rPr>
        <w:t>.</w:t>
      </w:r>
    </w:p>
    <w:p w14:paraId="278ACC45" w14:textId="6D95E383" w:rsidR="00003477" w:rsidRDefault="003F7F7F" w:rsidP="00A3101B">
      <w:pPr>
        <w:ind w:firstLine="397"/>
        <w:jc w:val="both"/>
        <w:rPr>
          <w:rFonts w:ascii="Segoe UI" w:hAnsi="Segoe UI" w:cs="Segoe UI"/>
          <w:color w:val="FF3333"/>
          <w:sz w:val="20"/>
          <w:szCs w:val="20"/>
          <w:shd w:val="clear" w:color="auto" w:fill="FFFFFF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E8B81" wp14:editId="1E569C49">
                <wp:simplePos x="0" y="0"/>
                <wp:positionH relativeFrom="margin">
                  <wp:align>center</wp:align>
                </wp:positionH>
                <wp:positionV relativeFrom="paragraph">
                  <wp:posOffset>3373029</wp:posOffset>
                </wp:positionV>
                <wp:extent cx="4926330" cy="188595"/>
                <wp:effectExtent l="0" t="0" r="7620" b="1905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6330" cy="1885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888F6" w14:textId="5F424699" w:rsidR="003F7F7F" w:rsidRPr="003F7F7F" w:rsidRDefault="003F7F7F" w:rsidP="003F7F7F">
                            <w:pPr>
                              <w:pStyle w:val="a3"/>
                              <w:jc w:val="center"/>
                              <w:rPr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</w:pP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Рис. </w:t>
                            </w: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instrText xml:space="preserve"> </w:instrText>
                            </w: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instrText>SEQ</w:instrText>
                            </w: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instrText xml:space="preserve"> Рис. \* </w:instrText>
                            </w: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instrText>ARABIC</w:instrText>
                            </w: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instrText xml:space="preserve"> </w:instrText>
                            </w: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3F7F7F">
                              <w:rPr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. Схема получения производных </w:t>
                            </w:r>
                            <w:r w:rsidRPr="003F7F7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1,2,4-триазол-3-тиола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E8B8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265.6pt;width:387.9pt;height:14.8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" stroked="f">
                <v:textbox inset="0,0,0,0">
                  <w:txbxContent>
                    <w:p w14:paraId="0CE888F6" w14:textId="5F424699" w:rsidR="003F7F7F" w:rsidRPr="003F7F7F" w:rsidRDefault="003F7F7F" w:rsidP="003F7F7F">
                      <w:pPr>
                        <w:pStyle w:val="a3"/>
                        <w:jc w:val="center"/>
                        <w:rPr>
                          <w:i w:val="0"/>
                          <w:noProof/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</w:pP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t xml:space="preserve">Рис. </w:t>
                      </w: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instrText xml:space="preserve"> </w:instrText>
                      </w: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instrText>SEQ</w:instrText>
                      </w: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instrText xml:space="preserve"> Рис. \* </w:instrText>
                      </w: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instrText>ARABIC</w:instrText>
                      </w: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instrText xml:space="preserve"> </w:instrText>
                      </w: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3F7F7F">
                        <w:rPr>
                          <w:i w:val="0"/>
                          <w:noProof/>
                          <w:color w:val="auto"/>
                          <w:sz w:val="24"/>
                          <w:szCs w:val="24"/>
                          <w:lang w:val="ru-RU"/>
                        </w:rPr>
                        <w:t>1</w:t>
                      </w: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t xml:space="preserve">. Схема получения производных </w:t>
                      </w:r>
                      <w:r w:rsidRPr="003F7F7F">
                        <w:rPr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t>1,2,4-триазол-3-тиола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F7F7F">
        <w:rPr>
          <w:noProof/>
          <w:color w:val="000000"/>
          <w:shd w:val="clear" w:color="auto" w:fill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178D741" wp14:editId="5BED4F9E">
            <wp:simplePos x="0" y="0"/>
            <wp:positionH relativeFrom="margin">
              <wp:align>center</wp:align>
            </wp:positionH>
            <wp:positionV relativeFrom="paragraph">
              <wp:posOffset>1263650</wp:posOffset>
            </wp:positionV>
            <wp:extent cx="5392800" cy="2095200"/>
            <wp:effectExtent l="0" t="0" r="0" b="635"/>
            <wp:wrapTopAndBottom/>
            <wp:docPr id="2" name="Рисунок 2" descr="C:\Users\Home\Downloads\викакартинкаменьше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викакартинкаменьше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00" cy="20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477">
        <w:rPr>
          <w:lang w:val="ru-RU"/>
        </w:rPr>
        <w:t>Суть подхода заключается в синтезе</w:t>
      </w:r>
      <w:r w:rsidR="00003477" w:rsidRPr="004724E5">
        <w:rPr>
          <w:lang w:val="ru-RU"/>
        </w:rPr>
        <w:t xml:space="preserve"> производных 1,2,4-триазол-3-тиола путем прямой реакции </w:t>
      </w:r>
      <w:proofErr w:type="spellStart"/>
      <w:r w:rsidR="00003477" w:rsidRPr="004724E5">
        <w:rPr>
          <w:lang w:val="ru-RU"/>
        </w:rPr>
        <w:t>тиосемикарбазидов</w:t>
      </w:r>
      <w:proofErr w:type="spellEnd"/>
      <w:r w:rsidR="00003477" w:rsidRPr="004724E5">
        <w:rPr>
          <w:lang w:val="ru-RU"/>
        </w:rPr>
        <w:t xml:space="preserve"> с карбоновыми кислотами </w:t>
      </w:r>
      <w:r w:rsidR="00003477" w:rsidRPr="004F1F4F">
        <w:rPr>
          <w:lang w:val="ru-RU"/>
        </w:rPr>
        <w:t>в хлороформном растворе полифосфорного эфира</w:t>
      </w:r>
      <w:r w:rsidR="00003477">
        <w:rPr>
          <w:lang w:val="ru-RU"/>
        </w:rPr>
        <w:t xml:space="preserve"> </w:t>
      </w:r>
      <w:r w:rsidR="00003477" w:rsidRPr="004F1F4F">
        <w:rPr>
          <w:lang w:val="ru-RU"/>
        </w:rPr>
        <w:t>с последующ</w:t>
      </w:r>
      <w:r w:rsidR="00003477">
        <w:rPr>
          <w:lang w:val="ru-RU"/>
        </w:rPr>
        <w:t xml:space="preserve">ей </w:t>
      </w:r>
      <w:proofErr w:type="spellStart"/>
      <w:r w:rsidR="00003477">
        <w:rPr>
          <w:lang w:val="ru-RU"/>
        </w:rPr>
        <w:t>циклодегидратацией</w:t>
      </w:r>
      <w:proofErr w:type="spellEnd"/>
      <w:r w:rsidR="00003477" w:rsidRPr="004724E5">
        <w:rPr>
          <w:lang w:val="ru-RU"/>
        </w:rPr>
        <w:t xml:space="preserve"> полученного продукта </w:t>
      </w:r>
      <w:proofErr w:type="spellStart"/>
      <w:r w:rsidR="00003477" w:rsidRPr="004724E5">
        <w:rPr>
          <w:lang w:val="ru-RU"/>
        </w:rPr>
        <w:t>ацилирования</w:t>
      </w:r>
      <w:proofErr w:type="spellEnd"/>
      <w:r w:rsidR="00003477" w:rsidRPr="004724E5">
        <w:rPr>
          <w:lang w:val="ru-RU"/>
        </w:rPr>
        <w:t xml:space="preserve"> путем обработки водным раствором щелочи</w:t>
      </w:r>
      <w:r w:rsidR="00003477">
        <w:rPr>
          <w:lang w:val="ru-RU"/>
        </w:rPr>
        <w:t xml:space="preserve">. </w:t>
      </w:r>
      <w:r w:rsidR="00003477" w:rsidRPr="004724E5">
        <w:rPr>
          <w:lang w:val="ru-RU"/>
        </w:rPr>
        <w:t>Было показано, что использование гидротермального реактора оптимально для стадии ацилирования, поскольку одновременное повышение температуры и давления упрощает выделение промежуточного продукта ацилирования для второй стадии синтеза</w:t>
      </w:r>
      <w:r w:rsidR="001565F8">
        <w:rPr>
          <w:lang w:val="ru-RU"/>
        </w:rPr>
        <w:t>.</w:t>
      </w:r>
      <w:bookmarkStart w:id="0" w:name="_GoBack"/>
      <w:bookmarkEnd w:id="0"/>
    </w:p>
    <w:p w14:paraId="12CB2EDD" w14:textId="1C5114C1" w:rsidR="00A3101B" w:rsidRPr="00A3101B" w:rsidRDefault="003E312C" w:rsidP="00A3101B">
      <w:pPr>
        <w:ind w:firstLine="397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В результате р</w:t>
      </w:r>
      <w:r w:rsidR="00003477" w:rsidRPr="000D6523">
        <w:rPr>
          <w:color w:val="000000"/>
          <w:shd w:val="clear" w:color="auto" w:fill="FFFFFF"/>
          <w:lang w:val="ru-RU"/>
        </w:rPr>
        <w:t>еакци</w:t>
      </w:r>
      <w:r>
        <w:rPr>
          <w:color w:val="000000"/>
          <w:shd w:val="clear" w:color="auto" w:fill="FFFFFF"/>
          <w:lang w:val="ru-RU"/>
        </w:rPr>
        <w:t>и</w:t>
      </w:r>
      <w:r w:rsidR="00003477" w:rsidRPr="000D6523">
        <w:rPr>
          <w:color w:val="000000"/>
          <w:shd w:val="clear" w:color="auto" w:fill="FFFFFF"/>
          <w:lang w:val="ru-RU"/>
        </w:rPr>
        <w:t xml:space="preserve"> карбоновых кислот с </w:t>
      </w:r>
      <w:proofErr w:type="spellStart"/>
      <w:r w:rsidR="00003477" w:rsidRPr="000D6523">
        <w:rPr>
          <w:color w:val="000000"/>
          <w:shd w:val="clear" w:color="auto" w:fill="FFFFFF"/>
          <w:lang w:val="ru-RU"/>
        </w:rPr>
        <w:t>тиосемикарбазидом</w:t>
      </w:r>
      <w:proofErr w:type="spellEnd"/>
      <w:r w:rsidR="00003477" w:rsidRPr="000D6523">
        <w:rPr>
          <w:color w:val="000000"/>
          <w:shd w:val="clear" w:color="auto" w:fill="FFFFFF"/>
          <w:lang w:val="ru-RU"/>
        </w:rPr>
        <w:t xml:space="preserve"> в присутствии полифосф</w:t>
      </w:r>
      <w:r w:rsidR="00850A9E">
        <w:rPr>
          <w:color w:val="000000"/>
          <w:shd w:val="clear" w:color="auto" w:fill="FFFFFF"/>
          <w:lang w:val="ru-RU"/>
        </w:rPr>
        <w:t>орного</w:t>
      </w:r>
      <w:r w:rsidR="00003477" w:rsidRPr="000D6523">
        <w:rPr>
          <w:color w:val="000000"/>
          <w:shd w:val="clear" w:color="auto" w:fill="FFFFFF"/>
          <w:lang w:val="ru-RU"/>
        </w:rPr>
        <w:t xml:space="preserve"> эфира </w:t>
      </w:r>
      <w:r>
        <w:rPr>
          <w:color w:val="000000"/>
          <w:shd w:val="clear" w:color="auto" w:fill="FFFFFF"/>
          <w:lang w:val="ru-RU"/>
        </w:rPr>
        <w:t>возможно</w:t>
      </w:r>
      <w:r w:rsidR="00003477" w:rsidRPr="000D6523">
        <w:rPr>
          <w:color w:val="000000"/>
          <w:shd w:val="clear" w:color="auto" w:fill="FFFFFF"/>
          <w:lang w:val="ru-RU"/>
        </w:rPr>
        <w:t xml:space="preserve"> образование производных 1,3,4-тиадиазол-2-амина</w:t>
      </w:r>
      <w:r w:rsidR="00784848" w:rsidRPr="00784848">
        <w:rPr>
          <w:color w:val="000000"/>
          <w:shd w:val="clear" w:color="auto" w:fill="FFFFFF"/>
          <w:lang w:val="ru-RU"/>
        </w:rPr>
        <w:t xml:space="preserve"> [2]</w:t>
      </w:r>
      <w:r w:rsidR="00003477" w:rsidRPr="000D6523">
        <w:rPr>
          <w:color w:val="000000"/>
          <w:shd w:val="clear" w:color="auto" w:fill="FFFFFF"/>
          <w:lang w:val="ru-RU"/>
        </w:rPr>
        <w:t xml:space="preserve">. Отделение </w:t>
      </w:r>
      <w:r>
        <w:rPr>
          <w:color w:val="000000"/>
          <w:shd w:val="clear" w:color="auto" w:fill="FFFFFF"/>
          <w:lang w:val="ru-RU"/>
        </w:rPr>
        <w:t xml:space="preserve">возможного побочного продукта </w:t>
      </w:r>
      <w:r w:rsidR="00003477" w:rsidRPr="000D6523">
        <w:rPr>
          <w:color w:val="000000"/>
          <w:shd w:val="clear" w:color="auto" w:fill="FFFFFF"/>
          <w:lang w:val="ru-RU"/>
        </w:rPr>
        <w:t xml:space="preserve">от </w:t>
      </w:r>
      <w:r w:rsidR="00850A9E">
        <w:rPr>
          <w:color w:val="000000"/>
          <w:shd w:val="clear" w:color="auto" w:fill="FFFFFF"/>
          <w:lang w:val="ru-RU"/>
        </w:rPr>
        <w:t>целевого</w:t>
      </w:r>
      <w:r w:rsidR="00003477" w:rsidRPr="000D6523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003477" w:rsidRPr="000D6523">
        <w:rPr>
          <w:color w:val="000000"/>
          <w:shd w:val="clear" w:color="auto" w:fill="FFFFFF"/>
          <w:lang w:val="ru-RU"/>
        </w:rPr>
        <w:t>триазола</w:t>
      </w:r>
      <w:proofErr w:type="spellEnd"/>
      <w:r w:rsidR="00003477" w:rsidRPr="000D6523">
        <w:rPr>
          <w:color w:val="000000"/>
          <w:shd w:val="clear" w:color="auto" w:fill="FFFFFF"/>
          <w:lang w:val="ru-RU"/>
        </w:rPr>
        <w:t xml:space="preserve"> происходит на второй стадии синтеза благодаря нерастворимости тиадиазолов в щелочной среде. Это избавляет от необходимости выделять и очищать </w:t>
      </w:r>
      <w:r w:rsidR="00003477" w:rsidRPr="000D6523">
        <w:rPr>
          <w:color w:val="000000"/>
          <w:lang w:val="ru-RU"/>
        </w:rPr>
        <w:t>промежуточный интермедиат</w:t>
      </w:r>
      <w:r w:rsidR="00003477" w:rsidRPr="000D6523">
        <w:rPr>
          <w:color w:val="000000"/>
          <w:shd w:val="clear" w:color="auto" w:fill="FFFFFF"/>
          <w:lang w:val="ru-RU"/>
        </w:rPr>
        <w:t>, значительно упрощая процесс синтеза.</w:t>
      </w:r>
      <w:r w:rsidR="003F7F7F" w:rsidRPr="003F7F7F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7D185D1" w14:textId="2981E135" w:rsidR="00003477" w:rsidRPr="00961A03" w:rsidRDefault="00003477" w:rsidP="00A3101B">
      <w:pPr>
        <w:ind w:firstLine="397"/>
        <w:jc w:val="both"/>
        <w:rPr>
          <w:lang w:val="ru-RU"/>
        </w:rPr>
      </w:pPr>
      <w:r>
        <w:rPr>
          <w:lang w:val="ru-RU"/>
        </w:rPr>
        <w:t>С использованием</w:t>
      </w:r>
      <w:r w:rsidRPr="00961A03">
        <w:rPr>
          <w:lang w:val="ru-RU"/>
        </w:rPr>
        <w:t xml:space="preserve"> </w:t>
      </w:r>
      <w:r>
        <w:rPr>
          <w:lang w:val="ru-RU"/>
        </w:rPr>
        <w:t>предложенного подхода были синтезированы</w:t>
      </w:r>
      <w:r w:rsidRPr="00961A03">
        <w:rPr>
          <w:lang w:val="ru-RU"/>
        </w:rPr>
        <w:t xml:space="preserve"> 15 пр</w:t>
      </w:r>
      <w:r>
        <w:rPr>
          <w:lang w:val="ru-RU"/>
        </w:rPr>
        <w:t xml:space="preserve">оизводных 1,2,4-триазол-3-тиола, </w:t>
      </w:r>
      <w:r w:rsidRPr="00961A03">
        <w:rPr>
          <w:lang w:val="ru-RU"/>
        </w:rPr>
        <w:t xml:space="preserve">пять из которых получены впервые. Таким образом, </w:t>
      </w:r>
      <w:r>
        <w:rPr>
          <w:lang w:val="ru-RU"/>
        </w:rPr>
        <w:t>разработанный подход представляет собой эффективный метод</w:t>
      </w:r>
      <w:r w:rsidRPr="00961A03">
        <w:rPr>
          <w:lang w:val="ru-RU"/>
        </w:rPr>
        <w:t xml:space="preserve"> синтеза</w:t>
      </w:r>
      <w:r>
        <w:rPr>
          <w:lang w:val="ru-RU"/>
        </w:rPr>
        <w:t xml:space="preserve"> 1,2,4-триазол-3-тиолов, который</w:t>
      </w:r>
      <w:r w:rsidRPr="00961A03">
        <w:rPr>
          <w:lang w:val="ru-RU"/>
        </w:rPr>
        <w:t xml:space="preserve"> может найти применение в комбинаторной химии и поиске новых биологически активных соединений.</w:t>
      </w:r>
    </w:p>
    <w:p w14:paraId="5C0758DF" w14:textId="16015772" w:rsidR="00003477" w:rsidRPr="000D6523" w:rsidRDefault="00003477" w:rsidP="00A3101B">
      <w:pPr>
        <w:ind w:firstLine="397"/>
        <w:jc w:val="both"/>
        <w:rPr>
          <w:i/>
          <w:lang w:val="ru-RU"/>
        </w:rPr>
      </w:pPr>
      <w:r w:rsidRPr="00E3230F">
        <w:rPr>
          <w:i/>
          <w:lang w:val="ru-RU"/>
        </w:rPr>
        <w:t>Работа выполнена при финансовой поддержке гранта РНФ № 25-73-20036.</w:t>
      </w:r>
    </w:p>
    <w:p w14:paraId="20E95AD3" w14:textId="77777777" w:rsidR="007B4FDE" w:rsidRPr="00C665B4" w:rsidRDefault="00784848" w:rsidP="00784848">
      <w:pPr>
        <w:jc w:val="center"/>
        <w:rPr>
          <w:b/>
        </w:rPr>
      </w:pPr>
      <w:r w:rsidRPr="00784848">
        <w:rPr>
          <w:b/>
          <w:lang w:val="ru-RU"/>
        </w:rPr>
        <w:t>Литература</w:t>
      </w:r>
    </w:p>
    <w:p w14:paraId="334E1523" w14:textId="77777777" w:rsidR="00784848" w:rsidRDefault="006E6151" w:rsidP="00784848">
      <w:r>
        <w:t xml:space="preserve">1. </w:t>
      </w:r>
      <w:r w:rsidRPr="006E6151">
        <w:t>Aggarwal, R.; Sumran, G. An Insight on Medicinal Attributes of 1,2,4-Triazoles. Eur. J. Med. Chem. 2020, 205, 112652</w:t>
      </w:r>
      <w:r>
        <w:t>.</w:t>
      </w:r>
    </w:p>
    <w:p w14:paraId="558DBA4D" w14:textId="77777777" w:rsidR="00784848" w:rsidRPr="00784848" w:rsidRDefault="00784848" w:rsidP="00784848">
      <w:r>
        <w:t>2. Kokovina, T.S.; Gadomsky, S.Y.; Terentiev, A.A.; Sanina, N.A. A Novel Approach to the Synthesis of 1,3,4-Thiadiazole-2-amine Derivatives. Molecules 2021, 26, 5159</w:t>
      </w:r>
      <w:r w:rsidR="006E6151">
        <w:t>.</w:t>
      </w:r>
    </w:p>
    <w:sectPr w:rsidR="00784848" w:rsidRPr="00784848" w:rsidSect="00003477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77"/>
    <w:rsid w:val="00003477"/>
    <w:rsid w:val="000077EC"/>
    <w:rsid w:val="001565F8"/>
    <w:rsid w:val="003E312C"/>
    <w:rsid w:val="003F7F7F"/>
    <w:rsid w:val="00506182"/>
    <w:rsid w:val="006E6151"/>
    <w:rsid w:val="00723DAF"/>
    <w:rsid w:val="00784848"/>
    <w:rsid w:val="007B4FDE"/>
    <w:rsid w:val="00840E6C"/>
    <w:rsid w:val="00850A9E"/>
    <w:rsid w:val="00A3101B"/>
    <w:rsid w:val="00C665B4"/>
    <w:rsid w:val="00CE036B"/>
    <w:rsid w:val="00D028C0"/>
    <w:rsid w:val="00FC5AF9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632C"/>
  <w15:chartTrackingRefBased/>
  <w15:docId w15:val="{9292DD27-4B0B-4C13-BDDF-684740A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3101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2026-02-28T17:49:00Z</dcterms:created>
  <dcterms:modified xsi:type="dcterms:W3CDTF">2026-02-28T18:13:00Z</dcterms:modified>
</cp:coreProperties>
</file>