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E931" w14:textId="43B3F40A" w:rsidR="00F842C9" w:rsidRPr="00274941" w:rsidRDefault="00334944" w:rsidP="00DC4870">
      <w:pPr>
        <w:tabs>
          <w:tab w:val="left" w:pos="4035"/>
        </w:tabs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0E4613" w:rsidRPr="00274941">
        <w:rPr>
          <w:rFonts w:ascii="Times New Roman" w:hAnsi="Times New Roman" w:cs="Times New Roman"/>
          <w:b/>
        </w:rPr>
        <w:t>оординационны</w:t>
      </w:r>
      <w:r>
        <w:rPr>
          <w:rFonts w:ascii="Times New Roman" w:hAnsi="Times New Roman" w:cs="Times New Roman"/>
          <w:b/>
        </w:rPr>
        <w:t>е</w:t>
      </w:r>
      <w:r w:rsidR="000E4613" w:rsidRPr="00274941">
        <w:rPr>
          <w:rFonts w:ascii="Times New Roman" w:hAnsi="Times New Roman" w:cs="Times New Roman"/>
          <w:b/>
        </w:rPr>
        <w:t xml:space="preserve"> соединени</w:t>
      </w:r>
      <w:r>
        <w:rPr>
          <w:rFonts w:ascii="Times New Roman" w:hAnsi="Times New Roman" w:cs="Times New Roman"/>
          <w:b/>
        </w:rPr>
        <w:t>я</w:t>
      </w:r>
      <w:r w:rsidR="000E4613" w:rsidRPr="002749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галогенидов </w:t>
      </w:r>
      <w:r w:rsidR="000E4613" w:rsidRPr="00274941">
        <w:rPr>
          <w:rFonts w:ascii="Times New Roman" w:hAnsi="Times New Roman" w:cs="Times New Roman"/>
          <w:b/>
        </w:rPr>
        <w:t>меди</w:t>
      </w:r>
      <w:r w:rsidR="006F2CB8" w:rsidRPr="00274941">
        <w:rPr>
          <w:rFonts w:ascii="Times New Roman" w:hAnsi="Times New Roman" w:cs="Times New Roman"/>
          <w:b/>
        </w:rPr>
        <w:t>(</w:t>
      </w:r>
      <w:r w:rsidR="006F2CB8" w:rsidRPr="00274941">
        <w:rPr>
          <w:rFonts w:ascii="Times New Roman" w:hAnsi="Times New Roman" w:cs="Times New Roman"/>
          <w:b/>
          <w:lang w:val="en-US"/>
        </w:rPr>
        <w:t>I</w:t>
      </w:r>
      <w:r w:rsidR="006F2CB8" w:rsidRPr="00274941">
        <w:rPr>
          <w:rFonts w:ascii="Times New Roman" w:hAnsi="Times New Roman" w:cs="Times New Roman"/>
          <w:b/>
        </w:rPr>
        <w:t xml:space="preserve">) с </w:t>
      </w:r>
      <w:r w:rsidR="006F2CB8" w:rsidRPr="00274941">
        <w:rPr>
          <w:rFonts w:ascii="Times New Roman" w:hAnsi="Times New Roman" w:cs="Times New Roman"/>
          <w:b/>
          <w:lang w:val="en-US"/>
        </w:rPr>
        <w:t>S</w:t>
      </w:r>
      <w:r w:rsidR="006F2CB8" w:rsidRPr="00274941">
        <w:rPr>
          <w:rFonts w:ascii="Times New Roman" w:hAnsi="Times New Roman" w:cs="Times New Roman"/>
          <w:b/>
        </w:rPr>
        <w:t xml:space="preserve">-донорным лигандом </w:t>
      </w:r>
      <w:r>
        <w:rPr>
          <w:rFonts w:ascii="Times New Roman" w:hAnsi="Times New Roman" w:cs="Times New Roman"/>
          <w:b/>
        </w:rPr>
        <w:t>–</w:t>
      </w:r>
      <w:r w:rsidR="006F2CB8" w:rsidRPr="00274941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функционализированным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2C555E" w:rsidRPr="00274941">
        <w:rPr>
          <w:rFonts w:ascii="Times New Roman" w:hAnsi="Times New Roman" w:cs="Times New Roman"/>
          <w:b/>
        </w:rPr>
        <w:t>циклическ</w:t>
      </w:r>
      <w:r w:rsidR="00ED02A4" w:rsidRPr="00274941">
        <w:rPr>
          <w:rFonts w:ascii="Times New Roman" w:hAnsi="Times New Roman" w:cs="Times New Roman"/>
          <w:b/>
        </w:rPr>
        <w:t>и</w:t>
      </w:r>
      <w:r w:rsidR="001C0E55">
        <w:rPr>
          <w:rFonts w:ascii="Times New Roman" w:hAnsi="Times New Roman" w:cs="Times New Roman"/>
          <w:b/>
        </w:rPr>
        <w:t>м</w:t>
      </w:r>
      <w:r w:rsidR="002C555E" w:rsidRPr="00274941">
        <w:rPr>
          <w:rFonts w:ascii="Times New Roman" w:hAnsi="Times New Roman" w:cs="Times New Roman"/>
          <w:b/>
        </w:rPr>
        <w:t xml:space="preserve"> производн</w:t>
      </w:r>
      <w:r w:rsidR="00ED02A4" w:rsidRPr="00274941">
        <w:rPr>
          <w:rFonts w:ascii="Times New Roman" w:hAnsi="Times New Roman" w:cs="Times New Roman"/>
          <w:b/>
        </w:rPr>
        <w:t>ы</w:t>
      </w:r>
      <w:r w:rsidR="001C0E55">
        <w:rPr>
          <w:rFonts w:ascii="Times New Roman" w:hAnsi="Times New Roman" w:cs="Times New Roman"/>
          <w:b/>
        </w:rPr>
        <w:t>м</w:t>
      </w:r>
      <w:r w:rsidR="002C555E" w:rsidRPr="00274941">
        <w:rPr>
          <w:rFonts w:ascii="Times New Roman" w:hAnsi="Times New Roman" w:cs="Times New Roman"/>
          <w:b/>
        </w:rPr>
        <w:t xml:space="preserve"> тиомочевины</w:t>
      </w:r>
    </w:p>
    <w:p w14:paraId="7D6A601C" w14:textId="13BD9E57" w:rsidR="00D852C6" w:rsidRPr="00274941" w:rsidRDefault="00B735A0" w:rsidP="00DC4870">
      <w:pPr>
        <w:tabs>
          <w:tab w:val="left" w:pos="4035"/>
        </w:tabs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274941">
        <w:rPr>
          <w:rFonts w:ascii="Times New Roman" w:hAnsi="Times New Roman" w:cs="Times New Roman"/>
          <w:b/>
          <w:bCs/>
        </w:rPr>
        <w:t>Бурлаков С.С., Кузовлев А.С.</w:t>
      </w:r>
    </w:p>
    <w:p w14:paraId="53A471D1" w14:textId="77777777" w:rsidR="00623040" w:rsidRPr="00274941" w:rsidRDefault="00B735A0" w:rsidP="00623040">
      <w:pPr>
        <w:tabs>
          <w:tab w:val="left" w:pos="4035"/>
        </w:tabs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274941">
        <w:rPr>
          <w:rFonts w:ascii="Times New Roman" w:hAnsi="Times New Roman" w:cs="Times New Roman"/>
        </w:rPr>
        <w:t>Студент, 2 курс бакалавриата</w:t>
      </w:r>
    </w:p>
    <w:p w14:paraId="72C021E3" w14:textId="77777777" w:rsidR="00623040" w:rsidRPr="00274941" w:rsidRDefault="00CA58A9" w:rsidP="00623040">
      <w:pPr>
        <w:tabs>
          <w:tab w:val="left" w:pos="4035"/>
        </w:tabs>
        <w:spacing w:after="12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274941">
        <w:rPr>
          <w:rFonts w:ascii="Times New Roman" w:hAnsi="Times New Roman" w:cs="Times New Roman"/>
          <w:i/>
          <w:iCs/>
        </w:rPr>
        <w:t>МИРЭА – Российский технологический университе</w:t>
      </w:r>
      <w:r w:rsidR="00F823A0" w:rsidRPr="00274941">
        <w:rPr>
          <w:rFonts w:ascii="Times New Roman" w:hAnsi="Times New Roman" w:cs="Times New Roman"/>
          <w:i/>
          <w:iCs/>
        </w:rPr>
        <w:t>т, Институт тонких химических технологий им</w:t>
      </w:r>
      <w:r w:rsidR="00493429" w:rsidRPr="00274941">
        <w:rPr>
          <w:rFonts w:ascii="Times New Roman" w:hAnsi="Times New Roman" w:cs="Times New Roman"/>
          <w:i/>
          <w:iCs/>
        </w:rPr>
        <w:t>.</w:t>
      </w:r>
      <w:r w:rsidR="00F823A0" w:rsidRPr="00274941">
        <w:rPr>
          <w:rFonts w:ascii="Times New Roman" w:hAnsi="Times New Roman" w:cs="Times New Roman"/>
          <w:i/>
          <w:iCs/>
        </w:rPr>
        <w:t xml:space="preserve"> М.В. Ломоносова</w:t>
      </w:r>
      <w:r w:rsidRPr="00274941">
        <w:rPr>
          <w:rFonts w:ascii="Times New Roman" w:hAnsi="Times New Roman" w:cs="Times New Roman"/>
          <w:i/>
          <w:iCs/>
        </w:rPr>
        <w:t xml:space="preserve">, </w:t>
      </w:r>
      <w:r w:rsidR="00493429" w:rsidRPr="00274941">
        <w:rPr>
          <w:rFonts w:ascii="Times New Roman" w:hAnsi="Times New Roman" w:cs="Times New Roman"/>
          <w:i/>
          <w:iCs/>
        </w:rPr>
        <w:t>Москва, Россия</w:t>
      </w:r>
      <w:r w:rsidRPr="00274941">
        <w:rPr>
          <w:rFonts w:ascii="Times New Roman" w:hAnsi="Times New Roman" w:cs="Times New Roman"/>
          <w:i/>
          <w:iCs/>
        </w:rPr>
        <w:t xml:space="preserve"> </w:t>
      </w:r>
    </w:p>
    <w:p w14:paraId="6526D33E" w14:textId="48B6468E" w:rsidR="00623040" w:rsidRPr="00D8464D" w:rsidRDefault="00BB2193" w:rsidP="00623040">
      <w:pPr>
        <w:tabs>
          <w:tab w:val="left" w:pos="4035"/>
        </w:tabs>
        <w:spacing w:after="120" w:line="240" w:lineRule="auto"/>
        <w:contextualSpacing/>
        <w:jc w:val="center"/>
        <w:rPr>
          <w:rStyle w:val="a5"/>
          <w:rFonts w:ascii="Times New Roman" w:hAnsi="Times New Roman" w:cs="Times New Roman"/>
          <w:i/>
          <w:iCs/>
        </w:rPr>
      </w:pPr>
      <w:r w:rsidRPr="00274941">
        <w:rPr>
          <w:rFonts w:ascii="Times New Roman" w:hAnsi="Times New Roman" w:cs="Times New Roman"/>
          <w:i/>
          <w:iCs/>
          <w:lang w:val="en-US"/>
        </w:rPr>
        <w:t>E</w:t>
      </w:r>
      <w:r w:rsidRPr="00D8464D">
        <w:rPr>
          <w:rFonts w:ascii="Times New Roman" w:hAnsi="Times New Roman" w:cs="Times New Roman"/>
          <w:i/>
          <w:iCs/>
        </w:rPr>
        <w:t>-</w:t>
      </w:r>
      <w:r w:rsidRPr="00274941">
        <w:rPr>
          <w:rFonts w:ascii="Times New Roman" w:hAnsi="Times New Roman" w:cs="Times New Roman"/>
          <w:i/>
          <w:iCs/>
          <w:lang w:val="en-US"/>
        </w:rPr>
        <w:t>mail</w:t>
      </w:r>
      <w:r w:rsidRPr="00D8464D">
        <w:rPr>
          <w:rFonts w:ascii="Times New Roman" w:hAnsi="Times New Roman" w:cs="Times New Roman"/>
          <w:i/>
          <w:iCs/>
        </w:rPr>
        <w:t xml:space="preserve">: </w:t>
      </w:r>
      <w:r w:rsidRPr="003C43AC">
        <w:rPr>
          <w:rFonts w:ascii="Times New Roman" w:hAnsi="Times New Roman" w:cs="Times New Roman"/>
          <w:i/>
          <w:iCs/>
          <w:u w:val="single"/>
          <w:lang w:val="en-US"/>
        </w:rPr>
        <w:t>s</w:t>
      </w:r>
      <w:r w:rsidRPr="003C43AC">
        <w:rPr>
          <w:rFonts w:ascii="Times New Roman" w:hAnsi="Times New Roman" w:cs="Times New Roman"/>
          <w:i/>
          <w:iCs/>
          <w:u w:val="single"/>
        </w:rPr>
        <w:t>.</w:t>
      </w:r>
      <w:r w:rsidRPr="003C43AC">
        <w:rPr>
          <w:rFonts w:ascii="Times New Roman" w:hAnsi="Times New Roman" w:cs="Times New Roman"/>
          <w:i/>
          <w:iCs/>
          <w:u w:val="single"/>
          <w:lang w:val="en-US"/>
        </w:rPr>
        <w:t>s</w:t>
      </w:r>
      <w:r w:rsidRPr="003C43AC">
        <w:rPr>
          <w:rFonts w:ascii="Times New Roman" w:hAnsi="Times New Roman" w:cs="Times New Roman"/>
          <w:i/>
          <w:iCs/>
          <w:u w:val="single"/>
        </w:rPr>
        <w:t>.</w:t>
      </w:r>
      <w:r w:rsidRPr="003C43AC">
        <w:rPr>
          <w:rFonts w:ascii="Times New Roman" w:hAnsi="Times New Roman" w:cs="Times New Roman"/>
          <w:i/>
          <w:iCs/>
          <w:u w:val="single"/>
          <w:lang w:val="en-US"/>
        </w:rPr>
        <w:t>burlakov</w:t>
      </w:r>
      <w:r w:rsidRPr="003C43AC">
        <w:rPr>
          <w:rFonts w:ascii="Times New Roman" w:hAnsi="Times New Roman" w:cs="Times New Roman"/>
          <w:i/>
          <w:iCs/>
          <w:u w:val="single"/>
        </w:rPr>
        <w:t>2006@</w:t>
      </w:r>
      <w:r w:rsidRPr="003C43AC">
        <w:rPr>
          <w:rFonts w:ascii="Times New Roman" w:hAnsi="Times New Roman" w:cs="Times New Roman"/>
          <w:i/>
          <w:iCs/>
          <w:u w:val="single"/>
          <w:lang w:val="en-US"/>
        </w:rPr>
        <w:t>gmail</w:t>
      </w:r>
      <w:r w:rsidRPr="003C43AC">
        <w:rPr>
          <w:rFonts w:ascii="Times New Roman" w:hAnsi="Times New Roman" w:cs="Times New Roman"/>
          <w:i/>
          <w:iCs/>
          <w:u w:val="single"/>
        </w:rPr>
        <w:t>.</w:t>
      </w:r>
      <w:r w:rsidRPr="003C43AC">
        <w:rPr>
          <w:rFonts w:ascii="Times New Roman" w:hAnsi="Times New Roman" w:cs="Times New Roman"/>
          <w:i/>
          <w:iCs/>
          <w:u w:val="single"/>
          <w:lang w:val="en-US"/>
        </w:rPr>
        <w:t>co</w:t>
      </w:r>
      <w:r w:rsidR="00623040" w:rsidRPr="003C43AC">
        <w:rPr>
          <w:rFonts w:ascii="Times New Roman" w:hAnsi="Times New Roman" w:cs="Times New Roman"/>
          <w:i/>
          <w:iCs/>
          <w:u w:val="single"/>
          <w:lang w:val="en-US"/>
        </w:rPr>
        <w:t>m</w:t>
      </w:r>
    </w:p>
    <w:p w14:paraId="154056BF" w14:textId="6CCA78DD" w:rsidR="00ED02A4" w:rsidRPr="00274941" w:rsidRDefault="00C34C33" w:rsidP="00623040">
      <w:pPr>
        <w:tabs>
          <w:tab w:val="left" w:pos="4035"/>
        </w:tabs>
        <w:spacing w:after="120"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</w:rPr>
      </w:pPr>
      <w:r w:rsidRPr="00274941">
        <w:rPr>
          <w:noProof/>
        </w:rPr>
        <w:drawing>
          <wp:anchor distT="0" distB="0" distL="114300" distR="114300" simplePos="0" relativeHeight="251658240" behindDoc="0" locked="0" layoutInCell="1" allowOverlap="1" wp14:anchorId="20AE4E8B" wp14:editId="37A63738">
            <wp:simplePos x="0" y="0"/>
            <wp:positionH relativeFrom="column">
              <wp:posOffset>332105</wp:posOffset>
            </wp:positionH>
            <wp:positionV relativeFrom="page">
              <wp:posOffset>2834640</wp:posOffset>
            </wp:positionV>
            <wp:extent cx="5147945" cy="2895600"/>
            <wp:effectExtent l="0" t="0" r="0" b="0"/>
            <wp:wrapTopAndBottom/>
            <wp:docPr id="1" name="Рисунок 1" descr="Изображение выглядит как карт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арта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A5F" w:rsidRPr="00274941">
        <w:rPr>
          <w:rFonts w:ascii="Times New Roman" w:hAnsi="Times New Roman" w:cs="Times New Roman"/>
        </w:rPr>
        <w:t>Интерес к</w:t>
      </w:r>
      <w:r w:rsidR="00334944">
        <w:rPr>
          <w:rFonts w:ascii="Times New Roman" w:hAnsi="Times New Roman" w:cs="Times New Roman"/>
        </w:rPr>
        <w:t xml:space="preserve"> </w:t>
      </w:r>
      <w:r w:rsidR="00540A5F" w:rsidRPr="00274941">
        <w:rPr>
          <w:rFonts w:ascii="Times New Roman" w:hAnsi="Times New Roman" w:cs="Times New Roman"/>
        </w:rPr>
        <w:t xml:space="preserve">изучению </w:t>
      </w:r>
      <w:r w:rsidR="00334944">
        <w:rPr>
          <w:rFonts w:ascii="Times New Roman" w:hAnsi="Times New Roman" w:cs="Times New Roman"/>
        </w:rPr>
        <w:t>к</w:t>
      </w:r>
      <w:r w:rsidR="00334944" w:rsidRPr="00334944">
        <w:rPr>
          <w:rFonts w:ascii="Times New Roman" w:hAnsi="Times New Roman" w:cs="Times New Roman"/>
        </w:rPr>
        <w:t>оординационны</w:t>
      </w:r>
      <w:r w:rsidR="00334944">
        <w:rPr>
          <w:rFonts w:ascii="Times New Roman" w:hAnsi="Times New Roman" w:cs="Times New Roman"/>
        </w:rPr>
        <w:t>х</w:t>
      </w:r>
      <w:r w:rsidR="00334944" w:rsidRPr="00334944">
        <w:rPr>
          <w:rFonts w:ascii="Times New Roman" w:hAnsi="Times New Roman" w:cs="Times New Roman"/>
        </w:rPr>
        <w:t xml:space="preserve"> соединени</w:t>
      </w:r>
      <w:r w:rsidR="00334944">
        <w:rPr>
          <w:rFonts w:ascii="Times New Roman" w:hAnsi="Times New Roman" w:cs="Times New Roman"/>
        </w:rPr>
        <w:t>й</w:t>
      </w:r>
      <w:r w:rsidR="00334944" w:rsidRPr="00334944">
        <w:rPr>
          <w:rFonts w:ascii="Times New Roman" w:hAnsi="Times New Roman" w:cs="Times New Roman"/>
        </w:rPr>
        <w:t xml:space="preserve"> меди(</w:t>
      </w:r>
      <w:r w:rsidR="00334944" w:rsidRPr="00334944">
        <w:rPr>
          <w:rFonts w:ascii="Times New Roman" w:hAnsi="Times New Roman" w:cs="Times New Roman"/>
          <w:lang w:val="en-US"/>
        </w:rPr>
        <w:t>I</w:t>
      </w:r>
      <w:r w:rsidR="00334944" w:rsidRPr="00334944">
        <w:rPr>
          <w:rFonts w:ascii="Times New Roman" w:hAnsi="Times New Roman" w:cs="Times New Roman"/>
        </w:rPr>
        <w:t xml:space="preserve">) </w:t>
      </w:r>
      <w:r w:rsidR="00540A5F" w:rsidRPr="00274941">
        <w:rPr>
          <w:rFonts w:ascii="Times New Roman" w:hAnsi="Times New Roman" w:cs="Times New Roman"/>
        </w:rPr>
        <w:t>обусловлен уникальным сочетанием биологической активности</w:t>
      </w:r>
      <w:r w:rsidR="001444E2" w:rsidRPr="00274941">
        <w:rPr>
          <w:rFonts w:ascii="Times New Roman" w:hAnsi="Times New Roman" w:cs="Times New Roman"/>
        </w:rPr>
        <w:t xml:space="preserve"> [1]</w:t>
      </w:r>
      <w:r w:rsidR="00540A5F" w:rsidRPr="00274941">
        <w:rPr>
          <w:rFonts w:ascii="Times New Roman" w:hAnsi="Times New Roman" w:cs="Times New Roman"/>
        </w:rPr>
        <w:t>, каталитических [</w:t>
      </w:r>
      <w:r w:rsidR="001444E2" w:rsidRPr="00274941">
        <w:rPr>
          <w:rFonts w:ascii="Times New Roman" w:hAnsi="Times New Roman" w:cs="Times New Roman"/>
        </w:rPr>
        <w:t>2</w:t>
      </w:r>
      <w:r w:rsidR="00540A5F" w:rsidRPr="00274941">
        <w:rPr>
          <w:rFonts w:ascii="Times New Roman" w:hAnsi="Times New Roman" w:cs="Times New Roman"/>
        </w:rPr>
        <w:t>] и люминесцентных свойств</w:t>
      </w:r>
      <w:r w:rsidR="001444E2" w:rsidRPr="00274941">
        <w:rPr>
          <w:rFonts w:ascii="Times New Roman" w:hAnsi="Times New Roman" w:cs="Times New Roman"/>
        </w:rPr>
        <w:t xml:space="preserve"> [3]</w:t>
      </w:r>
      <w:r w:rsidR="00540A5F" w:rsidRPr="00274941">
        <w:rPr>
          <w:rFonts w:ascii="Times New Roman" w:hAnsi="Times New Roman" w:cs="Times New Roman"/>
        </w:rPr>
        <w:t>.</w:t>
      </w:r>
      <w:r w:rsidR="001444E2" w:rsidRPr="00274941">
        <w:rPr>
          <w:rFonts w:ascii="Times New Roman" w:hAnsi="Times New Roman" w:cs="Times New Roman"/>
        </w:rPr>
        <w:t xml:space="preserve"> </w:t>
      </w:r>
      <w:r w:rsidR="009301FE" w:rsidRPr="00274941">
        <w:rPr>
          <w:rFonts w:ascii="Times New Roman" w:hAnsi="Times New Roman" w:cs="Times New Roman"/>
        </w:rPr>
        <w:t>В качестве лиганда в работе было использовано циклическое производное тиомочевины</w:t>
      </w:r>
      <w:r w:rsidR="002569BF" w:rsidRPr="00274941">
        <w:rPr>
          <w:rFonts w:ascii="Times New Roman" w:hAnsi="Times New Roman" w:cs="Times New Roman"/>
        </w:rPr>
        <w:t xml:space="preserve"> − </w:t>
      </w:r>
      <w:r w:rsidR="009301FE" w:rsidRPr="00274941">
        <w:rPr>
          <w:rFonts w:ascii="Times New Roman" w:hAnsi="Times New Roman" w:cs="Times New Roman"/>
        </w:rPr>
        <w:t>5-ацетил-6-метил-4-(3-нитрофенил)-1,2,3,4-тетрагидропиримидин-2-тион (</w:t>
      </w:r>
      <w:r w:rsidR="009301FE" w:rsidRPr="00274941">
        <w:rPr>
          <w:rFonts w:ascii="Times New Roman" w:hAnsi="Times New Roman" w:cs="Times New Roman"/>
          <w:b/>
          <w:bCs/>
          <w:lang w:val="en-US"/>
        </w:rPr>
        <w:t>L</w:t>
      </w:r>
      <w:r w:rsidR="009301FE" w:rsidRPr="00274941">
        <w:rPr>
          <w:rFonts w:ascii="Times New Roman" w:hAnsi="Times New Roman" w:cs="Times New Roman"/>
        </w:rPr>
        <w:t>).</w:t>
      </w:r>
    </w:p>
    <w:p w14:paraId="427ECCE5" w14:textId="61F0C535" w:rsidR="00BB2193" w:rsidRPr="00274941" w:rsidRDefault="00BB2193" w:rsidP="00DC4870">
      <w:pPr>
        <w:pStyle w:val="a3"/>
        <w:spacing w:before="0" w:beforeAutospacing="0" w:after="120" w:afterAutospacing="0"/>
        <w:ind w:firstLine="397"/>
        <w:contextualSpacing/>
        <w:jc w:val="center"/>
        <w:rPr>
          <w:vertAlign w:val="subscript"/>
        </w:rPr>
      </w:pPr>
      <w:r w:rsidRPr="00274941">
        <w:t xml:space="preserve">Рис. 1. Молекулярные структуры </w:t>
      </w:r>
      <w:r w:rsidR="00B67762" w:rsidRPr="00274941">
        <w:t>комплексов солей меди(</w:t>
      </w:r>
      <w:r w:rsidR="00B67762" w:rsidRPr="00274941">
        <w:rPr>
          <w:lang w:val="en-US"/>
        </w:rPr>
        <w:t>I</w:t>
      </w:r>
      <w:r w:rsidR="00B67762" w:rsidRPr="00274941">
        <w:t xml:space="preserve">) с лигандом </w:t>
      </w:r>
      <w:r w:rsidR="00B67762" w:rsidRPr="00274941">
        <w:rPr>
          <w:b/>
          <w:bCs/>
          <w:lang w:val="en-US"/>
        </w:rPr>
        <w:t>L</w:t>
      </w:r>
      <w:r w:rsidR="00B67762" w:rsidRPr="00274941">
        <w:t xml:space="preserve">: </w:t>
      </w:r>
      <w:r w:rsidR="00B67762" w:rsidRPr="00274941">
        <w:rPr>
          <w:b/>
          <w:bCs/>
          <w:lang w:val="en-US"/>
        </w:rPr>
        <w:t>A</w:t>
      </w:r>
      <w:r w:rsidR="00B67762" w:rsidRPr="00274941">
        <w:t xml:space="preserve"> – </w:t>
      </w:r>
      <w:r w:rsidR="00F842C9" w:rsidRPr="00274941">
        <w:t>[</w:t>
      </w:r>
      <w:r w:rsidR="00B67762" w:rsidRPr="00274941">
        <w:rPr>
          <w:lang w:val="en-US"/>
        </w:rPr>
        <w:t>Cu</w:t>
      </w:r>
      <w:r w:rsidR="00F842C9" w:rsidRPr="00274941">
        <w:t>(</w:t>
      </w:r>
      <w:r w:rsidR="00F842C9" w:rsidRPr="00334944">
        <w:rPr>
          <w:b/>
          <w:bCs/>
          <w:lang w:val="en-US"/>
        </w:rPr>
        <w:t>L</w:t>
      </w:r>
      <w:r w:rsidR="00F842C9" w:rsidRPr="00274941">
        <w:t>)</w:t>
      </w:r>
      <w:r w:rsidR="00F842C9" w:rsidRPr="00274941">
        <w:rPr>
          <w:vertAlign w:val="subscript"/>
        </w:rPr>
        <w:t>2</w:t>
      </w:r>
      <w:r w:rsidR="00B67762" w:rsidRPr="00274941">
        <w:rPr>
          <w:lang w:val="en-US"/>
        </w:rPr>
        <w:t>Cl</w:t>
      </w:r>
      <w:r w:rsidR="00F842C9" w:rsidRPr="00274941">
        <w:t>];</w:t>
      </w:r>
      <w:r w:rsidR="00B67762" w:rsidRPr="00274941">
        <w:t xml:space="preserve"> </w:t>
      </w:r>
      <w:r w:rsidR="00B67762" w:rsidRPr="00274941">
        <w:rPr>
          <w:b/>
          <w:bCs/>
          <w:lang w:val="en-US"/>
        </w:rPr>
        <w:t>B</w:t>
      </w:r>
      <w:r w:rsidR="00B67762" w:rsidRPr="00274941">
        <w:t xml:space="preserve"> – </w:t>
      </w:r>
      <w:r w:rsidR="00F842C9" w:rsidRPr="00274941">
        <w:t>[</w:t>
      </w:r>
      <w:r w:rsidR="00F842C9" w:rsidRPr="00274941">
        <w:rPr>
          <w:lang w:val="en-US"/>
        </w:rPr>
        <w:t>Cu</w:t>
      </w:r>
      <w:r w:rsidR="00F842C9" w:rsidRPr="00274941">
        <w:t>(</w:t>
      </w:r>
      <w:r w:rsidR="00F842C9" w:rsidRPr="00334944">
        <w:rPr>
          <w:b/>
          <w:bCs/>
          <w:lang w:val="en-US"/>
        </w:rPr>
        <w:t>L</w:t>
      </w:r>
      <w:r w:rsidR="00F842C9" w:rsidRPr="00274941">
        <w:t>)</w:t>
      </w:r>
      <w:r w:rsidR="00F842C9" w:rsidRPr="00274941">
        <w:rPr>
          <w:vertAlign w:val="subscript"/>
        </w:rPr>
        <w:t>2</w:t>
      </w:r>
      <w:r w:rsidR="00F842C9" w:rsidRPr="00274941">
        <w:rPr>
          <w:lang w:val="en-US"/>
        </w:rPr>
        <w:t>Br</w:t>
      </w:r>
      <w:r w:rsidR="00F842C9" w:rsidRPr="00274941">
        <w:t>];</w:t>
      </w:r>
      <w:r w:rsidR="00B67762" w:rsidRPr="00274941">
        <w:t xml:space="preserve"> </w:t>
      </w:r>
      <w:r w:rsidR="00B67762" w:rsidRPr="00274941">
        <w:rPr>
          <w:b/>
          <w:bCs/>
          <w:lang w:val="en-US"/>
        </w:rPr>
        <w:t>C</w:t>
      </w:r>
      <w:r w:rsidR="00B67762" w:rsidRPr="00274941">
        <w:t xml:space="preserve"> – </w:t>
      </w:r>
      <w:r w:rsidR="005B5843" w:rsidRPr="008521F5">
        <w:t>[Cu(</w:t>
      </w:r>
      <w:r w:rsidR="005B5843" w:rsidRPr="003C43AC">
        <w:rPr>
          <w:i/>
          <w:iCs/>
        </w:rPr>
        <w:t>μ</w:t>
      </w:r>
      <w:r w:rsidR="005B5843" w:rsidRPr="008521F5">
        <w:t>-</w:t>
      </w:r>
      <w:r w:rsidR="005B5843" w:rsidRPr="00334944">
        <w:rPr>
          <w:b/>
          <w:bCs/>
        </w:rPr>
        <w:t>L</w:t>
      </w:r>
      <w:r w:rsidR="005B5843" w:rsidRPr="008521F5">
        <w:t>)(</w:t>
      </w:r>
      <w:r w:rsidR="005B5843" w:rsidRPr="00334944">
        <w:rPr>
          <w:i/>
          <w:iCs/>
        </w:rPr>
        <w:t>μ</w:t>
      </w:r>
      <w:r w:rsidR="005B5843" w:rsidRPr="008521F5">
        <w:t>-I)]</w:t>
      </w:r>
      <w:r w:rsidR="005B5843">
        <w:rPr>
          <w:vertAlign w:val="subscript"/>
        </w:rPr>
        <w:t>2</w:t>
      </w:r>
      <w:r w:rsidR="005B5843" w:rsidRPr="008521F5">
        <w:t>(THF)</w:t>
      </w:r>
      <w:r w:rsidR="005B5843">
        <w:rPr>
          <w:vertAlign w:val="subscript"/>
        </w:rPr>
        <w:t>2</w:t>
      </w:r>
      <w:r w:rsidR="00F842C9" w:rsidRPr="00274941">
        <w:t>;</w:t>
      </w:r>
      <w:r w:rsidR="00B67762" w:rsidRPr="00274941">
        <w:t xml:space="preserve"> </w:t>
      </w:r>
      <w:r w:rsidR="00B67762" w:rsidRPr="00274941">
        <w:rPr>
          <w:b/>
          <w:bCs/>
          <w:lang w:val="en-US"/>
        </w:rPr>
        <w:t>D</w:t>
      </w:r>
      <w:r w:rsidR="00B67762" w:rsidRPr="00274941">
        <w:t xml:space="preserve"> – </w:t>
      </w:r>
      <w:r w:rsidR="00F842C9" w:rsidRPr="00274941">
        <w:t>[</w:t>
      </w:r>
      <w:r w:rsidR="00F842C9" w:rsidRPr="00274941">
        <w:rPr>
          <w:lang w:val="en-US"/>
        </w:rPr>
        <w:t>Cu</w:t>
      </w:r>
      <w:r w:rsidR="00F842C9" w:rsidRPr="00274941">
        <w:t>(</w:t>
      </w:r>
      <w:r w:rsidR="00F842C9" w:rsidRPr="00334944">
        <w:rPr>
          <w:i/>
          <w:iCs/>
          <w:lang w:val="en-US"/>
        </w:rPr>
        <w:t>μ</w:t>
      </w:r>
      <w:r w:rsidR="00F842C9" w:rsidRPr="00334944">
        <w:rPr>
          <w:i/>
          <w:iCs/>
          <w:vertAlign w:val="subscript"/>
        </w:rPr>
        <w:t>3</w:t>
      </w:r>
      <w:r w:rsidR="00F842C9" w:rsidRPr="00274941">
        <w:t>-</w:t>
      </w:r>
      <w:r w:rsidR="00F842C9" w:rsidRPr="00334944">
        <w:rPr>
          <w:b/>
          <w:bCs/>
          <w:lang w:val="en-US"/>
        </w:rPr>
        <w:t>L</w:t>
      </w:r>
      <w:r w:rsidR="00F842C9" w:rsidRPr="00274941">
        <w:t>)</w:t>
      </w:r>
      <w:r w:rsidR="00F842C9" w:rsidRPr="00274941">
        <w:rPr>
          <w:lang w:val="en-US"/>
        </w:rPr>
        <w:t>I</w:t>
      </w:r>
      <w:r w:rsidR="00F842C9" w:rsidRPr="00274941">
        <w:t>]</w:t>
      </w:r>
      <w:r w:rsidR="00F842C9" w:rsidRPr="00274941">
        <w:rPr>
          <w:vertAlign w:val="subscript"/>
        </w:rPr>
        <w:t>6</w:t>
      </w:r>
      <w:r w:rsidR="00F842C9" w:rsidRPr="00274941">
        <w:t>(</w:t>
      </w:r>
      <w:r w:rsidR="00F842C9" w:rsidRPr="00274941">
        <w:rPr>
          <w:lang w:val="en-US"/>
        </w:rPr>
        <w:t>DCM</w:t>
      </w:r>
      <w:r w:rsidR="00F842C9" w:rsidRPr="00274941">
        <w:t>)</w:t>
      </w:r>
      <w:r w:rsidR="00F842C9" w:rsidRPr="00274941">
        <w:rPr>
          <w:vertAlign w:val="subscript"/>
        </w:rPr>
        <w:t>3</w:t>
      </w:r>
      <w:r w:rsidR="00F842C9" w:rsidRPr="00274941">
        <w:t>(</w:t>
      </w:r>
      <w:r w:rsidR="00F842C9" w:rsidRPr="00274941">
        <w:rPr>
          <w:lang w:val="en-US"/>
        </w:rPr>
        <w:t>ACN</w:t>
      </w:r>
      <w:r w:rsidR="00F842C9" w:rsidRPr="00274941">
        <w:t>)</w:t>
      </w:r>
      <w:r w:rsidR="00F842C9" w:rsidRPr="00274941">
        <w:rPr>
          <w:vertAlign w:val="subscript"/>
        </w:rPr>
        <w:t>1.2</w:t>
      </w:r>
    </w:p>
    <w:p w14:paraId="397A7F7E" w14:textId="3D00526C" w:rsidR="00623040" w:rsidRPr="00274941" w:rsidRDefault="00334944" w:rsidP="00DC4870">
      <w:pPr>
        <w:pStyle w:val="a3"/>
        <w:spacing w:before="0" w:beforeAutospacing="0" w:after="120" w:afterAutospacing="0"/>
        <w:ind w:firstLine="397"/>
        <w:contextualSpacing/>
        <w:jc w:val="both"/>
      </w:pPr>
      <w:r>
        <w:t>Для</w:t>
      </w:r>
      <w:r w:rsidR="00623040" w:rsidRPr="00274941">
        <w:t xml:space="preserve"> синтеза комплекс</w:t>
      </w:r>
      <w:r w:rsidR="00274941">
        <w:t>ных соединений</w:t>
      </w:r>
      <w:r w:rsidR="00623040" w:rsidRPr="00274941">
        <w:t xml:space="preserve"> </w:t>
      </w:r>
      <w:r w:rsidR="00274941">
        <w:t>хлорида и бромида меди(</w:t>
      </w:r>
      <w:r w:rsidR="00274941">
        <w:rPr>
          <w:lang w:val="en-US"/>
        </w:rPr>
        <w:t>I</w:t>
      </w:r>
      <w:r w:rsidR="00274941" w:rsidRPr="00274941">
        <w:t>)</w:t>
      </w:r>
      <w:r w:rsidR="00274941">
        <w:t xml:space="preserve"> </w:t>
      </w:r>
      <w:r>
        <w:t>использовался единый подход</w:t>
      </w:r>
      <w:r w:rsidR="002F299B" w:rsidRPr="00274941">
        <w:t>: исходные соли переводили</w:t>
      </w:r>
      <w:r w:rsidR="00AC34DE" w:rsidRPr="00274941">
        <w:t xml:space="preserve"> </w:t>
      </w:r>
      <w:r w:rsidR="00AC34DE" w:rsidRPr="00334944">
        <w:rPr>
          <w:i/>
          <w:iCs/>
          <w:lang w:val="en-US"/>
        </w:rPr>
        <w:t>in</w:t>
      </w:r>
      <w:r w:rsidR="00AC34DE" w:rsidRPr="00334944">
        <w:rPr>
          <w:i/>
          <w:iCs/>
        </w:rPr>
        <w:t xml:space="preserve"> </w:t>
      </w:r>
      <w:r w:rsidR="00AC34DE" w:rsidRPr="00334944">
        <w:rPr>
          <w:i/>
          <w:iCs/>
          <w:lang w:val="en-US"/>
        </w:rPr>
        <w:t>situ</w:t>
      </w:r>
      <w:r w:rsidR="002F299B" w:rsidRPr="00274941">
        <w:t xml:space="preserve"> в растворимые</w:t>
      </w:r>
      <w:r w:rsidR="00AC34DE" w:rsidRPr="00274941">
        <w:t xml:space="preserve"> лабильные</w:t>
      </w:r>
      <w:r w:rsidR="002F299B" w:rsidRPr="00274941">
        <w:t xml:space="preserve"> комплексы</w:t>
      </w:r>
      <w:r w:rsidR="00AC34DE" w:rsidRPr="00274941">
        <w:t xml:space="preserve"> с ацетонитрилом</w:t>
      </w:r>
      <w:r w:rsidR="002F299B" w:rsidRPr="00274941">
        <w:t xml:space="preserve"> состава [</w:t>
      </w:r>
      <w:r w:rsidR="002F299B" w:rsidRPr="00274941">
        <w:rPr>
          <w:lang w:val="en-US"/>
        </w:rPr>
        <w:t>Cu</w:t>
      </w:r>
      <w:r w:rsidR="002F299B" w:rsidRPr="00274941">
        <w:t>(</w:t>
      </w:r>
      <w:r w:rsidR="002F299B" w:rsidRPr="00274941">
        <w:rPr>
          <w:lang w:val="en-US"/>
        </w:rPr>
        <w:t>CH</w:t>
      </w:r>
      <w:r w:rsidR="002F299B" w:rsidRPr="00274941">
        <w:rPr>
          <w:vertAlign w:val="subscript"/>
        </w:rPr>
        <w:t>3</w:t>
      </w:r>
      <w:r w:rsidR="002F299B" w:rsidRPr="00274941">
        <w:rPr>
          <w:lang w:val="en-US"/>
        </w:rPr>
        <w:t>CN</w:t>
      </w:r>
      <w:r w:rsidR="002F299B" w:rsidRPr="00274941">
        <w:t>)</w:t>
      </w:r>
      <w:r w:rsidR="002F299B" w:rsidRPr="00274941">
        <w:rPr>
          <w:vertAlign w:val="subscript"/>
        </w:rPr>
        <w:t>2</w:t>
      </w:r>
      <w:r w:rsidR="00AC34DE" w:rsidRPr="00274941">
        <w:rPr>
          <w:lang w:val="en-US"/>
        </w:rPr>
        <w:t>Hal</w:t>
      </w:r>
      <w:r w:rsidR="002F299B" w:rsidRPr="00274941">
        <w:t>]</w:t>
      </w:r>
      <w:r w:rsidR="00A03130" w:rsidRPr="00274941">
        <w:t xml:space="preserve"> (</w:t>
      </w:r>
      <w:r w:rsidR="00A03130" w:rsidRPr="00274941">
        <w:rPr>
          <w:lang w:val="en-US"/>
        </w:rPr>
        <w:t>Hal</w:t>
      </w:r>
      <w:r w:rsidR="00A03130" w:rsidRPr="00274941">
        <w:t xml:space="preserve"> = </w:t>
      </w:r>
      <w:r w:rsidR="00A03130" w:rsidRPr="00274941">
        <w:rPr>
          <w:lang w:val="en-US"/>
        </w:rPr>
        <w:t>Cl</w:t>
      </w:r>
      <w:r w:rsidR="00A03130" w:rsidRPr="00274941">
        <w:t xml:space="preserve">, </w:t>
      </w:r>
      <w:r w:rsidR="00A03130" w:rsidRPr="00274941">
        <w:rPr>
          <w:lang w:val="en-US"/>
        </w:rPr>
        <w:t>Br</w:t>
      </w:r>
      <w:r w:rsidR="00A03130" w:rsidRPr="00274941">
        <w:t>)</w:t>
      </w:r>
      <w:r w:rsidR="002F299B" w:rsidRPr="00274941">
        <w:t xml:space="preserve">, которые затем реагировали с лигандом </w:t>
      </w:r>
      <w:r w:rsidR="002F299B" w:rsidRPr="00274941">
        <w:rPr>
          <w:b/>
          <w:bCs/>
          <w:lang w:val="en-US"/>
        </w:rPr>
        <w:t>L</w:t>
      </w:r>
      <w:r w:rsidR="00AC34DE" w:rsidRPr="00274941">
        <w:t xml:space="preserve">, </w:t>
      </w:r>
      <w:r w:rsidR="002F299B" w:rsidRPr="00274941">
        <w:t>вытесн</w:t>
      </w:r>
      <w:r w:rsidR="00AC34DE" w:rsidRPr="00274941">
        <w:t>яющим</w:t>
      </w:r>
      <w:r w:rsidR="002F299B" w:rsidRPr="00274941">
        <w:t xml:space="preserve"> ацетонитрил из</w:t>
      </w:r>
      <w:r>
        <w:t xml:space="preserve"> внутренней</w:t>
      </w:r>
      <w:r w:rsidR="002F299B" w:rsidRPr="00274941">
        <w:t xml:space="preserve"> координационной сферы.</w:t>
      </w:r>
      <w:r w:rsidR="00A03130" w:rsidRPr="00274941">
        <w:t xml:space="preserve"> </w:t>
      </w:r>
      <w:r w:rsidR="00BC1BD9" w:rsidRPr="00274941">
        <w:t xml:space="preserve">В случае с </w:t>
      </w:r>
      <w:r w:rsidR="00274941">
        <w:t>йодидом меди(</w:t>
      </w:r>
      <w:r w:rsidR="00274941">
        <w:rPr>
          <w:lang w:val="en-US"/>
        </w:rPr>
        <w:t>I</w:t>
      </w:r>
      <w:r w:rsidR="00274941">
        <w:t>)</w:t>
      </w:r>
      <w:r w:rsidR="00BC1BD9" w:rsidRPr="00274941">
        <w:t xml:space="preserve"> образование комплексов наблюдалось только в смеси </w:t>
      </w:r>
      <w:proofErr w:type="spellStart"/>
      <w:r>
        <w:t>дихлорметан:ацетонитрил</w:t>
      </w:r>
      <w:proofErr w:type="spellEnd"/>
      <w:r w:rsidR="00BC1BD9" w:rsidRPr="00274941">
        <w:t xml:space="preserve"> 3:1. При </w:t>
      </w:r>
      <w:r>
        <w:t>варьировании</w:t>
      </w:r>
      <w:r w:rsidR="00BC1BD9" w:rsidRPr="00274941">
        <w:t xml:space="preserve"> температуры и растворителей образовывались два различных комплекса, которые различались по своей структуре: полимерной</w:t>
      </w:r>
      <w:r w:rsidR="005E5E39">
        <w:t xml:space="preserve"> </w:t>
      </w:r>
      <w:r w:rsidR="005E5E39" w:rsidRPr="005E5E39">
        <w:rPr>
          <w:b/>
          <w:bCs/>
        </w:rPr>
        <w:t>С</w:t>
      </w:r>
      <w:r w:rsidR="00BC1BD9" w:rsidRPr="00274941">
        <w:t xml:space="preserve"> и циклической</w:t>
      </w:r>
      <w:r w:rsidR="005E5E39" w:rsidRPr="005E5E39">
        <w:t xml:space="preserve"> </w:t>
      </w:r>
      <w:r w:rsidR="00C34C33">
        <w:t>(</w:t>
      </w:r>
      <w:r w:rsidR="00C34C33" w:rsidRPr="00C34C33">
        <w:t>“</w:t>
      </w:r>
      <w:r w:rsidR="00C34C33">
        <w:t>бар</w:t>
      </w:r>
      <w:r w:rsidR="003C43AC">
        <w:t>а</w:t>
      </w:r>
      <w:r w:rsidR="00C34C33">
        <w:t>банной</w:t>
      </w:r>
      <w:r w:rsidR="00C34C33" w:rsidRPr="00C34C33">
        <w:t xml:space="preserve">”) </w:t>
      </w:r>
      <w:r w:rsidR="005E5E39" w:rsidRPr="005E5E39">
        <w:rPr>
          <w:b/>
          <w:bCs/>
          <w:lang w:val="en-US"/>
        </w:rPr>
        <w:t>D</w:t>
      </w:r>
      <w:r w:rsidR="00BC1BD9" w:rsidRPr="00274941">
        <w:t xml:space="preserve">. </w:t>
      </w:r>
      <w:r w:rsidR="00C34C33">
        <w:t>Формирование</w:t>
      </w:r>
      <w:r w:rsidR="00BC1BD9" w:rsidRPr="00274941">
        <w:t xml:space="preserve"> циклической струк</w:t>
      </w:r>
      <w:r w:rsidR="00274941" w:rsidRPr="00274941">
        <w:t xml:space="preserve">туры </w:t>
      </w:r>
      <w:r w:rsidR="005E5E39">
        <w:rPr>
          <w:b/>
          <w:bCs/>
          <w:lang w:val="en-US"/>
        </w:rPr>
        <w:t>D</w:t>
      </w:r>
      <w:r w:rsidR="00274941" w:rsidRPr="00274941">
        <w:t xml:space="preserve"> состава</w:t>
      </w:r>
      <w:r w:rsidR="005E5E39" w:rsidRPr="005E5E39">
        <w:t xml:space="preserve"> </w:t>
      </w:r>
      <w:r w:rsidR="005E5E39" w:rsidRPr="00274941">
        <w:t>[</w:t>
      </w:r>
      <w:r w:rsidR="005E5E39" w:rsidRPr="00274941">
        <w:rPr>
          <w:lang w:val="en-US"/>
        </w:rPr>
        <w:t>Cu</w:t>
      </w:r>
      <w:r w:rsidR="005E5E39" w:rsidRPr="00274941">
        <w:t>(</w:t>
      </w:r>
      <w:r w:rsidR="005E5E39" w:rsidRPr="00A27876">
        <w:rPr>
          <w:i/>
          <w:iCs/>
          <w:lang w:val="en-US"/>
        </w:rPr>
        <w:t>μ</w:t>
      </w:r>
      <w:r w:rsidR="005E5E39" w:rsidRPr="00274941">
        <w:rPr>
          <w:vertAlign w:val="subscript"/>
        </w:rPr>
        <w:t>3</w:t>
      </w:r>
      <w:r w:rsidR="005E5E39" w:rsidRPr="00274941">
        <w:t>-</w:t>
      </w:r>
      <w:r w:rsidR="005E5E39" w:rsidRPr="00A27876">
        <w:rPr>
          <w:b/>
          <w:bCs/>
          <w:lang w:val="en-US"/>
        </w:rPr>
        <w:t>L</w:t>
      </w:r>
      <w:r w:rsidR="005E5E39" w:rsidRPr="00274941">
        <w:t>)</w:t>
      </w:r>
      <w:r w:rsidR="005E5E39" w:rsidRPr="00274941">
        <w:rPr>
          <w:lang w:val="en-US"/>
        </w:rPr>
        <w:t>I</w:t>
      </w:r>
      <w:r w:rsidR="005E5E39" w:rsidRPr="00274941">
        <w:t>]</w:t>
      </w:r>
      <w:r w:rsidR="005E5E39" w:rsidRPr="00274941">
        <w:rPr>
          <w:vertAlign w:val="subscript"/>
        </w:rPr>
        <w:t>6</w:t>
      </w:r>
      <w:r w:rsidR="005E5E39" w:rsidRPr="00274941">
        <w:t>(</w:t>
      </w:r>
      <w:r w:rsidR="005E5E39" w:rsidRPr="00274941">
        <w:rPr>
          <w:lang w:val="en-US"/>
        </w:rPr>
        <w:t>DCM</w:t>
      </w:r>
      <w:r w:rsidR="005E5E39" w:rsidRPr="00274941">
        <w:t>)</w:t>
      </w:r>
      <w:r w:rsidR="005E5E39" w:rsidRPr="00274941">
        <w:rPr>
          <w:vertAlign w:val="subscript"/>
        </w:rPr>
        <w:t>3</w:t>
      </w:r>
      <w:r w:rsidR="005E5E39" w:rsidRPr="00274941">
        <w:t>(</w:t>
      </w:r>
      <w:r w:rsidR="005E5E39" w:rsidRPr="00274941">
        <w:rPr>
          <w:lang w:val="en-US"/>
        </w:rPr>
        <w:t>ACN</w:t>
      </w:r>
      <w:r w:rsidR="005E5E39" w:rsidRPr="00274941">
        <w:t>)</w:t>
      </w:r>
      <w:r w:rsidR="005E5E39" w:rsidRPr="00274941">
        <w:rPr>
          <w:vertAlign w:val="subscript"/>
        </w:rPr>
        <w:t>1.2</w:t>
      </w:r>
      <w:r w:rsidR="00274941" w:rsidRPr="00274941">
        <w:t xml:space="preserve"> требовало повышенных температур, тогда как комнатная температура и </w:t>
      </w:r>
      <w:r w:rsidR="00532016">
        <w:t xml:space="preserve">кристаллизация из </w:t>
      </w:r>
      <w:r w:rsidR="00532016">
        <w:rPr>
          <w:lang w:val="en-US"/>
        </w:rPr>
        <w:t>THF</w:t>
      </w:r>
      <w:r w:rsidR="00274941" w:rsidRPr="00274941">
        <w:t xml:space="preserve"> способствовал</w:t>
      </w:r>
      <w:r w:rsidR="00532016">
        <w:t>а</w:t>
      </w:r>
      <w:r w:rsidR="00274941" w:rsidRPr="00274941">
        <w:t xml:space="preserve"> образованию полимерного комплекса </w:t>
      </w:r>
      <w:r w:rsidR="005E5E39">
        <w:rPr>
          <w:b/>
          <w:bCs/>
          <w:lang w:val="en-US"/>
        </w:rPr>
        <w:t>C</w:t>
      </w:r>
      <w:r w:rsidR="00274941" w:rsidRPr="00274941">
        <w:t xml:space="preserve"> состава </w:t>
      </w:r>
      <w:r w:rsidR="008521F5" w:rsidRPr="008521F5">
        <w:t>[Cu(</w:t>
      </w:r>
      <w:r w:rsidR="008521F5" w:rsidRPr="00A27876">
        <w:rPr>
          <w:i/>
          <w:iCs/>
        </w:rPr>
        <w:t>μ</w:t>
      </w:r>
      <w:r w:rsidR="008521F5" w:rsidRPr="008521F5">
        <w:t>-</w:t>
      </w:r>
      <w:r w:rsidR="008521F5" w:rsidRPr="00A27876">
        <w:rPr>
          <w:b/>
          <w:bCs/>
        </w:rPr>
        <w:t>L</w:t>
      </w:r>
      <w:r w:rsidR="008521F5" w:rsidRPr="008521F5">
        <w:t>)(</w:t>
      </w:r>
      <w:r w:rsidR="008521F5" w:rsidRPr="00A27876">
        <w:rPr>
          <w:i/>
          <w:iCs/>
        </w:rPr>
        <w:t>μ</w:t>
      </w:r>
      <w:r w:rsidR="008521F5" w:rsidRPr="008521F5">
        <w:t>-I)]</w:t>
      </w:r>
      <w:r w:rsidR="008521F5">
        <w:rPr>
          <w:vertAlign w:val="subscript"/>
        </w:rPr>
        <w:t>2</w:t>
      </w:r>
      <w:r w:rsidR="008521F5" w:rsidRPr="008521F5">
        <w:t>(THF)</w:t>
      </w:r>
      <w:r w:rsidR="008521F5">
        <w:rPr>
          <w:vertAlign w:val="subscript"/>
        </w:rPr>
        <w:t>2</w:t>
      </w:r>
      <w:r w:rsidR="00274941" w:rsidRPr="00274941">
        <w:t>.</w:t>
      </w:r>
    </w:p>
    <w:p w14:paraId="79AC91A2" w14:textId="6C5BF001" w:rsidR="00C44592" w:rsidRPr="00274941" w:rsidRDefault="00532016" w:rsidP="00C44592">
      <w:pPr>
        <w:pStyle w:val="a3"/>
        <w:spacing w:before="0" w:beforeAutospacing="0" w:after="120" w:afterAutospacing="0"/>
        <w:ind w:firstLine="397"/>
        <w:contextualSpacing/>
        <w:jc w:val="both"/>
      </w:pPr>
      <w:r>
        <w:t>П</w:t>
      </w:r>
      <w:r w:rsidR="00D82310" w:rsidRPr="00274941">
        <w:t>олученные соединения</w:t>
      </w:r>
      <w:r>
        <w:t xml:space="preserve"> были</w:t>
      </w:r>
      <w:r w:rsidR="00D82310" w:rsidRPr="00274941">
        <w:t xml:space="preserve"> охарактеризованы методами </w:t>
      </w:r>
      <w:r>
        <w:t>РСА</w:t>
      </w:r>
      <w:r w:rsidR="00D82310" w:rsidRPr="00274941">
        <w:t>, ИК-, УФ-видимой и ЯМР-спектроскопии</w:t>
      </w:r>
      <w:r w:rsidR="001F30AD" w:rsidRPr="00274941">
        <w:t>.</w:t>
      </w:r>
    </w:p>
    <w:p w14:paraId="4E78E6A0" w14:textId="7CF0AC55" w:rsidR="0010437E" w:rsidRPr="003C43AC" w:rsidRDefault="00D8464D" w:rsidP="00DC4870">
      <w:pPr>
        <w:pStyle w:val="a3"/>
        <w:spacing w:before="0" w:beforeAutospacing="0" w:after="120" w:afterAutospacing="0"/>
        <w:ind w:firstLine="284"/>
        <w:contextualSpacing/>
        <w:jc w:val="center"/>
        <w:rPr>
          <w:b/>
          <w:bCs/>
          <w:lang w:val="en-US"/>
        </w:rPr>
      </w:pPr>
      <w:r>
        <w:rPr>
          <w:b/>
          <w:bCs/>
        </w:rPr>
        <w:t>Л</w:t>
      </w:r>
      <w:r w:rsidR="00086051" w:rsidRPr="00274941">
        <w:rPr>
          <w:b/>
          <w:bCs/>
        </w:rPr>
        <w:t>итератур</w:t>
      </w:r>
      <w:r>
        <w:rPr>
          <w:b/>
          <w:bCs/>
        </w:rPr>
        <w:t>а</w:t>
      </w:r>
    </w:p>
    <w:p w14:paraId="79C1E381" w14:textId="3645AA5E" w:rsidR="00086051" w:rsidRPr="00274941" w:rsidRDefault="00C44592" w:rsidP="00C44592">
      <w:pPr>
        <w:pStyle w:val="a3"/>
        <w:spacing w:after="120" w:afterAutospacing="0"/>
        <w:contextualSpacing/>
        <w:jc w:val="both"/>
        <w:rPr>
          <w:lang w:val="en-US"/>
        </w:rPr>
      </w:pPr>
      <w:r w:rsidRPr="00C44592">
        <w:rPr>
          <w:lang w:val="en-US"/>
        </w:rPr>
        <w:t xml:space="preserve">1. </w:t>
      </w:r>
      <w:r w:rsidR="001444E2" w:rsidRPr="00274941">
        <w:rPr>
          <w:lang w:val="en-US"/>
        </w:rPr>
        <w:t>Ashraf, J.; Riaz, M. A. Biological Potential of Copper Complexes: A Review</w:t>
      </w:r>
      <w:r w:rsidR="00A27876">
        <w:rPr>
          <w:lang w:val="en-US"/>
        </w:rPr>
        <w:t xml:space="preserve"> //</w:t>
      </w:r>
      <w:r w:rsidR="001444E2" w:rsidRPr="00274941">
        <w:rPr>
          <w:lang w:val="en-US"/>
        </w:rPr>
        <w:t xml:space="preserve"> </w:t>
      </w:r>
      <w:r w:rsidR="001444E2" w:rsidRPr="003C43AC">
        <w:rPr>
          <w:lang w:val="en-US"/>
        </w:rPr>
        <w:t>Turk J. Chem.</w:t>
      </w:r>
      <w:r w:rsidR="003C43AC" w:rsidRPr="003C43AC">
        <w:rPr>
          <w:lang w:val="en-US"/>
        </w:rPr>
        <w:t xml:space="preserve"> </w:t>
      </w:r>
      <w:r w:rsidR="001444E2" w:rsidRPr="003C43AC">
        <w:rPr>
          <w:lang w:val="en-US"/>
        </w:rPr>
        <w:t>2022, 46 (3), 595–623.</w:t>
      </w:r>
    </w:p>
    <w:p w14:paraId="40BBA67E" w14:textId="5EF7A92E" w:rsidR="001444E2" w:rsidRPr="00274941" w:rsidRDefault="00C44592" w:rsidP="00C44592">
      <w:pPr>
        <w:pStyle w:val="a3"/>
        <w:spacing w:after="120" w:afterAutospacing="0"/>
        <w:contextualSpacing/>
        <w:jc w:val="both"/>
        <w:rPr>
          <w:lang w:val="en-US"/>
        </w:rPr>
      </w:pPr>
      <w:r w:rsidRPr="00C44592">
        <w:rPr>
          <w:lang w:val="en-US"/>
        </w:rPr>
        <w:t xml:space="preserve">2. </w:t>
      </w:r>
      <w:proofErr w:type="spellStart"/>
      <w:r w:rsidR="001444E2" w:rsidRPr="00274941">
        <w:rPr>
          <w:lang w:val="en-US"/>
        </w:rPr>
        <w:t>Bhunia</w:t>
      </w:r>
      <w:proofErr w:type="spellEnd"/>
      <w:r w:rsidR="001444E2" w:rsidRPr="00274941">
        <w:rPr>
          <w:lang w:val="en-US"/>
        </w:rPr>
        <w:t>, S.; Pawar, G. G.; Kumar, S. V.; Jiang, Y.; Ma, D. Selected Copper-Based Reactions for C−N, C−O, C−S, and C−C Bond Formation</w:t>
      </w:r>
      <w:r w:rsidR="00A27876">
        <w:rPr>
          <w:lang w:val="en-US"/>
        </w:rPr>
        <w:t xml:space="preserve"> //</w:t>
      </w:r>
      <w:r w:rsidR="001444E2" w:rsidRPr="00274941">
        <w:rPr>
          <w:lang w:val="en-US"/>
        </w:rPr>
        <w:t xml:space="preserve"> </w:t>
      </w:r>
      <w:proofErr w:type="spellStart"/>
      <w:r w:rsidR="001444E2" w:rsidRPr="00274941">
        <w:rPr>
          <w:lang w:val="en-US"/>
        </w:rPr>
        <w:t>Angew</w:t>
      </w:r>
      <w:proofErr w:type="spellEnd"/>
      <w:r w:rsidR="001444E2" w:rsidRPr="00274941">
        <w:rPr>
          <w:lang w:val="en-US"/>
        </w:rPr>
        <w:t>. Chem., Int. Ed. 2017, 56 (51), 16136−16179.</w:t>
      </w:r>
    </w:p>
    <w:p w14:paraId="3932310E" w14:textId="57FE14AB" w:rsidR="002569BF" w:rsidRPr="00274941" w:rsidRDefault="00C44592" w:rsidP="00C44592">
      <w:pPr>
        <w:pStyle w:val="a3"/>
        <w:spacing w:after="120" w:afterAutospacing="0"/>
        <w:contextualSpacing/>
        <w:jc w:val="both"/>
        <w:rPr>
          <w:lang w:val="en-US"/>
        </w:rPr>
      </w:pPr>
      <w:r w:rsidRPr="00C44592">
        <w:rPr>
          <w:lang w:val="en-US"/>
        </w:rPr>
        <w:t xml:space="preserve">3. </w:t>
      </w:r>
      <w:r w:rsidR="002569BF" w:rsidRPr="00274941">
        <w:rPr>
          <w:lang w:val="en-US"/>
        </w:rPr>
        <w:t>Mensah, A.; Shao, J.J.; Ni, J.L.; Li, G.J.; Wang, F.M.; Chen, L. Z. Recent Progress</w:t>
      </w:r>
      <w:r w:rsidR="00437A7C" w:rsidRPr="00437A7C">
        <w:rPr>
          <w:lang w:val="en-US"/>
        </w:rPr>
        <w:t xml:space="preserve"> </w:t>
      </w:r>
      <w:r w:rsidR="002569BF" w:rsidRPr="00274941">
        <w:rPr>
          <w:lang w:val="en-US"/>
        </w:rPr>
        <w:t>in Luminescent Cu(I) Halide Complexes: A Mini Review</w:t>
      </w:r>
      <w:r w:rsidR="00A27876">
        <w:rPr>
          <w:lang w:val="en-US"/>
        </w:rPr>
        <w:t xml:space="preserve"> //</w:t>
      </w:r>
      <w:r w:rsidR="002569BF" w:rsidRPr="00274941">
        <w:rPr>
          <w:lang w:val="en-US"/>
        </w:rPr>
        <w:t xml:space="preserve"> Front</w:t>
      </w:r>
      <w:r w:rsidR="00437A7C" w:rsidRPr="00437A7C">
        <w:rPr>
          <w:lang w:val="en-US"/>
        </w:rPr>
        <w:t xml:space="preserve"> </w:t>
      </w:r>
      <w:r w:rsidR="002569BF" w:rsidRPr="00274941">
        <w:rPr>
          <w:lang w:val="en-US"/>
        </w:rPr>
        <w:t>Chem.</w:t>
      </w:r>
      <w:r w:rsidR="002569BF" w:rsidRPr="00532016">
        <w:rPr>
          <w:lang w:val="en-US"/>
        </w:rPr>
        <w:t xml:space="preserve"> </w:t>
      </w:r>
      <w:r w:rsidR="002569BF" w:rsidRPr="00274941">
        <w:rPr>
          <w:lang w:val="en-US"/>
        </w:rPr>
        <w:t>2022,</w:t>
      </w:r>
      <w:r w:rsidR="002569BF" w:rsidRPr="00532016">
        <w:rPr>
          <w:lang w:val="en-US"/>
        </w:rPr>
        <w:t xml:space="preserve"> </w:t>
      </w:r>
      <w:r w:rsidR="002569BF" w:rsidRPr="00274941">
        <w:rPr>
          <w:lang w:val="en-US"/>
        </w:rPr>
        <w:t>9, No.</w:t>
      </w:r>
      <w:r w:rsidR="002569BF" w:rsidRPr="00532016">
        <w:rPr>
          <w:lang w:val="en-US"/>
        </w:rPr>
        <w:t xml:space="preserve"> </w:t>
      </w:r>
      <w:r w:rsidR="002569BF" w:rsidRPr="00274941">
        <w:rPr>
          <w:lang w:val="en-US"/>
        </w:rPr>
        <w:t>816363.</w:t>
      </w:r>
    </w:p>
    <w:sectPr w:rsidR="002569BF" w:rsidRPr="00274941" w:rsidSect="003C43A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B6E"/>
    <w:multiLevelType w:val="hybridMultilevel"/>
    <w:tmpl w:val="18B421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5B91"/>
    <w:multiLevelType w:val="hybridMultilevel"/>
    <w:tmpl w:val="F2764CEA"/>
    <w:lvl w:ilvl="0" w:tplc="39EA59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74949"/>
    <w:multiLevelType w:val="hybridMultilevel"/>
    <w:tmpl w:val="DF16F7C6"/>
    <w:lvl w:ilvl="0" w:tplc="39EA59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A326AE"/>
    <w:multiLevelType w:val="hybridMultilevel"/>
    <w:tmpl w:val="7E8096E0"/>
    <w:lvl w:ilvl="0" w:tplc="798419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8C"/>
    <w:rsid w:val="00086051"/>
    <w:rsid w:val="000D48F7"/>
    <w:rsid w:val="000E4613"/>
    <w:rsid w:val="000F0985"/>
    <w:rsid w:val="0010437E"/>
    <w:rsid w:val="001043C0"/>
    <w:rsid w:val="001444E2"/>
    <w:rsid w:val="001C0E55"/>
    <w:rsid w:val="001C2D2F"/>
    <w:rsid w:val="001E4282"/>
    <w:rsid w:val="001F30AD"/>
    <w:rsid w:val="001F6AF1"/>
    <w:rsid w:val="002569BF"/>
    <w:rsid w:val="00274941"/>
    <w:rsid w:val="00284B51"/>
    <w:rsid w:val="00291AAE"/>
    <w:rsid w:val="002C555E"/>
    <w:rsid w:val="002F299B"/>
    <w:rsid w:val="00334944"/>
    <w:rsid w:val="0034009C"/>
    <w:rsid w:val="00342C1D"/>
    <w:rsid w:val="00362648"/>
    <w:rsid w:val="003C43AC"/>
    <w:rsid w:val="003F5CA0"/>
    <w:rsid w:val="004225CF"/>
    <w:rsid w:val="00437A7C"/>
    <w:rsid w:val="00491302"/>
    <w:rsid w:val="00493429"/>
    <w:rsid w:val="004F6A5A"/>
    <w:rsid w:val="00520842"/>
    <w:rsid w:val="00532016"/>
    <w:rsid w:val="00540A5F"/>
    <w:rsid w:val="005A490E"/>
    <w:rsid w:val="005B5843"/>
    <w:rsid w:val="005D5CCA"/>
    <w:rsid w:val="005E5E39"/>
    <w:rsid w:val="00603B69"/>
    <w:rsid w:val="00623040"/>
    <w:rsid w:val="00632671"/>
    <w:rsid w:val="006A2FBB"/>
    <w:rsid w:val="006D6604"/>
    <w:rsid w:val="006E2A3F"/>
    <w:rsid w:val="006F2CB8"/>
    <w:rsid w:val="00716A83"/>
    <w:rsid w:val="00774A98"/>
    <w:rsid w:val="007E3312"/>
    <w:rsid w:val="008521F5"/>
    <w:rsid w:val="0089760F"/>
    <w:rsid w:val="008D7467"/>
    <w:rsid w:val="008E1649"/>
    <w:rsid w:val="008E6DE1"/>
    <w:rsid w:val="008F3A54"/>
    <w:rsid w:val="009301FE"/>
    <w:rsid w:val="009969FA"/>
    <w:rsid w:val="009A6D35"/>
    <w:rsid w:val="00A0058C"/>
    <w:rsid w:val="00A03130"/>
    <w:rsid w:val="00A03C0E"/>
    <w:rsid w:val="00A27876"/>
    <w:rsid w:val="00A353C1"/>
    <w:rsid w:val="00A5387E"/>
    <w:rsid w:val="00AA0498"/>
    <w:rsid w:val="00AC34DE"/>
    <w:rsid w:val="00AC48B6"/>
    <w:rsid w:val="00B40D03"/>
    <w:rsid w:val="00B60A56"/>
    <w:rsid w:val="00B67762"/>
    <w:rsid w:val="00B735A0"/>
    <w:rsid w:val="00BB2193"/>
    <w:rsid w:val="00BC1BD9"/>
    <w:rsid w:val="00BF313C"/>
    <w:rsid w:val="00BF7A5A"/>
    <w:rsid w:val="00C34C33"/>
    <w:rsid w:val="00C44592"/>
    <w:rsid w:val="00C45293"/>
    <w:rsid w:val="00C9030E"/>
    <w:rsid w:val="00CA58A9"/>
    <w:rsid w:val="00D61749"/>
    <w:rsid w:val="00D82310"/>
    <w:rsid w:val="00D8464D"/>
    <w:rsid w:val="00D84751"/>
    <w:rsid w:val="00D852C6"/>
    <w:rsid w:val="00D965B6"/>
    <w:rsid w:val="00DC4870"/>
    <w:rsid w:val="00DF67DC"/>
    <w:rsid w:val="00E161B0"/>
    <w:rsid w:val="00E42479"/>
    <w:rsid w:val="00E729DC"/>
    <w:rsid w:val="00EA3CBA"/>
    <w:rsid w:val="00EB10D5"/>
    <w:rsid w:val="00ED02A4"/>
    <w:rsid w:val="00EE27F5"/>
    <w:rsid w:val="00F21CDD"/>
    <w:rsid w:val="00F56B7C"/>
    <w:rsid w:val="00F823A0"/>
    <w:rsid w:val="00F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0B8A"/>
  <w15:chartTrackingRefBased/>
  <w15:docId w15:val="{77ACDE58-7687-454A-9856-70C6939F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D5CCA"/>
    <w:rPr>
      <w:b/>
      <w:bCs/>
    </w:rPr>
  </w:style>
  <w:style w:type="character" w:styleId="a5">
    <w:name w:val="Hyperlink"/>
    <w:basedOn w:val="a0"/>
    <w:uiPriority w:val="99"/>
    <w:unhideWhenUsed/>
    <w:rsid w:val="00CA58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58A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49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Бурлаков</dc:creator>
  <cp:keywords/>
  <dc:description/>
  <cp:lastModifiedBy>Степан Бурлаков</cp:lastModifiedBy>
  <cp:revision>2</cp:revision>
  <dcterms:created xsi:type="dcterms:W3CDTF">2026-02-22T16:15:00Z</dcterms:created>
  <dcterms:modified xsi:type="dcterms:W3CDTF">2026-02-22T16:15:00Z</dcterms:modified>
</cp:coreProperties>
</file>