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191BEF" w:rsidR="00130241" w:rsidRDefault="00232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Разработка новых производных пиридиназакраун-соединений с комбинированными хелатирующими группами</w:t>
      </w:r>
    </w:p>
    <w:p w14:paraId="00000002" w14:textId="6DD45799" w:rsidR="00130241" w:rsidRPr="00A1044F" w:rsidRDefault="00DE5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Большаков А.А.</w:t>
      </w:r>
      <w:r w:rsidR="00EB1F49">
        <w:rPr>
          <w:b/>
          <w:i/>
          <w:color w:val="000000"/>
          <w:vertAlign w:val="superscript"/>
        </w:rPr>
        <w:t>1</w:t>
      </w:r>
      <w:r w:rsidR="00960E85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Тарасенко О.В.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A1044F">
        <w:rPr>
          <w:b/>
          <w:i/>
          <w:color w:val="000000"/>
        </w:rPr>
        <w:t>, Зубенко А.Д.</w:t>
      </w:r>
      <w:r w:rsidR="00A1044F">
        <w:rPr>
          <w:b/>
          <w:i/>
          <w:color w:val="000000"/>
          <w:vertAlign w:val="superscript"/>
        </w:rPr>
        <w:t>2</w:t>
      </w:r>
    </w:p>
    <w:p w14:paraId="00000003" w14:textId="6CD0EB6E" w:rsidR="00130241" w:rsidRDefault="00DE5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14:paraId="22A9BB33" w14:textId="77777777" w:rsidR="00960E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960E85">
        <w:rPr>
          <w:i/>
          <w:color w:val="000000"/>
        </w:rPr>
        <w:t>Российский химико-технологический университет им. Д.И.Менделеева</w:t>
      </w:r>
      <w:r>
        <w:rPr>
          <w:i/>
          <w:color w:val="000000"/>
        </w:rPr>
        <w:t>,</w:t>
      </w:r>
    </w:p>
    <w:p w14:paraId="00000005" w14:textId="362B0793" w:rsidR="00130241" w:rsidRPr="000E334E" w:rsidRDefault="00AD7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</w:t>
      </w:r>
      <w:r w:rsidR="00960E85">
        <w:rPr>
          <w:i/>
          <w:color w:val="000000"/>
        </w:rPr>
        <w:t>факультет химико-фармацевтических технологий и биомедицинских препаратов</w:t>
      </w:r>
      <w:r w:rsidR="00EB1F49">
        <w:rPr>
          <w:i/>
          <w:color w:val="000000"/>
        </w:rPr>
        <w:t>,</w:t>
      </w:r>
      <w:r w:rsidR="00960E85">
        <w:rPr>
          <w:i/>
          <w:color w:val="000000"/>
        </w:rPr>
        <w:t xml:space="preserve"> </w:t>
      </w:r>
      <w:r w:rsidR="00EB1F49"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3C00DA0D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960E85">
        <w:rPr>
          <w:i/>
          <w:color w:val="000000"/>
        </w:rPr>
        <w:t>элементоорганических соединений</w:t>
      </w:r>
      <w:r w:rsidR="002B1CD0" w:rsidRPr="002B1CD0">
        <w:rPr>
          <w:i/>
          <w:color w:val="000000"/>
        </w:rPr>
        <w:t xml:space="preserve"> им. А.</w:t>
      </w:r>
      <w:r w:rsidR="00960E85">
        <w:rPr>
          <w:i/>
          <w:color w:val="000000"/>
        </w:rPr>
        <w:t>Н</w:t>
      </w:r>
      <w:r w:rsidR="002B1CD0" w:rsidRPr="002B1CD0">
        <w:rPr>
          <w:i/>
          <w:color w:val="000000"/>
        </w:rPr>
        <w:t>. Н</w:t>
      </w:r>
      <w:r w:rsidR="00960E85">
        <w:rPr>
          <w:i/>
          <w:color w:val="000000"/>
        </w:rPr>
        <w:t>есмеянова</w:t>
      </w:r>
      <w:r w:rsidR="002B1CD0" w:rsidRPr="002B1CD0">
        <w:rPr>
          <w:i/>
          <w:color w:val="000000"/>
        </w:rPr>
        <w:t xml:space="preserve"> </w:t>
      </w:r>
      <w:r w:rsidR="00960E85">
        <w:rPr>
          <w:i/>
          <w:color w:val="000000"/>
        </w:rPr>
        <w:t>Российской академии наук</w:t>
      </w:r>
      <w:r w:rsidR="002B1CD0" w:rsidRPr="002B1CD0">
        <w:rPr>
          <w:i/>
          <w:color w:val="000000"/>
        </w:rPr>
        <w:t xml:space="preserve">, </w:t>
      </w:r>
      <w:r w:rsidR="00960E85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07B9F86C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960E85">
        <w:rPr>
          <w:i/>
          <w:color w:val="000000"/>
        </w:rPr>
        <w:t xml:space="preserve"> </w:t>
      </w:r>
      <w:r w:rsidR="00232CB6">
        <w:rPr>
          <w:i/>
          <w:color w:val="000000"/>
          <w:u w:val="single"/>
          <w:lang w:val="en-US"/>
        </w:rPr>
        <w:t>selfcare</w:t>
      </w:r>
      <w:r w:rsidR="00232CB6" w:rsidRPr="00EE2F05">
        <w:rPr>
          <w:i/>
          <w:color w:val="000000"/>
          <w:u w:val="single"/>
        </w:rPr>
        <w:t>567@</w:t>
      </w:r>
      <w:r w:rsidR="00232CB6">
        <w:rPr>
          <w:i/>
          <w:color w:val="000000"/>
          <w:u w:val="single"/>
          <w:lang w:val="en-US"/>
        </w:rPr>
        <w:t>mail</w:t>
      </w:r>
      <w:r w:rsidR="00232CB6" w:rsidRPr="00EE2F05">
        <w:rPr>
          <w:i/>
          <w:color w:val="000000"/>
          <w:u w:val="single"/>
        </w:rPr>
        <w:t>.</w:t>
      </w:r>
      <w:r w:rsidR="00232CB6">
        <w:rPr>
          <w:i/>
          <w:color w:val="000000"/>
          <w:u w:val="single"/>
          <w:lang w:val="en-US"/>
        </w:rPr>
        <w:t>ru</w:t>
      </w:r>
    </w:p>
    <w:p w14:paraId="258BE0A0" w14:textId="77777777" w:rsidR="00EE2F05" w:rsidRDefault="00EE2F05" w:rsidP="00EE2F05">
      <w:pPr>
        <w:ind w:firstLine="567"/>
        <w:jc w:val="both"/>
      </w:pPr>
      <w:r>
        <w:t>Пиридинсодержащие азакраун-соединения находят применение в медицине, как хелатирующие агенты для радиофармацевтических препаратов. Радиофармпрепараты представляют собой прочные комплексы лигандов с ионами радионуклидов, пришитые посредством линкера к векторной биомолекуле. Существующие на данный момент лиганды удовлетворяют не всем требуемым условиям, поэтому разработка новых производных пиридиназакраун-соединений является актуальной задачей.</w:t>
      </w:r>
    </w:p>
    <w:p w14:paraId="0235262E" w14:textId="2695243A" w:rsidR="00EE2F05" w:rsidRDefault="00EE2F05" w:rsidP="00EE2F05">
      <w:pPr>
        <w:ind w:firstLine="567"/>
        <w:jc w:val="both"/>
      </w:pPr>
      <w:r>
        <w:t xml:space="preserve">Известны случаи, когда азакраун-эфиры, содержащие комбинацию различных по природе хелатирующих групп, более эффективно образуют комплексы с ионами металлов, чем аналогичные соединения с одинаковыми заместителями, но на данный момент примеров таких лигандов мало </w:t>
      </w:r>
      <w:r w:rsidRPr="00AB5E8B">
        <w:t>[1]</w:t>
      </w:r>
      <w:r>
        <w:t>. Поэтому целью данной работы является разработка новых производных пиридиназакраун-соединений с комбинацией двух типов хелатирующих групп. Введение жесткого фрагмента способно увеличить скорость комплексообразования, а наличие комбинации хелатирующих групп различной природы – обеспечить высокую термодинамическую стабильность комплексов в физиологических условиях.</w:t>
      </w:r>
    </w:p>
    <w:p w14:paraId="4C067433" w14:textId="7CDA62BA" w:rsidR="00EE2F05" w:rsidRDefault="00EE2F05" w:rsidP="00EE2F05">
      <w:pPr>
        <w:ind w:firstLine="567"/>
        <w:jc w:val="both"/>
      </w:pPr>
      <w:r w:rsidRPr="00EE2F05">
        <w:rPr>
          <w:noProof/>
        </w:rPr>
        <w:drawing>
          <wp:anchor distT="0" distB="0" distL="114300" distR="114300" simplePos="0" relativeHeight="251658240" behindDoc="0" locked="0" layoutInCell="1" allowOverlap="1" wp14:anchorId="30176F1D" wp14:editId="759D842F">
            <wp:simplePos x="0" y="0"/>
            <wp:positionH relativeFrom="margin">
              <wp:align>left</wp:align>
            </wp:positionH>
            <wp:positionV relativeFrom="paragraph">
              <wp:posOffset>1613535</wp:posOffset>
            </wp:positionV>
            <wp:extent cx="5832000" cy="1638000"/>
            <wp:effectExtent l="0" t="0" r="0" b="635"/>
            <wp:wrapTopAndBottom/>
            <wp:docPr id="929622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2274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6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Нами было предложено две стратегии синтеза лигандов с комбинированными хелатирующими группами. Первая представляет собой получение краун-эфира с одним типом хелатирующих групп с последующим введением другого типа, а вторая – защиту аминогрупп краун-эфира с дальнейшим варьированием снятия и введения различных заместителей. Выявлено, что первая стратегия не является оптимальной, поэтому синтез был осуществлен по второму пути. В результате работы был получен целевой лиганд, содержащий комбинацию карбоксильных и амидных хелатирующих групп. Структура всех новых соединений была подтверждена с помощью ЯМР-спектроскопии, масс-спектрометрии и элементного анализа.</w:t>
      </w:r>
    </w:p>
    <w:p w14:paraId="3EEE0DF4" w14:textId="099F5CE9" w:rsidR="00DE54AF" w:rsidRDefault="00960E85" w:rsidP="00DE5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Схема </w:t>
      </w:r>
      <w:r w:rsidR="00DE54AF">
        <w:t>1. Стратегии синтеза лигандов с комбинированными хелатирующими группами</w:t>
      </w:r>
    </w:p>
    <w:p w14:paraId="7EB3F3D7" w14:textId="77777777" w:rsidR="00DE54AF" w:rsidRDefault="00DE54AF" w:rsidP="00DE54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022FC08C" w14:textId="5E30735B" w:rsidR="00A02163" w:rsidRPr="00960E85" w:rsidRDefault="00960E8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государственного задания </w:t>
      </w:r>
      <w:r>
        <w:rPr>
          <w:i/>
          <w:iCs/>
          <w:color w:val="000000"/>
          <w:lang w:val="en-US"/>
        </w:rPr>
        <w:t>FFSF</w:t>
      </w:r>
      <w:r w:rsidRPr="00960E85">
        <w:rPr>
          <w:i/>
          <w:iCs/>
          <w:color w:val="000000"/>
        </w:rPr>
        <w:t>-2025-0017</w:t>
      </w:r>
      <w:r>
        <w:rPr>
          <w:i/>
          <w:iCs/>
          <w:color w:val="000000"/>
        </w:rPr>
        <w:t>.</w:t>
      </w:r>
    </w:p>
    <w:p w14:paraId="22AFD0E7" w14:textId="77777777" w:rsidR="00960E85" w:rsidRPr="0009449A" w:rsidRDefault="00960E8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A1044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EA642C9" w:rsidR="00116478" w:rsidRPr="00107AA3" w:rsidRDefault="00EE2F0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E2F05">
        <w:rPr>
          <w:color w:val="000000"/>
          <w:lang w:val="en-US"/>
        </w:rPr>
        <w:t>1</w:t>
      </w:r>
      <w:r w:rsidR="00107AA3" w:rsidRPr="00E81D35">
        <w:rPr>
          <w:color w:val="000000"/>
          <w:lang w:val="en-US"/>
        </w:rPr>
        <w:t xml:space="preserve">. </w:t>
      </w:r>
      <w:r w:rsidRPr="00EE2F05">
        <w:rPr>
          <w:noProof/>
          <w:lang w:val="en-US"/>
        </w:rPr>
        <w:t>Le Fur M., Beyler M., Molnár E</w:t>
      </w:r>
      <w:r w:rsidR="00960E85" w:rsidRPr="00960E85">
        <w:rPr>
          <w:noProof/>
          <w:lang w:val="en-US"/>
        </w:rPr>
        <w:t>.</w:t>
      </w:r>
      <w:r w:rsidRPr="00EE2F05">
        <w:rPr>
          <w:noProof/>
          <w:lang w:val="en-US"/>
        </w:rPr>
        <w:t xml:space="preserve"> The role of the capping bond effect on pyclen </w:t>
      </w:r>
      <w:r w:rsidRPr="00960E85">
        <w:rPr>
          <w:noProof/>
          <w:vertAlign w:val="superscript"/>
          <w:lang w:val="en-US"/>
        </w:rPr>
        <w:t>nat</w:t>
      </w:r>
      <w:r w:rsidRPr="00EE2F05">
        <w:rPr>
          <w:noProof/>
          <w:lang w:val="en-US"/>
        </w:rPr>
        <w:t>Y</w:t>
      </w:r>
      <w:r w:rsidRPr="00960E85">
        <w:rPr>
          <w:noProof/>
          <w:vertAlign w:val="superscript"/>
          <w:lang w:val="en-US"/>
        </w:rPr>
        <w:t>3+</w:t>
      </w:r>
      <w:r w:rsidRPr="00EE2F05">
        <w:rPr>
          <w:noProof/>
          <w:lang w:val="en-US"/>
        </w:rPr>
        <w:t>/</w:t>
      </w:r>
      <w:r w:rsidRPr="00960E85">
        <w:rPr>
          <w:noProof/>
          <w:vertAlign w:val="superscript"/>
          <w:lang w:val="en-US"/>
        </w:rPr>
        <w:t>90</w:t>
      </w:r>
      <w:r w:rsidRPr="00EE2F05">
        <w:rPr>
          <w:noProof/>
          <w:lang w:val="en-US"/>
        </w:rPr>
        <w:t>Y</w:t>
      </w:r>
      <w:r w:rsidRPr="00960E85">
        <w:rPr>
          <w:noProof/>
          <w:vertAlign w:val="superscript"/>
          <w:lang w:val="en-US"/>
        </w:rPr>
        <w:t>3+</w:t>
      </w:r>
      <w:r w:rsidRPr="00EE2F05">
        <w:rPr>
          <w:noProof/>
          <w:lang w:val="en-US"/>
        </w:rPr>
        <w:t xml:space="preserve"> chelates // Chemical Communications, 2017. Vol. 53(69). P. 9534–9537.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2CB6"/>
    <w:rsid w:val="0023307C"/>
    <w:rsid w:val="002B1CD0"/>
    <w:rsid w:val="002E3B09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A5234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60E85"/>
    <w:rsid w:val="00980A65"/>
    <w:rsid w:val="009A66DB"/>
    <w:rsid w:val="009B2F80"/>
    <w:rsid w:val="009B3300"/>
    <w:rsid w:val="009F3380"/>
    <w:rsid w:val="00A02163"/>
    <w:rsid w:val="00A1044F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54AF"/>
    <w:rsid w:val="00E22189"/>
    <w:rsid w:val="00E74069"/>
    <w:rsid w:val="00E81D35"/>
    <w:rsid w:val="00EB1F49"/>
    <w:rsid w:val="00EE2F05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2026-01-28T14:24:00Z</cp:lastPrinted>
  <dcterms:created xsi:type="dcterms:W3CDTF">2026-01-28T14:24:00Z</dcterms:created>
  <dcterms:modified xsi:type="dcterms:W3CDTF">2026-02-21T20:06:00Z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