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DD" w:rsidRPr="00C41BDD" w:rsidRDefault="00C41BDD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41BDD">
        <w:rPr>
          <w:b/>
        </w:rPr>
        <w:t xml:space="preserve">Синтез </w:t>
      </w:r>
      <w:r w:rsidRPr="00C41BDD">
        <w:rPr>
          <w:b/>
          <w:color w:val="000000"/>
        </w:rPr>
        <w:t>новых производных 4</w:t>
      </w:r>
      <w:r w:rsidRPr="00C41BDD">
        <w:rPr>
          <w:b/>
          <w:color w:val="000000"/>
          <w:lang w:val="en-US"/>
        </w:rPr>
        <w:t>H</w:t>
      </w:r>
      <w:r w:rsidRPr="00C41BDD">
        <w:rPr>
          <w:b/>
          <w:color w:val="000000"/>
        </w:rPr>
        <w:t>-</w:t>
      </w:r>
      <w:proofErr w:type="spellStart"/>
      <w:r w:rsidRPr="00C41BDD">
        <w:rPr>
          <w:b/>
          <w:color w:val="000000"/>
        </w:rPr>
        <w:t>хромена</w:t>
      </w:r>
      <w:proofErr w:type="spellEnd"/>
      <w:r w:rsidRPr="00C41BDD">
        <w:rPr>
          <w:b/>
          <w:color w:val="000000"/>
        </w:rPr>
        <w:t xml:space="preserve"> </w:t>
      </w:r>
      <w:r>
        <w:rPr>
          <w:b/>
          <w:color w:val="000000"/>
        </w:rPr>
        <w:t>на основе</w:t>
      </w:r>
      <w:r w:rsidRPr="00C41BDD">
        <w:rPr>
          <w:b/>
          <w:color w:val="000000"/>
        </w:rPr>
        <w:t xml:space="preserve"> 3-гидроксидифениламина</w:t>
      </w:r>
    </w:p>
    <w:p w:rsidR="001746E6" w:rsidRPr="00E77044" w:rsidRDefault="004B4882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Глущенко З.А.</w:t>
      </w:r>
      <w:r w:rsidR="00C41BDD">
        <w:rPr>
          <w:b/>
          <w:i/>
          <w:color w:val="000000"/>
        </w:rPr>
        <w:t xml:space="preserve">, </w:t>
      </w:r>
      <w:proofErr w:type="spellStart"/>
      <w:r w:rsidR="001746E6">
        <w:rPr>
          <w:b/>
          <w:i/>
          <w:color w:val="000000"/>
        </w:rPr>
        <w:t>Киндоп</w:t>
      </w:r>
      <w:proofErr w:type="spellEnd"/>
      <w:r w:rsidR="001746E6">
        <w:rPr>
          <w:b/>
          <w:i/>
          <w:color w:val="000000"/>
        </w:rPr>
        <w:t xml:space="preserve"> </w:t>
      </w:r>
      <w:proofErr w:type="spellStart"/>
      <w:r w:rsidR="001746E6">
        <w:rPr>
          <w:b/>
          <w:i/>
          <w:color w:val="000000"/>
        </w:rPr>
        <w:t>Вл.К</w:t>
      </w:r>
      <w:proofErr w:type="spellEnd"/>
      <w:r w:rsidR="001746E6">
        <w:rPr>
          <w:b/>
          <w:i/>
          <w:color w:val="000000"/>
        </w:rPr>
        <w:t xml:space="preserve">., </w:t>
      </w:r>
      <w:proofErr w:type="spellStart"/>
      <w:r w:rsidR="0002541A">
        <w:rPr>
          <w:b/>
          <w:i/>
          <w:color w:val="000000"/>
        </w:rPr>
        <w:t>Киндоп</w:t>
      </w:r>
      <w:proofErr w:type="spellEnd"/>
      <w:r w:rsidR="0002541A">
        <w:rPr>
          <w:b/>
          <w:i/>
          <w:color w:val="000000"/>
        </w:rPr>
        <w:t xml:space="preserve"> В.К.</w:t>
      </w:r>
      <w:r w:rsidR="001746E6">
        <w:rPr>
          <w:b/>
          <w:i/>
          <w:color w:val="000000"/>
        </w:rPr>
        <w:t>, Доценко В.В.</w:t>
      </w:r>
    </w:p>
    <w:p w:rsidR="001746E6" w:rsidRPr="000E5FB3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B4882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C41BDD">
        <w:rPr>
          <w:i/>
          <w:color w:val="000000"/>
        </w:rPr>
        <w:t xml:space="preserve">1 курса </w:t>
      </w:r>
      <w:proofErr w:type="spellStart"/>
      <w:r w:rsidR="00C41BDD">
        <w:rPr>
          <w:i/>
          <w:color w:val="000000"/>
        </w:rPr>
        <w:t>бакалавриата</w:t>
      </w:r>
      <w:proofErr w:type="spellEnd"/>
    </w:p>
    <w:p w:rsidR="001746E6" w:rsidRPr="000E334E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 государственный университет, факультет химии и высоких технологий, Краснодар, Россия</w:t>
      </w:r>
      <w:r w:rsidRPr="000E334E">
        <w:rPr>
          <w:i/>
          <w:color w:val="000000"/>
        </w:rPr>
        <w:t xml:space="preserve"> </w:t>
      </w:r>
    </w:p>
    <w:p w:rsidR="001746E6" w:rsidRPr="00C15D9C" w:rsidRDefault="00C15D9C" w:rsidP="0005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  <w:lang w:val="en-US"/>
        </w:rPr>
      </w:pPr>
      <w:r w:rsidRPr="00C15D9C">
        <w:rPr>
          <w:i/>
          <w:color w:val="000000"/>
          <w:lang w:val="en-US"/>
        </w:rPr>
        <w:t>E-mail:</w:t>
      </w:r>
      <w:r w:rsidR="001746E6" w:rsidRPr="00C15D9C">
        <w:rPr>
          <w:i/>
          <w:color w:val="000000"/>
          <w:lang w:val="en-US"/>
        </w:rPr>
        <w:t xml:space="preserve"> </w:t>
      </w:r>
      <w:r w:rsidRPr="00C15D9C">
        <w:rPr>
          <w:i/>
          <w:u w:val="single"/>
          <w:lang w:val="en-US"/>
        </w:rPr>
        <w:t>zoaglusenko67@</w:t>
      </w:r>
      <w:r>
        <w:rPr>
          <w:i/>
          <w:u w:val="single"/>
          <w:lang w:val="en-US"/>
        </w:rPr>
        <w:t>g</w:t>
      </w:r>
      <w:r w:rsidRPr="00C15D9C">
        <w:rPr>
          <w:i/>
          <w:u w:val="single"/>
          <w:lang w:val="en-US"/>
        </w:rPr>
        <w:t>mail.com</w:t>
      </w:r>
    </w:p>
    <w:p w:rsidR="000E5FB3" w:rsidRDefault="000E5FB3" w:rsidP="0002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0E5FB3">
        <w:rPr>
          <w:iCs/>
        </w:rPr>
        <w:t xml:space="preserve">Получение новых производных 4H-хроменов является актуальной задачей в медицинской химии, поскольку эти соединения проявляют широкий спектр биологической активности, включая противоопухолевое, противомикробное, противовоспалительное и </w:t>
      </w:r>
      <w:proofErr w:type="spellStart"/>
      <w:r w:rsidRPr="000E5FB3">
        <w:rPr>
          <w:iCs/>
        </w:rPr>
        <w:t>нейротропное</w:t>
      </w:r>
      <w:proofErr w:type="spellEnd"/>
      <w:r w:rsidRPr="000E5FB3">
        <w:rPr>
          <w:iCs/>
        </w:rPr>
        <w:t xml:space="preserve"> действие</w:t>
      </w:r>
      <w:r>
        <w:rPr>
          <w:iCs/>
        </w:rPr>
        <w:t xml:space="preserve"> </w:t>
      </w:r>
      <w:r w:rsidRPr="000E5FB3">
        <w:rPr>
          <w:iCs/>
        </w:rPr>
        <w:t>[1]. Их структуру можно легко модифицировать, что позволяет получать производные с заданными свой</w:t>
      </w:r>
      <w:r>
        <w:rPr>
          <w:iCs/>
        </w:rPr>
        <w:t>ствами и направленным действием, эт</w:t>
      </w:r>
      <w:r w:rsidRPr="000E5FB3">
        <w:rPr>
          <w:iCs/>
        </w:rPr>
        <w:t>о открывает перспективы для создания новых лекарственных препаратов.</w:t>
      </w:r>
    </w:p>
    <w:p w:rsidR="009C2D5D" w:rsidRDefault="009C2D5D" w:rsidP="0002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9C2D5D">
        <w:rPr>
          <w:iCs/>
        </w:rPr>
        <w:t>Синтез замещённых 4H-хроменов осуществляли в одно</w:t>
      </w:r>
      <w:r w:rsidR="008F17D9">
        <w:rPr>
          <w:iCs/>
        </w:rPr>
        <w:t>реакторных условиях путём много</w:t>
      </w:r>
      <w:r w:rsidRPr="009C2D5D">
        <w:rPr>
          <w:iCs/>
        </w:rPr>
        <w:t>компонентной реакции</w:t>
      </w:r>
      <w:r w:rsidR="008F17D9" w:rsidRPr="008F17D9">
        <w:rPr>
          <w:iCs/>
        </w:rPr>
        <w:t xml:space="preserve"> [2]</w:t>
      </w:r>
      <w:r w:rsidRPr="009C2D5D">
        <w:rPr>
          <w:iCs/>
        </w:rPr>
        <w:t xml:space="preserve"> заме</w:t>
      </w:r>
      <w:r w:rsidR="00740B15">
        <w:rPr>
          <w:iCs/>
        </w:rPr>
        <w:t>щё</w:t>
      </w:r>
      <w:bookmarkStart w:id="0" w:name="_GoBack"/>
      <w:bookmarkEnd w:id="0"/>
      <w:r w:rsidR="00740B15">
        <w:rPr>
          <w:iCs/>
        </w:rPr>
        <w:t xml:space="preserve">нных </w:t>
      </w:r>
      <w:proofErr w:type="spellStart"/>
      <w:r w:rsidR="00740B15">
        <w:rPr>
          <w:iCs/>
        </w:rPr>
        <w:t>бензальдегидов</w:t>
      </w:r>
      <w:proofErr w:type="spellEnd"/>
      <w:r w:rsidR="00740B15">
        <w:rPr>
          <w:iCs/>
        </w:rPr>
        <w:t xml:space="preserve"> с </w:t>
      </w:r>
      <w:proofErr w:type="spellStart"/>
      <w:r w:rsidR="00740B15">
        <w:rPr>
          <w:iCs/>
        </w:rPr>
        <w:t>малоно</w:t>
      </w:r>
      <w:r w:rsidRPr="009C2D5D">
        <w:rPr>
          <w:iCs/>
        </w:rPr>
        <w:t>нитрилом</w:t>
      </w:r>
      <w:proofErr w:type="spellEnd"/>
      <w:r w:rsidRPr="009C2D5D">
        <w:rPr>
          <w:iCs/>
        </w:rPr>
        <w:t xml:space="preserve"> и 3-гидрок</w:t>
      </w:r>
      <w:r w:rsidR="008F17D9">
        <w:rPr>
          <w:iCs/>
        </w:rPr>
        <w:t>сидифениламином</w:t>
      </w:r>
      <w:r w:rsidR="008F17D9" w:rsidRPr="008F17D9">
        <w:rPr>
          <w:iCs/>
        </w:rPr>
        <w:t xml:space="preserve"> </w:t>
      </w:r>
      <w:r w:rsidR="008F17D9" w:rsidRPr="008F17D9">
        <w:rPr>
          <w:b/>
          <w:iCs/>
        </w:rPr>
        <w:t>1</w:t>
      </w:r>
      <w:r w:rsidR="008F17D9">
        <w:rPr>
          <w:iCs/>
        </w:rPr>
        <w:t xml:space="preserve"> в присутствии </w:t>
      </w:r>
      <w:proofErr w:type="spellStart"/>
      <w:r w:rsidR="008F17D9">
        <w:rPr>
          <w:iCs/>
        </w:rPr>
        <w:t>морфолина</w:t>
      </w:r>
      <w:proofErr w:type="spellEnd"/>
      <w:r w:rsidRPr="009C2D5D">
        <w:rPr>
          <w:iCs/>
        </w:rPr>
        <w:t>, что прив</w:t>
      </w:r>
      <w:r w:rsidR="008F17D9">
        <w:rPr>
          <w:iCs/>
        </w:rPr>
        <w:t>е</w:t>
      </w:r>
      <w:r w:rsidRPr="009C2D5D">
        <w:rPr>
          <w:iCs/>
        </w:rPr>
        <w:t>ло к образованию целевых соединений</w:t>
      </w:r>
      <w:r w:rsidR="008F17D9">
        <w:rPr>
          <w:iCs/>
        </w:rPr>
        <w:t xml:space="preserve"> </w:t>
      </w:r>
      <w:r w:rsidR="008F17D9" w:rsidRPr="008F17D9">
        <w:rPr>
          <w:b/>
          <w:iCs/>
        </w:rPr>
        <w:t>2</w:t>
      </w:r>
      <w:r w:rsidR="008F17D9" w:rsidRPr="008F17D9">
        <w:rPr>
          <w:b/>
          <w:iCs/>
          <w:lang w:val="en-US"/>
        </w:rPr>
        <w:t>a</w:t>
      </w:r>
      <w:r w:rsidR="008F17D9" w:rsidRPr="008F17D9">
        <w:rPr>
          <w:b/>
          <w:iCs/>
        </w:rPr>
        <w:t>-</w:t>
      </w:r>
      <w:r w:rsidR="008F17D9" w:rsidRPr="008F17D9">
        <w:rPr>
          <w:b/>
          <w:iCs/>
          <w:lang w:val="en-US"/>
        </w:rPr>
        <w:t>d</w:t>
      </w:r>
      <w:r w:rsidRPr="009C2D5D">
        <w:rPr>
          <w:iCs/>
        </w:rPr>
        <w:t xml:space="preserve"> с хорошими выходами.</w:t>
      </w:r>
    </w:p>
    <w:p w:rsidR="00F94A19" w:rsidRPr="00F94A19" w:rsidRDefault="00C15D9C" w:rsidP="00C41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68pt">
            <v:imagedata r:id="rId5" o:title="Тезис МГУ Зоя"/>
          </v:shape>
        </w:pict>
      </w:r>
    </w:p>
    <w:p w:rsidR="001746E6" w:rsidRPr="006C65AB" w:rsidRDefault="001746E6" w:rsidP="00C15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2A02">
        <w:t>Схема 1</w:t>
      </w:r>
      <w:r>
        <w:t xml:space="preserve">. </w:t>
      </w:r>
      <w:r w:rsidRPr="002E2A02">
        <w:t xml:space="preserve">Синтез </w:t>
      </w:r>
      <w:r w:rsidR="0002541A" w:rsidRPr="0002541A">
        <w:rPr>
          <w:color w:val="000000"/>
        </w:rPr>
        <w:t xml:space="preserve">новых </w:t>
      </w:r>
      <w:r w:rsidR="006C65AB">
        <w:rPr>
          <w:color w:val="000000"/>
        </w:rPr>
        <w:t>производных 4</w:t>
      </w:r>
      <w:r w:rsidR="006C65AB">
        <w:rPr>
          <w:color w:val="000000"/>
          <w:lang w:val="en-US"/>
        </w:rPr>
        <w:t>H</w:t>
      </w:r>
      <w:r w:rsidR="006C65AB" w:rsidRPr="00C41BDD">
        <w:rPr>
          <w:color w:val="000000"/>
        </w:rPr>
        <w:t>-</w:t>
      </w:r>
      <w:proofErr w:type="spellStart"/>
      <w:r w:rsidR="006C65AB">
        <w:rPr>
          <w:color w:val="000000"/>
        </w:rPr>
        <w:t>хромена</w:t>
      </w:r>
      <w:proofErr w:type="spellEnd"/>
    </w:p>
    <w:p w:rsidR="001746E6" w:rsidRPr="002E2A02" w:rsidRDefault="001746E6" w:rsidP="00174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1746E6" w:rsidRPr="00010B88" w:rsidRDefault="001746E6" w:rsidP="009E6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10B88">
        <w:t>Строение полученных соединений подт</w:t>
      </w:r>
      <w:r w:rsidR="00841918">
        <w:t>верждено спектральными методами</w:t>
      </w:r>
      <w:r w:rsidR="009E6FAF">
        <w:t xml:space="preserve">. </w:t>
      </w:r>
      <w:r w:rsidRPr="00010B88">
        <w:t>Свойства промежуточных соединений</w:t>
      </w:r>
      <w:r w:rsidRPr="00010B88">
        <w:rPr>
          <w:b/>
        </w:rPr>
        <w:t xml:space="preserve"> </w:t>
      </w:r>
      <w:r w:rsidRPr="00010B88">
        <w:t xml:space="preserve">и </w:t>
      </w:r>
      <w:r w:rsidRPr="00010B88">
        <w:rPr>
          <w:bCs/>
        </w:rPr>
        <w:t>продуктов превращений</w:t>
      </w:r>
      <w:r w:rsidRPr="00010B88">
        <w:t xml:space="preserve"> в настоящее время изучаются.</w:t>
      </w:r>
    </w:p>
    <w:p w:rsidR="001746E6" w:rsidRPr="006A44C6" w:rsidRDefault="001746E6" w:rsidP="00057F81">
      <w:pPr>
        <w:jc w:val="center"/>
        <w:rPr>
          <w:b/>
          <w:iCs/>
        </w:rPr>
      </w:pPr>
      <w:r w:rsidRPr="006A44C6">
        <w:rPr>
          <w:b/>
          <w:iCs/>
        </w:rPr>
        <w:t>Литература</w:t>
      </w:r>
    </w:p>
    <w:p w:rsidR="007638F9" w:rsidRDefault="00C41BDD" w:rsidP="008F17D9">
      <w:pPr>
        <w:pStyle w:val="a3"/>
        <w:numPr>
          <w:ilvl w:val="0"/>
          <w:numId w:val="2"/>
        </w:numPr>
        <w:ind w:left="0" w:firstLine="397"/>
        <w:jc w:val="both"/>
        <w:rPr>
          <w:lang w:val="en-US"/>
        </w:rPr>
      </w:pPr>
      <w:r>
        <w:rPr>
          <w:lang w:val="en-US"/>
        </w:rPr>
        <w:t>Costa</w:t>
      </w:r>
      <w:r w:rsidR="00F94A19">
        <w:rPr>
          <w:lang w:val="en-US"/>
        </w:rPr>
        <w:t xml:space="preserve"> M. </w:t>
      </w:r>
      <w:r w:rsidRPr="00C41BDD">
        <w:rPr>
          <w:lang w:val="en-US"/>
        </w:rPr>
        <w:t xml:space="preserve"> </w:t>
      </w:r>
      <w:r>
        <w:rPr>
          <w:lang w:val="en-US"/>
        </w:rPr>
        <w:t xml:space="preserve">et al. </w:t>
      </w:r>
      <w:r w:rsidR="00F94A19" w:rsidRPr="00F94A19">
        <w:rPr>
          <w:lang w:val="en-US"/>
        </w:rPr>
        <w:t xml:space="preserve">Biological importance of structurally diversified </w:t>
      </w:r>
      <w:proofErr w:type="spellStart"/>
      <w:r w:rsidR="00F94A19" w:rsidRPr="00F94A19">
        <w:rPr>
          <w:lang w:val="en-US"/>
        </w:rPr>
        <w:t>chromenes</w:t>
      </w:r>
      <w:proofErr w:type="spellEnd"/>
      <w:r>
        <w:rPr>
          <w:lang w:val="en-US"/>
        </w:rPr>
        <w:t xml:space="preserve"> </w:t>
      </w:r>
      <w:r w:rsidR="009C2D5D">
        <w:rPr>
          <w:lang w:val="en-US"/>
        </w:rPr>
        <w:t xml:space="preserve">// </w:t>
      </w:r>
      <w:r w:rsidR="009C2D5D" w:rsidRPr="009C2D5D">
        <w:rPr>
          <w:lang w:val="en-US"/>
        </w:rPr>
        <w:t>European Journal of Medicinal Chemistry</w:t>
      </w:r>
      <w:r>
        <w:rPr>
          <w:lang w:val="en-US"/>
        </w:rPr>
        <w:t xml:space="preserve">. 2016. Vol. 123. </w:t>
      </w:r>
      <w:r w:rsidR="009C2D5D">
        <w:rPr>
          <w:lang w:val="en-US"/>
        </w:rPr>
        <w:t>P. 487–507.</w:t>
      </w:r>
    </w:p>
    <w:p w:rsidR="008F17D9" w:rsidRPr="00F94A19" w:rsidRDefault="008F17D9" w:rsidP="008F17D9">
      <w:pPr>
        <w:pStyle w:val="a3"/>
        <w:numPr>
          <w:ilvl w:val="0"/>
          <w:numId w:val="2"/>
        </w:numPr>
        <w:ind w:left="0" w:firstLine="397"/>
        <w:jc w:val="both"/>
        <w:rPr>
          <w:lang w:val="en-US"/>
        </w:rPr>
      </w:pPr>
      <w:r w:rsidRPr="008F17D9">
        <w:rPr>
          <w:lang w:val="en-US"/>
        </w:rPr>
        <w:t>Kemnitzer</w:t>
      </w:r>
      <w:r>
        <w:rPr>
          <w:lang w:val="en-US"/>
        </w:rPr>
        <w:t xml:space="preserve"> W.</w:t>
      </w:r>
      <w:r w:rsidR="00C41BDD">
        <w:rPr>
          <w:lang w:val="en-US"/>
        </w:rPr>
        <w:t xml:space="preserve"> et al.</w:t>
      </w:r>
      <w:r>
        <w:rPr>
          <w:lang w:val="en-US"/>
        </w:rPr>
        <w:t xml:space="preserve"> </w:t>
      </w:r>
      <w:r w:rsidRPr="008F17D9">
        <w:rPr>
          <w:lang w:val="en-US"/>
        </w:rPr>
        <w:t>Discovery of 4-aryl-4H-chromenes as a new series of apoptosis inducers using a cell- and caspase-based high-throughput screening assay. 2. Structure–activity relationships of the 7- and 5-, 6-, 8-positions</w:t>
      </w:r>
      <w:r w:rsidR="00C41BDD">
        <w:rPr>
          <w:lang w:val="en-US"/>
        </w:rPr>
        <w:t xml:space="preserve"> </w:t>
      </w:r>
      <w:r>
        <w:rPr>
          <w:lang w:val="en-US"/>
        </w:rPr>
        <w:t xml:space="preserve">// </w:t>
      </w:r>
      <w:r w:rsidRPr="008F17D9">
        <w:rPr>
          <w:lang w:val="en-US"/>
        </w:rPr>
        <w:t>Bioorganic &amp; Medicinal Chemistry Letters</w:t>
      </w:r>
      <w:r w:rsidR="00C41BDD">
        <w:rPr>
          <w:lang w:val="en-US"/>
        </w:rPr>
        <w:t xml:space="preserve">. 2005. Vol. 15. </w:t>
      </w:r>
      <w:r>
        <w:rPr>
          <w:lang w:val="en-US"/>
        </w:rPr>
        <w:t xml:space="preserve">P. </w:t>
      </w:r>
      <w:r w:rsidRPr="008F17D9">
        <w:rPr>
          <w:lang w:val="en-US"/>
        </w:rPr>
        <w:t>4745–4751</w:t>
      </w:r>
      <w:r>
        <w:rPr>
          <w:lang w:val="en-US"/>
        </w:rPr>
        <w:t>.</w:t>
      </w:r>
    </w:p>
    <w:sectPr w:rsidR="008F17D9" w:rsidRPr="00F94A19" w:rsidSect="00057F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2EDD"/>
    <w:multiLevelType w:val="hybridMultilevel"/>
    <w:tmpl w:val="2392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B6374"/>
    <w:multiLevelType w:val="hybridMultilevel"/>
    <w:tmpl w:val="0B96BBFA"/>
    <w:lvl w:ilvl="0" w:tplc="3C3061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5"/>
    <w:rsid w:val="0002541A"/>
    <w:rsid w:val="00057F81"/>
    <w:rsid w:val="00086CB8"/>
    <w:rsid w:val="000E5FB3"/>
    <w:rsid w:val="001746E6"/>
    <w:rsid w:val="0019643F"/>
    <w:rsid w:val="003C6285"/>
    <w:rsid w:val="004B4882"/>
    <w:rsid w:val="004E1C5E"/>
    <w:rsid w:val="006C65AB"/>
    <w:rsid w:val="00731DBB"/>
    <w:rsid w:val="00740B15"/>
    <w:rsid w:val="007638F9"/>
    <w:rsid w:val="00841918"/>
    <w:rsid w:val="008E2F40"/>
    <w:rsid w:val="008F17D9"/>
    <w:rsid w:val="009053D6"/>
    <w:rsid w:val="009C2D5D"/>
    <w:rsid w:val="009E6FAF"/>
    <w:rsid w:val="00C15D9C"/>
    <w:rsid w:val="00C41BDD"/>
    <w:rsid w:val="00C838B6"/>
    <w:rsid w:val="00DC6D05"/>
    <w:rsid w:val="00EF2749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C363"/>
  <w15:chartTrackingRefBased/>
  <w15:docId w15:val="{429D8CCF-F7DF-4AC1-AB55-76D79194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1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DBB"/>
    <w:pPr>
      <w:keepNext/>
      <w:keepLines/>
      <w:spacing w:before="240"/>
      <w:ind w:firstLine="709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BB"/>
    <w:pPr>
      <w:keepNext/>
      <w:keepLines/>
      <w:spacing w:before="40"/>
      <w:ind w:firstLine="709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BB"/>
    <w:pPr>
      <w:keepNext/>
      <w:keepLines/>
      <w:spacing w:before="40"/>
      <w:ind w:firstLine="709"/>
      <w:outlineLvl w:val="2"/>
    </w:pPr>
    <w:rPr>
      <w:rFonts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DBB"/>
    <w:rPr>
      <w:rFonts w:eastAsiaTheme="majorEastAsia" w:cstheme="majorBidi"/>
      <w:b/>
      <w:color w:val="000000" w:themeColor="text1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1DBB"/>
    <w:rPr>
      <w:rFonts w:eastAsiaTheme="majorEastAsia" w:cstheme="majorBidi"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DBB"/>
    <w:rPr>
      <w:rFonts w:eastAsiaTheme="majorEastAsia" w:cstheme="majorBidi"/>
      <w:color w:val="000000" w:themeColor="text1"/>
      <w:szCs w:val="24"/>
    </w:rPr>
  </w:style>
  <w:style w:type="paragraph" w:styleId="a3">
    <w:name w:val="List Paragraph"/>
    <w:basedOn w:val="a"/>
    <w:link w:val="a4"/>
    <w:uiPriority w:val="34"/>
    <w:qFormat/>
    <w:rsid w:val="001746E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1746E6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12</cp:revision>
  <dcterms:created xsi:type="dcterms:W3CDTF">2026-02-04T17:57:00Z</dcterms:created>
  <dcterms:modified xsi:type="dcterms:W3CDTF">2026-02-09T14:09:00Z</dcterms:modified>
</cp:coreProperties>
</file>