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EE51" w14:textId="2EAB3332" w:rsidR="00D542D2" w:rsidRPr="00913A27" w:rsidRDefault="00D542D2" w:rsidP="00D542D2">
      <w:pPr>
        <w:ind w:left="-284" w:firstLine="284"/>
        <w:contextualSpacing/>
        <w:jc w:val="center"/>
      </w:pPr>
      <w:r w:rsidRPr="00D74AB4">
        <w:rPr>
          <w:b/>
          <w:bCs/>
          <w:color w:val="231F20"/>
        </w:rPr>
        <w:t xml:space="preserve">Превращения </w:t>
      </w:r>
      <w:r w:rsidR="00913A27">
        <w:rPr>
          <w:b/>
          <w:bCs/>
          <w:color w:val="231F20"/>
        </w:rPr>
        <w:t>азоло</w:t>
      </w:r>
      <w:r w:rsidR="00913A27" w:rsidRPr="00913A27">
        <w:rPr>
          <w:b/>
          <w:bCs/>
          <w:color w:val="231F20"/>
        </w:rPr>
        <w:t>[</w:t>
      </w:r>
      <w:r w:rsidRPr="00D74AB4">
        <w:rPr>
          <w:b/>
          <w:bCs/>
          <w:color w:val="231F20"/>
        </w:rPr>
        <w:t>1,3,4]тиадиазино</w:t>
      </w:r>
      <w:r w:rsidR="00F62D38">
        <w:rPr>
          <w:b/>
          <w:bCs/>
          <w:color w:val="231F20"/>
        </w:rPr>
        <w:t>в</w:t>
      </w:r>
      <w:r w:rsidR="00913A27">
        <w:rPr>
          <w:b/>
          <w:bCs/>
          <w:color w:val="231F20"/>
        </w:rPr>
        <w:t xml:space="preserve"> </w:t>
      </w:r>
      <w:r w:rsidRPr="00D74AB4">
        <w:rPr>
          <w:b/>
          <w:bCs/>
          <w:color w:val="231F20"/>
        </w:rPr>
        <w:t xml:space="preserve">в </w:t>
      </w:r>
      <w:r w:rsidR="00913A27">
        <w:rPr>
          <w:b/>
          <w:bCs/>
          <w:color w:val="231F20"/>
        </w:rPr>
        <w:t>термических и основных условиях</w:t>
      </w:r>
    </w:p>
    <w:p w14:paraId="00000002" w14:textId="0DD9416A" w:rsidR="00130241" w:rsidRDefault="00267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Скорова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Ходыкина Е.С., Станкевич Н.В., Бородкин Г.С., Колодина А.А.</w:t>
      </w:r>
    </w:p>
    <w:p w14:paraId="00000003" w14:textId="760761E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67055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267055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67055">
        <w:rPr>
          <w:i/>
          <w:color w:val="000000"/>
        </w:rPr>
        <w:t>магистратуры</w:t>
      </w:r>
    </w:p>
    <w:p w14:paraId="72B77A18" w14:textId="77777777" w:rsidR="00267055" w:rsidRDefault="00267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НИИ физической и органической химии Южного федерального университета, </w:t>
      </w:r>
    </w:p>
    <w:p w14:paraId="00000005" w14:textId="74B1686D" w:rsidR="00130241" w:rsidRPr="000E334E" w:rsidRDefault="00267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Ростов-на-Дону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69CC0EBD" w14:textId="755AEDA8" w:rsidR="00267055" w:rsidRPr="00D74AB4" w:rsidRDefault="00EB1F49" w:rsidP="00267055">
      <w:pPr>
        <w:contextualSpacing/>
        <w:jc w:val="center"/>
        <w:rPr>
          <w:i/>
          <w:color w:val="231F2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67055" w:rsidRPr="00D74AB4">
          <w:rPr>
            <w:rStyle w:val="Hyperlink"/>
            <w:i/>
            <w:lang w:val="en-US"/>
          </w:rPr>
          <w:t>skorova</w:t>
        </w:r>
        <w:r w:rsidR="00267055" w:rsidRPr="00D74AB4">
          <w:rPr>
            <w:rStyle w:val="Hyperlink"/>
            <w:i/>
          </w:rPr>
          <w:t>@</w:t>
        </w:r>
        <w:r w:rsidR="00267055" w:rsidRPr="00D74AB4">
          <w:rPr>
            <w:rStyle w:val="Hyperlink"/>
            <w:i/>
            <w:lang w:val="en-US"/>
          </w:rPr>
          <w:t>sfedu</w:t>
        </w:r>
        <w:r w:rsidR="00267055" w:rsidRPr="00D74AB4">
          <w:rPr>
            <w:rStyle w:val="Hyperlink"/>
            <w:i/>
          </w:rPr>
          <w:t>.</w:t>
        </w:r>
        <w:r w:rsidR="00267055" w:rsidRPr="00D74AB4">
          <w:rPr>
            <w:rStyle w:val="Hyperlink"/>
            <w:i/>
            <w:lang w:val="en-US"/>
          </w:rPr>
          <w:t>ru</w:t>
        </w:r>
      </w:hyperlink>
    </w:p>
    <w:p w14:paraId="2A194CD1" w14:textId="576231D8" w:rsidR="003A743E" w:rsidRDefault="003A743E" w:rsidP="003A743E">
      <w:pPr>
        <w:ind w:firstLine="708"/>
        <w:contextualSpacing/>
        <w:jc w:val="both"/>
        <w:rPr>
          <w:color w:val="000000"/>
        </w:rPr>
      </w:pPr>
      <w:bookmarkStart w:id="0" w:name="OLE_LINK3"/>
      <w:r w:rsidRPr="00640F72">
        <w:rPr>
          <w:color w:val="000000"/>
        </w:rPr>
        <w:t>Ранее</w:t>
      </w:r>
      <w:r>
        <w:rPr>
          <w:color w:val="000000"/>
        </w:rPr>
        <w:t xml:space="preserve"> нами было обнаружено, что нагревание </w:t>
      </w:r>
      <w:r w:rsidRPr="002B5EAF">
        <w:rPr>
          <w:color w:val="231F20"/>
        </w:rPr>
        <w:t>бензимидазо[2,1-</w:t>
      </w:r>
      <w:r w:rsidRPr="002B5EAF">
        <w:rPr>
          <w:i/>
          <w:iCs/>
          <w:color w:val="231F20"/>
          <w:lang w:val="en-US"/>
        </w:rPr>
        <w:t>b</w:t>
      </w:r>
      <w:r w:rsidRPr="002B5EAF">
        <w:rPr>
          <w:color w:val="231F20"/>
        </w:rPr>
        <w:t>][1,3,4]тиадиазинов</w:t>
      </w:r>
      <w:r>
        <w:rPr>
          <w:color w:val="000000"/>
        </w:rPr>
        <w:t xml:space="preserve"> с </w:t>
      </w:r>
      <w:r w:rsidRPr="0015726F">
        <w:rPr>
          <w:color w:val="000000"/>
        </w:rPr>
        <w:t>бензоильными</w:t>
      </w:r>
      <w:r>
        <w:rPr>
          <w:color w:val="000000"/>
        </w:rPr>
        <w:t xml:space="preserve"> заместителями </w:t>
      </w:r>
      <w:r w:rsidRPr="003A743E">
        <w:rPr>
          <w:color w:val="000000"/>
        </w:rPr>
        <w:t>сопровождается</w:t>
      </w:r>
      <w:r>
        <w:rPr>
          <w:color w:val="000000"/>
        </w:rPr>
        <w:t xml:space="preserve"> экструзией атома серы. Дальнейшее изучение показало, что данная трансформация является общей для ряда азолотиадиазиновых систем и реализуется только для соединений с фенацильным заместителем, тогда как в случае бензильных производных аналогичное превращение не наблюдается.</w:t>
      </w:r>
    </w:p>
    <w:p w14:paraId="529C1557" w14:textId="7828C660" w:rsidR="003A743E" w:rsidRDefault="003A743E" w:rsidP="003A743E">
      <w:pPr>
        <w:ind w:firstLine="708"/>
        <w:contextualSpacing/>
        <w:jc w:val="both"/>
        <w:rPr>
          <w:color w:val="000000"/>
        </w:rPr>
      </w:pPr>
      <w:r>
        <w:rPr>
          <w:color w:val="000000"/>
        </w:rPr>
        <w:t>Реакция протекала в термических условиях в диметилформамиде, который в данном случае выполняет двойную функцию: выступает не только в роли растворителя, но и в качестве основания, инициируя раскрытие тиадиазинового кольца. Дальнейшая трансформация протекает по типу сульфидного сжатия Эшенмозера</w:t>
      </w:r>
      <w:r w:rsidR="00D542D2">
        <w:rPr>
          <w:color w:val="000000"/>
        </w:rPr>
        <w:t xml:space="preserve"> </w:t>
      </w:r>
      <w:r w:rsidR="00D542D2" w:rsidRPr="00D542D2">
        <w:rPr>
          <w:color w:val="000000"/>
        </w:rPr>
        <w:t>[</w:t>
      </w:r>
      <w:r w:rsidR="00D542D2">
        <w:rPr>
          <w:color w:val="000000"/>
        </w:rPr>
        <w:t>1</w:t>
      </w:r>
      <w:r w:rsidR="00D542D2" w:rsidRPr="00D542D2">
        <w:rPr>
          <w:color w:val="000000"/>
        </w:rPr>
        <w:t>]</w:t>
      </w:r>
      <w:r>
        <w:rPr>
          <w:color w:val="000000"/>
        </w:rPr>
        <w:t xml:space="preserve">, включающего в себя образование промежуточного эписульфида с последующей экструзией атома серы с образованием енаминона </w:t>
      </w:r>
      <w:r w:rsidRPr="00266171">
        <w:rPr>
          <w:b/>
          <w:bCs/>
          <w:color w:val="000000"/>
        </w:rPr>
        <w:t>2</w:t>
      </w:r>
      <w:r>
        <w:rPr>
          <w:color w:val="000000"/>
        </w:rPr>
        <w:t xml:space="preserve"> (схема 1).</w:t>
      </w:r>
    </w:p>
    <w:p w14:paraId="49260509" w14:textId="318EDE93" w:rsidR="003A743E" w:rsidRDefault="00D542D2" w:rsidP="00D542D2">
      <w:pPr>
        <w:contextualSpacing/>
        <w:jc w:val="center"/>
        <w:rPr>
          <w:color w:val="000000"/>
        </w:rPr>
      </w:pPr>
      <w:r w:rsidRPr="00D542D2">
        <w:rPr>
          <w:noProof/>
          <w:color w:val="000000"/>
        </w:rPr>
        <w:drawing>
          <wp:inline distT="0" distB="0" distL="0" distR="0" wp14:anchorId="4303C10D" wp14:editId="35734CF9">
            <wp:extent cx="5179237" cy="1264920"/>
            <wp:effectExtent l="0" t="0" r="2540" b="0"/>
            <wp:docPr id="21042436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88" cy="12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485A" w14:textId="29AD38A1" w:rsidR="00950B01" w:rsidRPr="00950B01" w:rsidRDefault="00950B01" w:rsidP="00950B01">
      <w:pPr>
        <w:ind w:firstLine="708"/>
        <w:contextualSpacing/>
        <w:jc w:val="center"/>
      </w:pPr>
      <w:r w:rsidRPr="00950B01">
        <w:rPr>
          <w:b/>
          <w:bCs/>
        </w:rPr>
        <w:t>Схема 1</w:t>
      </w:r>
      <w:r>
        <w:t xml:space="preserve">. Превращение </w:t>
      </w:r>
      <w:r>
        <w:rPr>
          <w:color w:val="000000"/>
        </w:rPr>
        <w:t>азолотиадиазинов в термических условиях</w:t>
      </w:r>
    </w:p>
    <w:p w14:paraId="5B2BD787" w14:textId="0DB6B7E9" w:rsidR="003A743E" w:rsidRPr="00D1040D" w:rsidRDefault="00A4174B" w:rsidP="003A743E">
      <w:pPr>
        <w:ind w:firstLine="708"/>
        <w:contextualSpacing/>
        <w:jc w:val="both"/>
        <w:rPr>
          <w:color w:val="000000"/>
        </w:rPr>
      </w:pPr>
      <w:r>
        <w:rPr>
          <w:color w:val="000000"/>
        </w:rPr>
        <w:t>В рамках настоящей работы также</w:t>
      </w:r>
      <w:r w:rsidR="003A743E">
        <w:rPr>
          <w:color w:val="000000"/>
        </w:rPr>
        <w:t xml:space="preserve"> были исследованы превращения азолотиадиазинов с бензоильными заместителями в основных условиях. Установлено, что в </w:t>
      </w:r>
      <w:r>
        <w:rPr>
          <w:color w:val="000000"/>
        </w:rPr>
        <w:t>этом</w:t>
      </w:r>
      <w:r w:rsidR="003A743E">
        <w:rPr>
          <w:color w:val="000000"/>
        </w:rPr>
        <w:t xml:space="preserve"> случае происходит раскрытие тиадиазинового фрагмента по </w:t>
      </w:r>
      <w:r w:rsidR="003A743E">
        <w:rPr>
          <w:color w:val="000000"/>
          <w:lang w:val="en-US"/>
        </w:rPr>
        <w:t>N</w:t>
      </w:r>
      <w:r w:rsidR="003A743E" w:rsidRPr="005E3924">
        <w:rPr>
          <w:color w:val="000000"/>
        </w:rPr>
        <w:t>-</w:t>
      </w:r>
      <w:r w:rsidR="003A743E">
        <w:rPr>
          <w:color w:val="000000"/>
          <w:lang w:val="en-US"/>
        </w:rPr>
        <w:t>N</w:t>
      </w:r>
      <w:r w:rsidR="003A743E" w:rsidRPr="005E3924">
        <w:rPr>
          <w:color w:val="000000"/>
        </w:rPr>
        <w:t xml:space="preserve"> </w:t>
      </w:r>
      <w:r w:rsidR="003A743E">
        <w:rPr>
          <w:color w:val="000000"/>
        </w:rPr>
        <w:t xml:space="preserve">связи с последующим отщеплением арилкарбоксилат аниона с образованием продукта </w:t>
      </w:r>
      <w:r w:rsidR="003A743E">
        <w:rPr>
          <w:b/>
          <w:bCs/>
          <w:color w:val="000000"/>
        </w:rPr>
        <w:t>3</w:t>
      </w:r>
      <w:r w:rsidR="003A743E">
        <w:rPr>
          <w:color w:val="000000"/>
        </w:rPr>
        <w:t xml:space="preserve"> (схема 2)</w:t>
      </w:r>
      <w:r w:rsidR="003A743E" w:rsidRPr="0015726F">
        <w:rPr>
          <w:color w:val="000000"/>
        </w:rPr>
        <w:t>.</w:t>
      </w:r>
      <w:r w:rsidR="003A743E">
        <w:rPr>
          <w:color w:val="000000"/>
        </w:rPr>
        <w:t xml:space="preserve"> </w:t>
      </w:r>
      <w:r w:rsidR="00D542D2" w:rsidRPr="00A4174B">
        <w:rPr>
          <w:color w:val="000000"/>
        </w:rPr>
        <w:t>[2]</w:t>
      </w:r>
    </w:p>
    <w:p w14:paraId="1B0A8453" w14:textId="3FE3AD8E" w:rsidR="00DE5892" w:rsidRDefault="00D542D2" w:rsidP="00D542D2">
      <w:pPr>
        <w:ind w:firstLine="708"/>
        <w:contextualSpacing/>
        <w:jc w:val="center"/>
        <w:rPr>
          <w:color w:val="000000"/>
        </w:rPr>
      </w:pPr>
      <w:r w:rsidRPr="00D542D2">
        <w:rPr>
          <w:noProof/>
          <w:color w:val="000000"/>
        </w:rPr>
        <w:drawing>
          <wp:inline distT="0" distB="0" distL="0" distR="0" wp14:anchorId="581F4F13" wp14:editId="1981E1A3">
            <wp:extent cx="3375288" cy="1147941"/>
            <wp:effectExtent l="0" t="0" r="0" b="0"/>
            <wp:docPr id="9671739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61" cy="115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1D47F619" w14:textId="7FEBB6E0" w:rsidR="00950B01" w:rsidRPr="00950B01" w:rsidRDefault="00950B01" w:rsidP="00950B01">
      <w:pPr>
        <w:ind w:firstLine="708"/>
        <w:contextualSpacing/>
        <w:jc w:val="center"/>
      </w:pPr>
      <w:r w:rsidRPr="00950B01">
        <w:rPr>
          <w:b/>
          <w:bCs/>
        </w:rPr>
        <w:t>Схема 2</w:t>
      </w:r>
      <w:r>
        <w:t xml:space="preserve">. Превращение </w:t>
      </w:r>
      <w:r>
        <w:rPr>
          <w:color w:val="000000"/>
        </w:rPr>
        <w:t>азолотиадиазинов в основных условиях</w:t>
      </w:r>
    </w:p>
    <w:p w14:paraId="4FEF4450" w14:textId="2E56F26E" w:rsidR="00D542D2" w:rsidRPr="00266171" w:rsidRDefault="00DE5892" w:rsidP="00D542D2">
      <w:pPr>
        <w:ind w:firstLine="708"/>
        <w:contextualSpacing/>
        <w:jc w:val="both"/>
        <w:rPr>
          <w:color w:val="000000"/>
        </w:rPr>
      </w:pPr>
      <w:r w:rsidRPr="009C77CB">
        <w:rPr>
          <w:color w:val="000000"/>
        </w:rPr>
        <w:t>Строение полученных соединений подтверждено</w:t>
      </w:r>
      <w:r>
        <w:rPr>
          <w:color w:val="000000"/>
        </w:rPr>
        <w:t xml:space="preserve"> методами ЯМР-спектроскопии </w:t>
      </w:r>
      <w:r w:rsidRPr="00AB3310">
        <w:rPr>
          <w:color w:val="000000"/>
          <w:vertAlign w:val="superscript"/>
        </w:rPr>
        <w:t>1</w:t>
      </w:r>
      <w:r>
        <w:rPr>
          <w:color w:val="000000"/>
        </w:rPr>
        <w:t xml:space="preserve">Н и </w:t>
      </w:r>
      <w:r w:rsidRPr="00AB3310">
        <w:rPr>
          <w:color w:val="000000"/>
          <w:vertAlign w:val="superscript"/>
        </w:rPr>
        <w:t>13</w:t>
      </w:r>
      <w:r>
        <w:rPr>
          <w:color w:val="000000"/>
        </w:rPr>
        <w:t xml:space="preserve">С, </w:t>
      </w:r>
      <w:r w:rsidRPr="00730AB7">
        <w:rPr>
          <w:color w:val="000000"/>
        </w:rPr>
        <w:t>масс-спектрометрией высокого разрешения</w:t>
      </w:r>
      <w:r>
        <w:rPr>
          <w:color w:val="000000"/>
        </w:rPr>
        <w:t>, а также с помощью рентгеноструктурного анализа.</w:t>
      </w:r>
    </w:p>
    <w:p w14:paraId="43BCBFFF" w14:textId="77777777" w:rsidR="00DE5892" w:rsidRPr="00266171" w:rsidRDefault="00DE5892" w:rsidP="00DE5892">
      <w:pPr>
        <w:ind w:firstLine="708"/>
        <w:contextualSpacing/>
        <w:jc w:val="both"/>
        <w:rPr>
          <w:i/>
          <w:iCs/>
        </w:rPr>
      </w:pPr>
      <w:r w:rsidRPr="00730AB7">
        <w:rPr>
          <w:i/>
          <w:iCs/>
        </w:rPr>
        <w:t>Исследование выполнено за счет гранта РНФ № 25-23-00405, https://rscf.ru/project/25-23-00405/, место реализации гранта – Южный федеральный университет.</w:t>
      </w:r>
    </w:p>
    <w:bookmarkEnd w:id="0"/>
    <w:p w14:paraId="0000000E" w14:textId="77777777" w:rsidR="00130241" w:rsidRPr="00D542D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27068C2" w:rsidR="00116478" w:rsidRPr="00D1040D" w:rsidRDefault="00107AA3" w:rsidP="00D10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D1040D" w:rsidRPr="00D1040D">
        <w:rPr>
          <w:color w:val="000000"/>
          <w:lang w:val="en-US"/>
        </w:rPr>
        <w:t>Comprehensive Organic Synthesis</w:t>
      </w:r>
      <w:r w:rsidR="007A4C8A">
        <w:rPr>
          <w:color w:val="000000"/>
          <w:lang w:val="en-US"/>
        </w:rPr>
        <w:t xml:space="preserve"> </w:t>
      </w:r>
      <w:r w:rsidR="00116478" w:rsidRPr="00E81D35">
        <w:rPr>
          <w:color w:val="000000"/>
          <w:lang w:val="en-US"/>
        </w:rPr>
        <w:t>/</w:t>
      </w:r>
      <w:r w:rsidR="00D1040D" w:rsidRPr="00D1040D">
        <w:rPr>
          <w:color w:val="000000"/>
          <w:lang w:val="en-US"/>
        </w:rPr>
        <w:t xml:space="preserve"> </w:t>
      </w:r>
      <w:r w:rsidR="00D1040D" w:rsidRPr="00107AA3">
        <w:rPr>
          <w:noProof/>
          <w:lang w:val="en-US"/>
        </w:rPr>
        <w:t xml:space="preserve">ed. </w:t>
      </w:r>
      <w:r w:rsidR="00D1040D" w:rsidRPr="00D1040D">
        <w:rPr>
          <w:color w:val="000000"/>
          <w:lang w:val="en-US"/>
        </w:rPr>
        <w:t>Barry M. Trost, Ian Fleming</w:t>
      </w:r>
      <w:r w:rsidR="00D1040D" w:rsidRPr="00107AA3">
        <w:rPr>
          <w:noProof/>
          <w:lang w:val="en-US"/>
        </w:rPr>
        <w:t>,</w:t>
      </w:r>
      <w:r w:rsidR="00D1040D" w:rsidRPr="00D1040D">
        <w:rPr>
          <w:noProof/>
          <w:lang w:val="en-US"/>
        </w:rPr>
        <w:t xml:space="preserve"> </w:t>
      </w:r>
      <w:r w:rsidR="00D1040D" w:rsidRPr="00D1040D">
        <w:rPr>
          <w:color w:val="000000"/>
          <w:lang w:val="en-US"/>
        </w:rPr>
        <w:t>Pergamon, 1991, P.</w:t>
      </w:r>
      <w:r w:rsidR="00A4174B" w:rsidRPr="00A4174B">
        <w:rPr>
          <w:color w:val="000000"/>
          <w:lang w:val="en-US"/>
        </w:rPr>
        <w:t xml:space="preserve"> </w:t>
      </w:r>
      <w:r w:rsidR="00D1040D" w:rsidRPr="00D1040D">
        <w:rPr>
          <w:color w:val="000000"/>
          <w:lang w:val="en-US"/>
        </w:rPr>
        <w:t>865-892.</w:t>
      </w:r>
    </w:p>
    <w:p w14:paraId="0EB369F7" w14:textId="13F4E5F3" w:rsidR="00A4174B" w:rsidRPr="00A4174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E81D35">
        <w:rPr>
          <w:color w:val="000000"/>
          <w:lang w:val="en-US"/>
        </w:rPr>
        <w:t xml:space="preserve">2. </w:t>
      </w:r>
      <w:r w:rsidR="007A4C8A" w:rsidRPr="007A4C8A">
        <w:rPr>
          <w:noProof/>
          <w:lang w:val="en-US"/>
        </w:rPr>
        <w:t>Kolodina A</w:t>
      </w:r>
      <w:r w:rsidR="007A4C8A">
        <w:rPr>
          <w:noProof/>
          <w:lang w:val="en-US"/>
        </w:rPr>
        <w:t xml:space="preserve">.A., </w:t>
      </w:r>
      <w:r w:rsidR="007A4C8A" w:rsidRPr="007A4C8A">
        <w:rPr>
          <w:noProof/>
          <w:lang w:val="en-US"/>
        </w:rPr>
        <w:t>Tsaturyan</w:t>
      </w:r>
      <w:r w:rsidR="007A4C8A">
        <w:rPr>
          <w:noProof/>
          <w:lang w:val="en-US"/>
        </w:rPr>
        <w:t xml:space="preserve"> </w:t>
      </w:r>
      <w:r w:rsidR="007A4C8A" w:rsidRPr="007A4C8A">
        <w:rPr>
          <w:noProof/>
          <w:lang w:val="en-US"/>
        </w:rPr>
        <w:t>A</w:t>
      </w:r>
      <w:r w:rsidR="007A4C8A">
        <w:rPr>
          <w:noProof/>
          <w:lang w:val="en-US"/>
        </w:rPr>
        <w:t>.A.,</w:t>
      </w:r>
      <w:r w:rsidR="007A4C8A" w:rsidRPr="007A4C8A">
        <w:rPr>
          <w:noProof/>
          <w:lang w:val="en-US"/>
        </w:rPr>
        <w:t xml:space="preserve"> Galkina</w:t>
      </w:r>
      <w:r w:rsidR="007A4C8A">
        <w:rPr>
          <w:noProof/>
          <w:lang w:val="en-US"/>
        </w:rPr>
        <w:t xml:space="preserve"> </w:t>
      </w:r>
      <w:r w:rsidR="007A4C8A" w:rsidRPr="007A4C8A">
        <w:rPr>
          <w:noProof/>
          <w:lang w:val="en-US"/>
        </w:rPr>
        <w:t>M</w:t>
      </w:r>
      <w:r w:rsidR="007A4C8A">
        <w:rPr>
          <w:noProof/>
          <w:lang w:val="en-US"/>
        </w:rPr>
        <w:t xml:space="preserve">.S., </w:t>
      </w:r>
      <w:r w:rsidR="007A4C8A" w:rsidRPr="007A4C8A">
        <w:rPr>
          <w:noProof/>
          <w:lang w:val="en-US"/>
        </w:rPr>
        <w:t>Borodkina I</w:t>
      </w:r>
      <w:r w:rsidR="007A4C8A">
        <w:rPr>
          <w:noProof/>
          <w:lang w:val="en-US"/>
        </w:rPr>
        <w:t xml:space="preserve">.G., </w:t>
      </w:r>
      <w:r w:rsidR="007A4C8A" w:rsidRPr="007A4C8A">
        <w:rPr>
          <w:noProof/>
          <w:lang w:val="en-US"/>
        </w:rPr>
        <w:t>Vetrova E.</w:t>
      </w:r>
      <w:r w:rsidR="007A4C8A">
        <w:rPr>
          <w:noProof/>
          <w:lang w:val="en-US"/>
        </w:rPr>
        <w:t xml:space="preserve">V., </w:t>
      </w:r>
      <w:r w:rsidR="007A4C8A" w:rsidRPr="007A4C8A">
        <w:rPr>
          <w:noProof/>
          <w:lang w:val="en-US"/>
        </w:rPr>
        <w:t>Demidov</w:t>
      </w:r>
      <w:r w:rsidR="007A4C8A">
        <w:rPr>
          <w:noProof/>
          <w:lang w:val="en-US"/>
        </w:rPr>
        <w:t xml:space="preserve"> </w:t>
      </w:r>
      <w:r w:rsidR="007A4C8A" w:rsidRPr="007A4C8A">
        <w:rPr>
          <w:noProof/>
          <w:lang w:val="en-US"/>
        </w:rPr>
        <w:t>O</w:t>
      </w:r>
      <w:r w:rsidR="007A4C8A">
        <w:rPr>
          <w:noProof/>
          <w:lang w:val="en-US"/>
        </w:rPr>
        <w:t xml:space="preserve">.P., </w:t>
      </w:r>
      <w:r w:rsidR="007A4C8A" w:rsidRPr="007A4C8A">
        <w:rPr>
          <w:noProof/>
          <w:lang w:val="en-US"/>
        </w:rPr>
        <w:t>Berezhnaya A</w:t>
      </w:r>
      <w:r w:rsidR="007A4C8A">
        <w:rPr>
          <w:noProof/>
          <w:lang w:val="en-US"/>
        </w:rPr>
        <w:t xml:space="preserve">.G., </w:t>
      </w:r>
      <w:r w:rsidR="007A4C8A" w:rsidRPr="007A4C8A">
        <w:rPr>
          <w:noProof/>
          <w:lang w:val="en-US"/>
        </w:rPr>
        <w:t>Metelitsa A.</w:t>
      </w:r>
      <w:r w:rsidR="007A4C8A">
        <w:rPr>
          <w:noProof/>
          <w:lang w:val="en-US"/>
        </w:rPr>
        <w:t xml:space="preserve">V. </w:t>
      </w:r>
      <w:r w:rsidR="007A4C8A" w:rsidRPr="007A4C8A">
        <w:rPr>
          <w:noProof/>
          <w:lang w:val="en-US"/>
        </w:rPr>
        <w:t>6,7‐Dihydro‐5H‐1,2,4‐triazolo[3,4‐b][1,3,4]thiadiazine Ring Cleavage and Tautomerism of the Products: Experimental and Theoretical Study</w:t>
      </w:r>
      <w:r w:rsidR="00D1040D" w:rsidRPr="00D1040D">
        <w:rPr>
          <w:noProof/>
          <w:lang w:val="en-US"/>
        </w:rPr>
        <w:t xml:space="preserve"> </w:t>
      </w:r>
      <w:r w:rsidR="007A4C8A">
        <w:rPr>
          <w:noProof/>
          <w:lang w:val="en-US"/>
        </w:rPr>
        <w:t xml:space="preserve">// </w:t>
      </w:r>
      <w:r w:rsidR="007A4C8A" w:rsidRPr="007A4C8A">
        <w:rPr>
          <w:noProof/>
          <w:lang w:val="en-US"/>
        </w:rPr>
        <w:t>ChemistrySelect.</w:t>
      </w:r>
      <w:r w:rsidR="007A4C8A">
        <w:rPr>
          <w:noProof/>
          <w:lang w:val="en-US"/>
        </w:rPr>
        <w:t xml:space="preserve"> </w:t>
      </w:r>
      <w:r w:rsidR="007A4C8A" w:rsidRPr="007A4C8A">
        <w:rPr>
          <w:noProof/>
          <w:lang w:val="en-US"/>
        </w:rPr>
        <w:t>2020.</w:t>
      </w:r>
      <w:r w:rsidR="007A4C8A">
        <w:rPr>
          <w:noProof/>
          <w:lang w:val="en-US"/>
        </w:rPr>
        <w:t xml:space="preserve"> Vol. </w:t>
      </w:r>
      <w:r w:rsidR="007A4C8A" w:rsidRPr="007A4C8A">
        <w:rPr>
          <w:noProof/>
          <w:lang w:val="en-US"/>
        </w:rPr>
        <w:t xml:space="preserve">5. </w:t>
      </w:r>
      <w:r w:rsidR="007A4C8A">
        <w:rPr>
          <w:noProof/>
          <w:lang w:val="en-US"/>
        </w:rPr>
        <w:t xml:space="preserve">P. </w:t>
      </w:r>
      <w:r w:rsidR="007A4C8A" w:rsidRPr="007A4C8A">
        <w:rPr>
          <w:noProof/>
          <w:lang w:val="en-US"/>
        </w:rPr>
        <w:t>3586-3592.</w:t>
      </w:r>
    </w:p>
    <w:sectPr w:rsidR="00A4174B" w:rsidRPr="00A4174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240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7055"/>
    <w:rsid w:val="002B1CD0"/>
    <w:rsid w:val="0031361E"/>
    <w:rsid w:val="00344930"/>
    <w:rsid w:val="00373E2D"/>
    <w:rsid w:val="00391C38"/>
    <w:rsid w:val="0039418F"/>
    <w:rsid w:val="003A743E"/>
    <w:rsid w:val="003B76D6"/>
    <w:rsid w:val="003C0543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87E85"/>
    <w:rsid w:val="0069427D"/>
    <w:rsid w:val="006F7A19"/>
    <w:rsid w:val="00705378"/>
    <w:rsid w:val="007213E1"/>
    <w:rsid w:val="00775389"/>
    <w:rsid w:val="00797838"/>
    <w:rsid w:val="007A4C8A"/>
    <w:rsid w:val="007C36D8"/>
    <w:rsid w:val="007D3233"/>
    <w:rsid w:val="007F2744"/>
    <w:rsid w:val="008931BE"/>
    <w:rsid w:val="008C67E3"/>
    <w:rsid w:val="00913A27"/>
    <w:rsid w:val="00914205"/>
    <w:rsid w:val="00921D45"/>
    <w:rsid w:val="009426C0"/>
    <w:rsid w:val="00950B01"/>
    <w:rsid w:val="00980A65"/>
    <w:rsid w:val="009A66DB"/>
    <w:rsid w:val="009B2F80"/>
    <w:rsid w:val="009B3300"/>
    <w:rsid w:val="009F3380"/>
    <w:rsid w:val="00A02163"/>
    <w:rsid w:val="00A314FE"/>
    <w:rsid w:val="00A4174B"/>
    <w:rsid w:val="00A95587"/>
    <w:rsid w:val="00AA1D62"/>
    <w:rsid w:val="00AD7380"/>
    <w:rsid w:val="00BF36F8"/>
    <w:rsid w:val="00BF4622"/>
    <w:rsid w:val="00C36346"/>
    <w:rsid w:val="00C844E2"/>
    <w:rsid w:val="00CD00B1"/>
    <w:rsid w:val="00D1040D"/>
    <w:rsid w:val="00D22306"/>
    <w:rsid w:val="00D37D84"/>
    <w:rsid w:val="00D42542"/>
    <w:rsid w:val="00D542D2"/>
    <w:rsid w:val="00D8121C"/>
    <w:rsid w:val="00DD47C4"/>
    <w:rsid w:val="00DE5892"/>
    <w:rsid w:val="00E22189"/>
    <w:rsid w:val="00E74069"/>
    <w:rsid w:val="00E81D35"/>
    <w:rsid w:val="00EB1F49"/>
    <w:rsid w:val="00F55054"/>
    <w:rsid w:val="00F62D38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42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rova@sf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Александра Скорова</cp:lastModifiedBy>
  <cp:revision>2</cp:revision>
  <cp:lastPrinted>2026-01-28T14:24:00Z</cp:lastPrinted>
  <dcterms:created xsi:type="dcterms:W3CDTF">2026-02-27T19:13:00Z</dcterms:created>
  <dcterms:modified xsi:type="dcterms:W3CDTF">2026-02-27T19:13:00Z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