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04E93" w14:textId="3B806715" w:rsidR="00CA1A39" w:rsidRPr="0029278A" w:rsidRDefault="00CA1A39" w:rsidP="009333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9AC">
        <w:rPr>
          <w:rFonts w:ascii="Times New Roman" w:hAnsi="Times New Roman" w:cs="Times New Roman"/>
          <w:b/>
          <w:sz w:val="24"/>
          <w:szCs w:val="24"/>
        </w:rPr>
        <w:t>Синтез и молекулярный докинг функциональных производных индолин-2-она</w:t>
      </w:r>
    </w:p>
    <w:p w14:paraId="04C308CA" w14:textId="77777777" w:rsidR="00CA1A39" w:rsidRDefault="00CA1A39" w:rsidP="005908A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5B29AC">
        <w:rPr>
          <w:rFonts w:ascii="Times New Roman" w:hAnsi="Times New Roman" w:cs="Times New Roman"/>
          <w:b/>
          <w:i/>
          <w:sz w:val="24"/>
          <w:szCs w:val="24"/>
        </w:rPr>
        <w:t>Шраменко</w:t>
      </w:r>
      <w:r w:rsidR="005B29AC" w:rsidRPr="005B29AC">
        <w:rPr>
          <w:rFonts w:ascii="Times New Roman" w:hAnsi="Times New Roman" w:cs="Times New Roman"/>
          <w:b/>
          <w:i/>
          <w:sz w:val="24"/>
          <w:szCs w:val="24"/>
        </w:rPr>
        <w:t xml:space="preserve"> В.В.</w:t>
      </w:r>
      <w:r w:rsidR="005B29AC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Pr="005B29AC">
        <w:rPr>
          <w:rFonts w:ascii="Times New Roman" w:hAnsi="Times New Roman" w:cs="Times New Roman"/>
          <w:b/>
          <w:i/>
          <w:sz w:val="24"/>
          <w:szCs w:val="24"/>
        </w:rPr>
        <w:t>, Беспалов</w:t>
      </w:r>
      <w:r w:rsidR="005B29AC" w:rsidRPr="005B29A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5B29AC" w:rsidRPr="005B29AC">
        <w:rPr>
          <w:rFonts w:ascii="Times New Roman" w:hAnsi="Times New Roman" w:cs="Times New Roman"/>
          <w:b/>
          <w:i/>
          <w:sz w:val="24"/>
          <w:szCs w:val="24"/>
        </w:rPr>
        <w:t>А.В.</w:t>
      </w:r>
      <w:proofErr w:type="gramEnd"/>
      <w:r w:rsidR="005B29AC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Pr="005B29AC">
        <w:rPr>
          <w:rFonts w:ascii="Times New Roman" w:hAnsi="Times New Roman" w:cs="Times New Roman"/>
          <w:b/>
          <w:i/>
          <w:sz w:val="24"/>
          <w:szCs w:val="24"/>
        </w:rPr>
        <w:t>, Доценко</w:t>
      </w:r>
      <w:r w:rsidR="005B29AC" w:rsidRPr="005B29A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5B29AC" w:rsidRPr="005B29AC">
        <w:rPr>
          <w:rFonts w:ascii="Times New Roman" w:hAnsi="Times New Roman" w:cs="Times New Roman"/>
          <w:b/>
          <w:i/>
          <w:sz w:val="24"/>
          <w:szCs w:val="24"/>
        </w:rPr>
        <w:t>В.В</w:t>
      </w:r>
      <w:r w:rsidR="005B29AC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="005B29AC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1-3</w:t>
      </w:r>
    </w:p>
    <w:p w14:paraId="4934E761" w14:textId="77777777" w:rsidR="005B29AC" w:rsidRPr="005B29AC" w:rsidRDefault="005B29AC" w:rsidP="005908A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B29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Студент,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</w:t>
      </w:r>
      <w:r w:rsidRPr="005B29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курс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магистратуры</w:t>
      </w:r>
      <w:r w:rsidR="002900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(2025-2026гг)</w:t>
      </w:r>
    </w:p>
    <w:p w14:paraId="0D9D3E59" w14:textId="715DAB5B" w:rsidR="00CA1A39" w:rsidRPr="005B29AC" w:rsidRDefault="00CA1A39" w:rsidP="005908A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B29AC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5B29AC">
        <w:rPr>
          <w:rFonts w:ascii="Times New Roman" w:hAnsi="Times New Roman" w:cs="Times New Roman"/>
          <w:i/>
          <w:sz w:val="24"/>
          <w:szCs w:val="24"/>
        </w:rPr>
        <w:t xml:space="preserve">Кубанский государственный университет, кафедра органической химии и технологий, Краснодар, </w:t>
      </w:r>
      <w:r w:rsidR="00290053" w:rsidRPr="005B29AC">
        <w:rPr>
          <w:rFonts w:ascii="Times New Roman" w:hAnsi="Times New Roman" w:cs="Times New Roman"/>
          <w:i/>
          <w:sz w:val="24"/>
          <w:szCs w:val="24"/>
        </w:rPr>
        <w:t>Росс</w:t>
      </w:r>
      <w:r w:rsidR="00290053">
        <w:rPr>
          <w:rFonts w:ascii="Times New Roman" w:hAnsi="Times New Roman" w:cs="Times New Roman"/>
          <w:i/>
          <w:sz w:val="24"/>
          <w:szCs w:val="24"/>
        </w:rPr>
        <w:t>и</w:t>
      </w:r>
      <w:r w:rsidR="00290053" w:rsidRPr="005B29AC">
        <w:rPr>
          <w:rFonts w:ascii="Times New Roman" w:hAnsi="Times New Roman" w:cs="Times New Roman"/>
          <w:i/>
          <w:sz w:val="24"/>
          <w:szCs w:val="24"/>
        </w:rPr>
        <w:t>я</w:t>
      </w:r>
    </w:p>
    <w:p w14:paraId="646D8218" w14:textId="61BDBF7D" w:rsidR="00290053" w:rsidRDefault="00CA1A39" w:rsidP="005908A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B29AC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5B29AC">
        <w:rPr>
          <w:rFonts w:ascii="Times New Roman" w:hAnsi="Times New Roman" w:cs="Times New Roman"/>
          <w:i/>
          <w:sz w:val="24"/>
          <w:szCs w:val="24"/>
        </w:rPr>
        <w:t>Северо-Кавказский федеральный университет, кафедра органической химии, Ставрополь, Росс</w:t>
      </w:r>
      <w:r w:rsidR="00740FAC">
        <w:rPr>
          <w:rFonts w:ascii="Times New Roman" w:hAnsi="Times New Roman" w:cs="Times New Roman"/>
          <w:i/>
          <w:sz w:val="24"/>
          <w:szCs w:val="24"/>
        </w:rPr>
        <w:t>и</w:t>
      </w:r>
      <w:r w:rsidRPr="005B29AC">
        <w:rPr>
          <w:rFonts w:ascii="Times New Roman" w:hAnsi="Times New Roman" w:cs="Times New Roman"/>
          <w:i/>
          <w:sz w:val="24"/>
          <w:szCs w:val="24"/>
        </w:rPr>
        <w:t>я</w:t>
      </w:r>
    </w:p>
    <w:p w14:paraId="5824C189" w14:textId="47FC0EE1" w:rsidR="00290053" w:rsidRPr="00290053" w:rsidRDefault="00CA1A39" w:rsidP="005908A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B29AC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5B29AC">
        <w:rPr>
          <w:rFonts w:ascii="Times New Roman" w:hAnsi="Times New Roman" w:cs="Times New Roman"/>
          <w:i/>
          <w:sz w:val="24"/>
          <w:szCs w:val="24"/>
        </w:rPr>
        <w:t>Луганский государственный университет имени Владимира Даля, лаборатория «</w:t>
      </w:r>
      <w:proofErr w:type="spellStart"/>
      <w:r w:rsidRPr="005B29AC">
        <w:rPr>
          <w:rFonts w:ascii="Times New Roman" w:hAnsi="Times New Roman" w:cs="Times New Roman"/>
          <w:i/>
          <w:sz w:val="24"/>
          <w:szCs w:val="24"/>
        </w:rPr>
        <w:t>Химэкс</w:t>
      </w:r>
      <w:proofErr w:type="spellEnd"/>
      <w:r w:rsidRPr="005B29AC">
        <w:rPr>
          <w:rFonts w:ascii="Times New Roman" w:hAnsi="Times New Roman" w:cs="Times New Roman"/>
          <w:i/>
          <w:sz w:val="24"/>
          <w:szCs w:val="24"/>
        </w:rPr>
        <w:t xml:space="preserve">», Луганск, </w:t>
      </w:r>
      <w:r w:rsidR="00290053" w:rsidRPr="005B29AC">
        <w:rPr>
          <w:rFonts w:ascii="Times New Roman" w:hAnsi="Times New Roman" w:cs="Times New Roman"/>
          <w:i/>
          <w:sz w:val="24"/>
          <w:szCs w:val="24"/>
        </w:rPr>
        <w:t>Росс</w:t>
      </w:r>
      <w:r w:rsidR="00290053">
        <w:rPr>
          <w:rFonts w:ascii="Times New Roman" w:hAnsi="Times New Roman" w:cs="Times New Roman"/>
          <w:i/>
          <w:sz w:val="24"/>
          <w:szCs w:val="24"/>
        </w:rPr>
        <w:t>и</w:t>
      </w:r>
      <w:r w:rsidR="00290053" w:rsidRPr="005B29AC">
        <w:rPr>
          <w:rFonts w:ascii="Times New Roman" w:hAnsi="Times New Roman" w:cs="Times New Roman"/>
          <w:i/>
          <w:sz w:val="24"/>
          <w:szCs w:val="24"/>
        </w:rPr>
        <w:t>я</w:t>
      </w:r>
      <w:r w:rsidR="00290053" w:rsidRPr="0029005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521976A" w14:textId="77777777" w:rsidR="00FB4E21" w:rsidRPr="005908A0" w:rsidRDefault="00FB4E21" w:rsidP="005908A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B29AC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533653" w:rsidRPr="005908A0">
        <w:rPr>
          <w:rFonts w:ascii="Times New Roman" w:hAnsi="Times New Roman" w:cs="Times New Roman"/>
          <w:i/>
          <w:sz w:val="24"/>
          <w:szCs w:val="24"/>
        </w:rPr>
        <w:t>-</w:t>
      </w:r>
      <w:r w:rsidR="00533653" w:rsidRPr="005B29AC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="00533653" w:rsidRPr="005908A0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="00CA1A39" w:rsidRPr="005B29AC">
        <w:rPr>
          <w:rFonts w:ascii="Times New Roman" w:hAnsi="Times New Roman" w:cs="Times New Roman"/>
          <w:i/>
          <w:sz w:val="24"/>
          <w:szCs w:val="24"/>
          <w:lang w:val="en-US"/>
        </w:rPr>
        <w:t>vladislava</w:t>
      </w:r>
      <w:proofErr w:type="spellEnd"/>
      <w:r w:rsidR="00CA1A39" w:rsidRPr="005908A0">
        <w:rPr>
          <w:rFonts w:ascii="Times New Roman" w:hAnsi="Times New Roman" w:cs="Times New Roman"/>
          <w:i/>
          <w:sz w:val="24"/>
          <w:szCs w:val="24"/>
        </w:rPr>
        <w:t>.19991211@</w:t>
      </w:r>
      <w:proofErr w:type="spellStart"/>
      <w:r w:rsidR="00CA1A39" w:rsidRPr="005B29AC">
        <w:rPr>
          <w:rFonts w:ascii="Times New Roman" w:hAnsi="Times New Roman" w:cs="Times New Roman"/>
          <w:i/>
          <w:sz w:val="24"/>
          <w:szCs w:val="24"/>
          <w:lang w:val="en-US"/>
        </w:rPr>
        <w:t>gmail</w:t>
      </w:r>
      <w:proofErr w:type="spellEnd"/>
      <w:r w:rsidR="00CA1A39" w:rsidRPr="005908A0">
        <w:rPr>
          <w:rFonts w:ascii="Times New Roman" w:hAnsi="Times New Roman" w:cs="Times New Roman"/>
          <w:i/>
          <w:sz w:val="24"/>
          <w:szCs w:val="24"/>
        </w:rPr>
        <w:t>.</w:t>
      </w:r>
      <w:r w:rsidR="00CA1A39" w:rsidRPr="005B29AC">
        <w:rPr>
          <w:rFonts w:ascii="Times New Roman" w:hAnsi="Times New Roman" w:cs="Times New Roman"/>
          <w:i/>
          <w:sz w:val="24"/>
          <w:szCs w:val="24"/>
          <w:lang w:val="en-US"/>
        </w:rPr>
        <w:t>com</w:t>
      </w:r>
    </w:p>
    <w:p w14:paraId="44BA6D89" w14:textId="7C396161" w:rsidR="00DB3885" w:rsidRPr="005B29AC" w:rsidRDefault="00290053" w:rsidP="005908A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053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 α‑</w:t>
      </w:r>
      <w:proofErr w:type="spellStart"/>
      <w:r w:rsidRPr="0029005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роданокарбонильных</w:t>
      </w:r>
      <w:proofErr w:type="spellEnd"/>
      <w:r w:rsidRPr="0029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соединений — активно развивающаяся область органической химии благодаря их высокому синтетическому потенциалу и ценным свойствам продуктов на их основе [1, 2]. Так, </w:t>
      </w:r>
      <w:proofErr w:type="spellStart"/>
      <w:r w:rsidRPr="0029005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тиоцианатоацетофенон</w:t>
      </w:r>
      <w:proofErr w:type="spellEnd"/>
      <w:r w:rsidRPr="00290053">
        <w:rPr>
          <w:rFonts w:ascii="Times New Roman" w:eastAsia="Times New Roman" w:hAnsi="Times New Roman" w:cs="Times New Roman"/>
          <w:sz w:val="24"/>
          <w:szCs w:val="24"/>
          <w:lang w:eastAsia="ru-RU"/>
        </w:rPr>
        <w:t> </w:t>
      </w:r>
      <w:r w:rsidRPr="00B50D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0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реагирует с 2,3‑диоксоиндолином (изатином) и </w:t>
      </w:r>
      <w:proofErr w:type="spellStart"/>
      <w:r w:rsidRPr="00290053">
        <w:rPr>
          <w:rFonts w:ascii="Times New Roman" w:eastAsia="Times New Roman" w:hAnsi="Times New Roman" w:cs="Times New Roman"/>
          <w:sz w:val="24"/>
          <w:szCs w:val="24"/>
          <w:lang w:eastAsia="ru-RU"/>
        </w:rPr>
        <w:t>Et₃N</w:t>
      </w:r>
      <w:proofErr w:type="spellEnd"/>
      <w:r w:rsidRPr="0029005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давая производное индолин‑2‑она </w:t>
      </w:r>
      <w:r w:rsidRPr="00EC0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29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выходом до 86 % (Рисунок 1).</w:t>
      </w:r>
    </w:p>
    <w:p w14:paraId="0F494EA3" w14:textId="77777777" w:rsidR="0029278A" w:rsidRDefault="0029278A" w:rsidP="005908A0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7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1CD146" wp14:editId="614BD95B">
            <wp:extent cx="4664473" cy="1781175"/>
            <wp:effectExtent l="0" t="0" r="0" b="0"/>
            <wp:docPr id="16666778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67787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14320" cy="180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E47C3" w14:textId="727BB7DB" w:rsidR="00DB3885" w:rsidRPr="005B29AC" w:rsidRDefault="00DB3885" w:rsidP="005908A0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9A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</w:t>
      </w:r>
      <w:r w:rsidR="002900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B2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Синтез исходного 2-оксо-1-(2-оксоиндолин-3-илиден)-2-фенилэтан-1-тиолата </w:t>
      </w:r>
      <w:proofErr w:type="spellStart"/>
      <w:r w:rsidRPr="005B29A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триэтиламмония</w:t>
      </w:r>
      <w:proofErr w:type="spellEnd"/>
      <w:r w:rsidRPr="005B2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29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14:paraId="2E13E732" w14:textId="77777777" w:rsidR="00EC0E44" w:rsidRDefault="00290053" w:rsidP="005908A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0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 S‑алкилирования 2‑оксо‑1‑(2‑оксоиндолин‑3‑</w:t>
      </w:r>
      <w:proofErr w:type="gramStart"/>
      <w:r w:rsidRPr="0029005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илиден)‑</w:t>
      </w:r>
      <w:proofErr w:type="gramEnd"/>
      <w:r w:rsidRPr="0029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2‑фенилэтан‑1‑тиолата </w:t>
      </w:r>
      <w:proofErr w:type="spellStart"/>
      <w:r w:rsidRPr="0029005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триэтиламмония</w:t>
      </w:r>
      <w:proofErr w:type="spellEnd"/>
      <w:r w:rsidRPr="0029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290053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хлоркойевой</w:t>
      </w:r>
      <w:proofErr w:type="spellEnd"/>
      <w:r w:rsidRPr="0029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кислотой (Рисунок 2) приводит к новому соединению </w:t>
      </w:r>
      <w:r w:rsidRPr="00EC0E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2900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45F9C0" w14:textId="77777777" w:rsidR="000B2315" w:rsidRDefault="000B2315" w:rsidP="005908A0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315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 wp14:anchorId="1553B8E0" wp14:editId="0D509DFA">
            <wp:extent cx="3381375" cy="1448056"/>
            <wp:effectExtent l="0" t="0" r="0" b="0"/>
            <wp:docPr id="312335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3353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09896" cy="14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7989B" w14:textId="6B905627" w:rsidR="00EC0E44" w:rsidRDefault="00EC0E44" w:rsidP="005908A0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9A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B2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Синтез продукта S-алкилирования </w:t>
      </w:r>
      <w:r w:rsidRPr="005B29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14:paraId="430649C0" w14:textId="77777777" w:rsidR="00290053" w:rsidRDefault="00290053" w:rsidP="005908A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05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Молекулярный докинг продукта </w:t>
      </w:r>
      <w:r w:rsidRPr="000637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29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(протокол </w:t>
      </w:r>
      <w:proofErr w:type="spellStart"/>
      <w:r w:rsidRPr="00290053">
        <w:rPr>
          <w:rFonts w:ascii="Times New Roman" w:eastAsia="Times New Roman" w:hAnsi="Times New Roman" w:cs="Times New Roman"/>
          <w:sz w:val="24"/>
          <w:szCs w:val="24"/>
          <w:lang w:eastAsia="ru-RU"/>
        </w:rPr>
        <w:t>GalaxyWeb</w:t>
      </w:r>
      <w:proofErr w:type="spellEnd"/>
      <w:r w:rsidRPr="0029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0053">
        <w:rPr>
          <w:rFonts w:ascii="Times New Roman" w:eastAsia="Times New Roman" w:hAnsi="Times New Roman" w:cs="Times New Roman"/>
          <w:sz w:val="24"/>
          <w:szCs w:val="24"/>
          <w:lang w:eastAsia="ru-RU"/>
        </w:rPr>
        <w:t>Sagittarius</w:t>
      </w:r>
      <w:proofErr w:type="spellEnd"/>
      <w:r w:rsidRPr="0029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показал его сродство к ряду белков. Наибольшее сродство выявлено к RPA1 (PDB ID 4luv, </w:t>
      </w:r>
      <w:proofErr w:type="spellStart"/>
      <w:r w:rsidRPr="00290053">
        <w:rPr>
          <w:rFonts w:ascii="Times New Roman" w:eastAsia="Times New Roman" w:hAnsi="Times New Roman" w:cs="Times New Roman"/>
          <w:sz w:val="24"/>
          <w:szCs w:val="24"/>
          <w:lang w:eastAsia="ru-RU"/>
        </w:rPr>
        <w:t>Uniprot</w:t>
      </w:r>
      <w:proofErr w:type="spellEnd"/>
      <w:r w:rsidRPr="0029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 ID P27694, </w:t>
      </w:r>
      <w:r w:rsidRPr="005B29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ΔG</w:t>
      </w:r>
      <w:r w:rsidRPr="005B2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-15.828 ккал/моль</w:t>
      </w:r>
      <w:r w:rsidRPr="00290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— белку, стабилизирующему одиночные нити ДНК и участвующему в её репликации и репарации. </w:t>
      </w:r>
    </w:p>
    <w:p w14:paraId="6348239D" w14:textId="77777777" w:rsidR="001D4622" w:rsidRPr="005B29AC" w:rsidRDefault="001D4622" w:rsidP="005908A0">
      <w:pPr>
        <w:tabs>
          <w:tab w:val="left" w:pos="3953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9A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мишени RPA1, указыва</w:t>
      </w:r>
      <w:r w:rsidR="00EC0E4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B2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на потенциальное влияние исследуемого вещества на генетическую стабильность, клеточный цикл и синтез белков. </w:t>
      </w:r>
    </w:p>
    <w:p w14:paraId="618B2835" w14:textId="77777777" w:rsidR="00A32627" w:rsidRPr="005B29AC" w:rsidRDefault="002A22AF" w:rsidP="005908A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B29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Исследование выполнено при финансовой поддержке </w:t>
      </w:r>
      <w:r w:rsidR="00DB3885" w:rsidRPr="005B29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Российского Научного Фонда</w:t>
      </w:r>
      <w:r w:rsidRPr="005B29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F6C92" w:rsidRPr="005B29AC">
        <w:rPr>
          <w:rFonts w:ascii="Times New Roman" w:hAnsi="Times New Roman" w:cs="Times New Roman"/>
          <w:i/>
          <w:color w:val="000000"/>
          <w:spacing w:val="-1"/>
          <w:sz w:val="24"/>
          <w:szCs w:val="24"/>
          <w:shd w:val="clear" w:color="auto" w:fill="FFFFFF"/>
        </w:rPr>
        <w:t>№ 25-23-01099.</w:t>
      </w:r>
    </w:p>
    <w:p w14:paraId="329261DB" w14:textId="77777777" w:rsidR="00290053" w:rsidRPr="00290053" w:rsidRDefault="00290053" w:rsidP="005908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900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Литература</w:t>
      </w:r>
    </w:p>
    <w:p w14:paraId="6850379E" w14:textId="77777777" w:rsidR="00715D2A" w:rsidRPr="0029278A" w:rsidRDefault="00AC47E0" w:rsidP="005908A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B29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1.Design, synthesis, molecular docking and biological evaluation of thiophen-2-iminothiazolidine derivatives for use against Trypanosoma cruzi / E. F. Silva-Júnior [et al.] // Bioorganic &amp; Medicinal Chemistry. 2016. V. 24, № 18. P. 4228-4240.</w:t>
      </w:r>
    </w:p>
    <w:p w14:paraId="6527FF2D" w14:textId="35DE67ED" w:rsidR="00AC47E0" w:rsidRPr="000B2315" w:rsidRDefault="00AC47E0" w:rsidP="000B231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9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2.Kindop V. K., Bespalov A. V., Dotsenko V. V. </w:t>
      </w:r>
      <w:r w:rsidRPr="005B29AC">
        <w:rPr>
          <w:rFonts w:ascii="Times New Roman" w:eastAsia="Times New Roman" w:hAnsi="Times New Roman" w:cs="Times New Roman"/>
          <w:sz w:val="24"/>
          <w:szCs w:val="24"/>
          <w:lang w:eastAsia="ru-RU"/>
        </w:rPr>
        <w:t>α</w:t>
      </w:r>
      <w:r w:rsidRPr="005B29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proofErr w:type="spellStart"/>
      <w:r w:rsidRPr="005B29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Thiocyanato</w:t>
      </w:r>
      <w:proofErr w:type="spellEnd"/>
      <w:r w:rsidRPr="005B29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ketones in the synthesis of heterocycles (</w:t>
      </w:r>
      <w:proofErr w:type="spellStart"/>
      <w:r w:rsidRPr="005B29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microreview</w:t>
      </w:r>
      <w:proofErr w:type="spellEnd"/>
      <w:r w:rsidRPr="005B29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// Chem</w:t>
      </w:r>
      <w:r w:rsidR="00BC0776" w:rsidRPr="00BC07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5B29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Het</w:t>
      </w:r>
      <w:r w:rsidR="00BC0776" w:rsidRPr="00BC07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5B29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Comp. 2024. V. 60, № 7-8. P. 345–347.</w:t>
      </w:r>
    </w:p>
    <w:sectPr w:rsidR="00AC47E0" w:rsidRPr="000B2315" w:rsidSect="00715D2A">
      <w:headerReference w:type="default" r:id="rId10"/>
      <w:pgSz w:w="11906" w:h="16838"/>
      <w:pgMar w:top="1134" w:right="1361" w:bottom="1134" w:left="136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CA069" w14:textId="77777777" w:rsidR="00427651" w:rsidRDefault="00427651" w:rsidP="00EB5562">
      <w:pPr>
        <w:spacing w:after="0" w:line="240" w:lineRule="auto"/>
      </w:pPr>
      <w:r>
        <w:separator/>
      </w:r>
    </w:p>
  </w:endnote>
  <w:endnote w:type="continuationSeparator" w:id="0">
    <w:p w14:paraId="453E26B4" w14:textId="77777777" w:rsidR="00427651" w:rsidRDefault="00427651" w:rsidP="00EB5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C4F07" w14:textId="77777777" w:rsidR="00427651" w:rsidRDefault="00427651" w:rsidP="00EB5562">
      <w:pPr>
        <w:spacing w:after="0" w:line="240" w:lineRule="auto"/>
      </w:pPr>
      <w:r>
        <w:separator/>
      </w:r>
    </w:p>
  </w:footnote>
  <w:footnote w:type="continuationSeparator" w:id="0">
    <w:p w14:paraId="192F884F" w14:textId="77777777" w:rsidR="00427651" w:rsidRDefault="00427651" w:rsidP="00EB5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65A82" w14:textId="77777777" w:rsidR="00EB5562" w:rsidRPr="00FF2035" w:rsidRDefault="00B278AF" w:rsidP="00991E3D">
    <w:pPr>
      <w:spacing w:after="0" w:line="240" w:lineRule="auto"/>
      <w:ind w:left="-142"/>
      <w:jc w:val="right"/>
      <w:rPr>
        <w:rFonts w:ascii="Verdana" w:hAnsi="Verdana" w:cs="Arial"/>
        <w:color w:val="FFFFFF" w:themeColor="background1"/>
        <w:sz w:val="20"/>
        <w:szCs w:val="20"/>
      </w:rPr>
    </w:pPr>
    <w:r w:rsidRPr="00FF2035">
      <w:rPr>
        <w:rFonts w:ascii="Verdana" w:hAnsi="Verdana" w:cs="Arial"/>
        <w:color w:val="FFFFFF" w:themeColor="background1"/>
        <w:sz w:val="20"/>
        <w:szCs w:val="20"/>
      </w:rPr>
      <w:t>https://doi.org/10.21603/chembioseasons2023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96622"/>
    <w:multiLevelType w:val="hybridMultilevel"/>
    <w:tmpl w:val="C45EDA6A"/>
    <w:lvl w:ilvl="0" w:tplc="DD545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E7C5D"/>
    <w:multiLevelType w:val="hybridMultilevel"/>
    <w:tmpl w:val="C4C8E108"/>
    <w:lvl w:ilvl="0" w:tplc="99640AF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C131A52"/>
    <w:multiLevelType w:val="hybridMultilevel"/>
    <w:tmpl w:val="0B260CE2"/>
    <w:lvl w:ilvl="0" w:tplc="9526367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545527241">
    <w:abstractNumId w:val="0"/>
  </w:num>
  <w:num w:numId="2" w16cid:durableId="1944460802">
    <w:abstractNumId w:val="1"/>
  </w:num>
  <w:num w:numId="3" w16cid:durableId="1780029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49C"/>
    <w:rsid w:val="000213B1"/>
    <w:rsid w:val="00046849"/>
    <w:rsid w:val="00063752"/>
    <w:rsid w:val="00075244"/>
    <w:rsid w:val="000924CC"/>
    <w:rsid w:val="000935BA"/>
    <w:rsid w:val="000B2315"/>
    <w:rsid w:val="000C33D7"/>
    <w:rsid w:val="000D713F"/>
    <w:rsid w:val="000E6313"/>
    <w:rsid w:val="00100E2F"/>
    <w:rsid w:val="001171FF"/>
    <w:rsid w:val="00147AF8"/>
    <w:rsid w:val="00157940"/>
    <w:rsid w:val="0016180C"/>
    <w:rsid w:val="0017049C"/>
    <w:rsid w:val="0018308B"/>
    <w:rsid w:val="001835B6"/>
    <w:rsid w:val="00187D68"/>
    <w:rsid w:val="00190BA4"/>
    <w:rsid w:val="001D4622"/>
    <w:rsid w:val="001D558D"/>
    <w:rsid w:val="0020222B"/>
    <w:rsid w:val="00242537"/>
    <w:rsid w:val="00281DFC"/>
    <w:rsid w:val="00287790"/>
    <w:rsid w:val="00290053"/>
    <w:rsid w:val="0029278A"/>
    <w:rsid w:val="002A0505"/>
    <w:rsid w:val="002A22AF"/>
    <w:rsid w:val="002C1DCA"/>
    <w:rsid w:val="002E370C"/>
    <w:rsid w:val="002E4845"/>
    <w:rsid w:val="002F3339"/>
    <w:rsid w:val="003231D0"/>
    <w:rsid w:val="0033505F"/>
    <w:rsid w:val="00377B6C"/>
    <w:rsid w:val="00391EA0"/>
    <w:rsid w:val="00427651"/>
    <w:rsid w:val="00434D80"/>
    <w:rsid w:val="0047499D"/>
    <w:rsid w:val="0048236C"/>
    <w:rsid w:val="004A0866"/>
    <w:rsid w:val="004D020D"/>
    <w:rsid w:val="00501FCD"/>
    <w:rsid w:val="00530A85"/>
    <w:rsid w:val="0053235E"/>
    <w:rsid w:val="00533653"/>
    <w:rsid w:val="00554DBD"/>
    <w:rsid w:val="00557597"/>
    <w:rsid w:val="005908A0"/>
    <w:rsid w:val="0059559C"/>
    <w:rsid w:val="005B29AC"/>
    <w:rsid w:val="005D4C7E"/>
    <w:rsid w:val="005E5923"/>
    <w:rsid w:val="006036D9"/>
    <w:rsid w:val="00610C5F"/>
    <w:rsid w:val="00654095"/>
    <w:rsid w:val="00656D62"/>
    <w:rsid w:val="00675550"/>
    <w:rsid w:val="0067626B"/>
    <w:rsid w:val="006802CE"/>
    <w:rsid w:val="0068594E"/>
    <w:rsid w:val="006F7E46"/>
    <w:rsid w:val="00715D2A"/>
    <w:rsid w:val="0073010D"/>
    <w:rsid w:val="00740FAC"/>
    <w:rsid w:val="00743045"/>
    <w:rsid w:val="00755BC0"/>
    <w:rsid w:val="00775F60"/>
    <w:rsid w:val="007D0A70"/>
    <w:rsid w:val="008430EE"/>
    <w:rsid w:val="00863ADA"/>
    <w:rsid w:val="008A0255"/>
    <w:rsid w:val="008A2AF8"/>
    <w:rsid w:val="008A679C"/>
    <w:rsid w:val="008C3C5B"/>
    <w:rsid w:val="008C4074"/>
    <w:rsid w:val="008F6C92"/>
    <w:rsid w:val="0093330E"/>
    <w:rsid w:val="00977F36"/>
    <w:rsid w:val="00981A6E"/>
    <w:rsid w:val="00991E3D"/>
    <w:rsid w:val="00A32627"/>
    <w:rsid w:val="00A548EA"/>
    <w:rsid w:val="00A56D5B"/>
    <w:rsid w:val="00A62AFD"/>
    <w:rsid w:val="00A83082"/>
    <w:rsid w:val="00AC47E0"/>
    <w:rsid w:val="00B278AF"/>
    <w:rsid w:val="00B50D5D"/>
    <w:rsid w:val="00BA5378"/>
    <w:rsid w:val="00BB2A2B"/>
    <w:rsid w:val="00BC0776"/>
    <w:rsid w:val="00BD4E5D"/>
    <w:rsid w:val="00C06D7F"/>
    <w:rsid w:val="00C31F2D"/>
    <w:rsid w:val="00C513BB"/>
    <w:rsid w:val="00C56F0F"/>
    <w:rsid w:val="00C75486"/>
    <w:rsid w:val="00CA1A39"/>
    <w:rsid w:val="00CA1E2C"/>
    <w:rsid w:val="00CA43C1"/>
    <w:rsid w:val="00CB1027"/>
    <w:rsid w:val="00CC2548"/>
    <w:rsid w:val="00DB3885"/>
    <w:rsid w:val="00DB576E"/>
    <w:rsid w:val="00DD2CED"/>
    <w:rsid w:val="00DD5771"/>
    <w:rsid w:val="00DF29AD"/>
    <w:rsid w:val="00DF3E46"/>
    <w:rsid w:val="00DF6F17"/>
    <w:rsid w:val="00E23FEF"/>
    <w:rsid w:val="00E330A8"/>
    <w:rsid w:val="00E41B92"/>
    <w:rsid w:val="00E57C20"/>
    <w:rsid w:val="00E64E7C"/>
    <w:rsid w:val="00E66977"/>
    <w:rsid w:val="00E91041"/>
    <w:rsid w:val="00EB5562"/>
    <w:rsid w:val="00EC0E44"/>
    <w:rsid w:val="00EE4201"/>
    <w:rsid w:val="00EE4EBA"/>
    <w:rsid w:val="00F31E09"/>
    <w:rsid w:val="00F92C5B"/>
    <w:rsid w:val="00F956B4"/>
    <w:rsid w:val="00FB2ABF"/>
    <w:rsid w:val="00FB4E21"/>
    <w:rsid w:val="00FF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9F168"/>
  <w15:docId w15:val="{399F0B3C-D5B5-46AC-83F7-79ACC0A3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25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1DC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B5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5562"/>
  </w:style>
  <w:style w:type="paragraph" w:styleId="a7">
    <w:name w:val="footer"/>
    <w:basedOn w:val="a"/>
    <w:link w:val="a8"/>
    <w:uiPriority w:val="99"/>
    <w:unhideWhenUsed/>
    <w:rsid w:val="00EB5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5562"/>
  </w:style>
  <w:style w:type="paragraph" w:styleId="a9">
    <w:name w:val="footnote text"/>
    <w:basedOn w:val="a"/>
    <w:link w:val="aa"/>
    <w:uiPriority w:val="99"/>
    <w:semiHidden/>
    <w:unhideWhenUsed/>
    <w:rsid w:val="00FB4E21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B4E21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FB4E21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685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8594E"/>
    <w:rPr>
      <w:rFonts w:ascii="Segoe UI" w:hAnsi="Segoe UI" w:cs="Segoe UI"/>
      <w:sz w:val="18"/>
      <w:szCs w:val="18"/>
    </w:rPr>
  </w:style>
  <w:style w:type="character" w:customStyle="1" w:styleId="1">
    <w:name w:val="Замещающий текст1"/>
    <w:basedOn w:val="a0"/>
    <w:uiPriority w:val="99"/>
    <w:semiHidden/>
    <w:rsid w:val="00654095"/>
    <w:rPr>
      <w:color w:val="80808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278AF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B278AF"/>
    <w:rPr>
      <w:color w:val="954F72" w:themeColor="followedHyperlink"/>
      <w:u w:val="single"/>
    </w:rPr>
  </w:style>
  <w:style w:type="character" w:styleId="af">
    <w:name w:val="Strong"/>
    <w:basedOn w:val="a0"/>
    <w:uiPriority w:val="22"/>
    <w:qFormat/>
    <w:rsid w:val="002A0505"/>
    <w:rPr>
      <w:b/>
      <w:bCs/>
    </w:rPr>
  </w:style>
  <w:style w:type="character" w:customStyle="1" w:styleId="docdata">
    <w:name w:val="docdata"/>
    <w:aliases w:val="docy,v5,3279,bqiaagaaeyqcaaagiaiaaan0bqaabe0laaaaaaaaaaaaaaaaaaaaaaaaaaaaaaaaaaaaaaaaaaaaaaaaaaaaaaaaaaaaaaaaaaaaaaaaaaaaaaaaaaaaaaaaaaaaaaaaaaaaaaaaaaaaaaaaaaaaaaaaaaaaaaaaaaaaaaaaaaaaaaaaaaaaaaaaaaaaaaaaaaaaaaaaaaaaaaaaaaaaaaaaaaaaaaaaaaaaaaaa"/>
    <w:basedOn w:val="a0"/>
    <w:rsid w:val="001D4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67EFA-AEC3-40D4-B006-50EE91EFE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242</Words>
  <Characters>1830</Characters>
  <Application>Microsoft Office Word</Application>
  <DocSecurity>0</DocSecurity>
  <Lines>35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Форум молодых исследователей ХимБиоSeasons2026</vt:lpstr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Форум молодых исследователей ХимБиоSeasons2026</dc:title>
  <dc:subject/>
  <dc:creator>Анна</dc:creator>
  <cp:keywords/>
  <dc:description/>
  <cp:lastModifiedBy>k4652</cp:lastModifiedBy>
  <cp:revision>18</cp:revision>
  <cp:lastPrinted>2022-04-21T02:19:00Z</cp:lastPrinted>
  <dcterms:created xsi:type="dcterms:W3CDTF">2026-02-12T09:45:00Z</dcterms:created>
  <dcterms:modified xsi:type="dcterms:W3CDTF">2026-03-01T11:41:00Z</dcterms:modified>
</cp:coreProperties>
</file>