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02D7D" w14:textId="25E0EEA8" w:rsidR="00C76479" w:rsidRPr="005F39B2" w:rsidRDefault="00D23C76" w:rsidP="00C76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Каталитическая активность </w:t>
      </w:r>
      <w:r w:rsidR="00C76479">
        <w:rPr>
          <w:b/>
          <w:color w:val="000000"/>
        </w:rPr>
        <w:t>рутениевы</w:t>
      </w:r>
      <w:r>
        <w:rPr>
          <w:b/>
          <w:color w:val="000000"/>
        </w:rPr>
        <w:t>х</w:t>
      </w:r>
      <w:r w:rsidR="00C76479">
        <w:rPr>
          <w:b/>
          <w:color w:val="000000"/>
        </w:rPr>
        <w:t xml:space="preserve"> катализатор</w:t>
      </w:r>
      <w:r>
        <w:rPr>
          <w:b/>
          <w:color w:val="000000"/>
        </w:rPr>
        <w:t>ов</w:t>
      </w:r>
      <w:r w:rsidR="00C76479">
        <w:rPr>
          <w:b/>
          <w:color w:val="000000"/>
        </w:rPr>
        <w:t xml:space="preserve"> типа </w:t>
      </w:r>
      <w:proofErr w:type="spellStart"/>
      <w:r w:rsidR="00C76479">
        <w:rPr>
          <w:b/>
          <w:color w:val="000000"/>
        </w:rPr>
        <w:t>Ховейды-Граббса</w:t>
      </w:r>
      <w:proofErr w:type="spellEnd"/>
      <w:r w:rsidR="00C76479">
        <w:rPr>
          <w:b/>
          <w:color w:val="000000"/>
        </w:rPr>
        <w:t xml:space="preserve"> на основе производн</w:t>
      </w:r>
      <w:r w:rsidR="00987816">
        <w:rPr>
          <w:b/>
          <w:color w:val="000000"/>
        </w:rPr>
        <w:t>ых</w:t>
      </w:r>
      <w:r w:rsidR="00C76479">
        <w:rPr>
          <w:b/>
          <w:color w:val="000000"/>
        </w:rPr>
        <w:t xml:space="preserve"> </w:t>
      </w:r>
      <w:r w:rsidR="005F39B2">
        <w:rPr>
          <w:b/>
          <w:color w:val="000000"/>
        </w:rPr>
        <w:t>аминокислот</w:t>
      </w:r>
    </w:p>
    <w:p w14:paraId="3EB382E2" w14:textId="14D33554" w:rsidR="005D4750" w:rsidRDefault="00C76479" w:rsidP="00C76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Салахова </w:t>
      </w:r>
      <w:proofErr w:type="gramStart"/>
      <w:r>
        <w:rPr>
          <w:b/>
          <w:i/>
          <w:color w:val="000000"/>
        </w:rPr>
        <w:t>В.И.</w:t>
      </w:r>
      <w:proofErr w:type="gramEnd"/>
      <w:r>
        <w:rPr>
          <w:b/>
          <w:i/>
          <w:color w:val="000000"/>
        </w:rPr>
        <w:t xml:space="preserve">, Волчков Н.С., Логвиненко Н.А., </w:t>
      </w:r>
      <w:r w:rsidR="00D23C76">
        <w:rPr>
          <w:b/>
          <w:i/>
          <w:color w:val="000000"/>
        </w:rPr>
        <w:t>Жукова Ю.Ю.</w:t>
      </w:r>
      <w:r w:rsidR="00746E97">
        <w:rPr>
          <w:b/>
          <w:i/>
          <w:color w:val="000000"/>
        </w:rPr>
        <w:t xml:space="preserve">, </w:t>
      </w:r>
    </w:p>
    <w:p w14:paraId="73CDC8A2" w14:textId="0883ADE9" w:rsidR="00C76479" w:rsidRDefault="00C76479" w:rsidP="00C76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6D9">
        <w:rPr>
          <w:b/>
          <w:i/>
          <w:iCs/>
          <w:color w:val="000000"/>
        </w:rPr>
        <w:t xml:space="preserve">Зубков </w:t>
      </w:r>
      <w:proofErr w:type="gramStart"/>
      <w:r w:rsidRPr="009176D9">
        <w:rPr>
          <w:b/>
          <w:i/>
          <w:iCs/>
          <w:color w:val="000000"/>
        </w:rPr>
        <w:t>Ф.И.</w:t>
      </w:r>
      <w:proofErr w:type="gramEnd"/>
    </w:p>
    <w:p w14:paraId="3896F6D9" w14:textId="06105F15" w:rsidR="00C76479" w:rsidRDefault="00C76479" w:rsidP="00C76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D23C76">
        <w:rPr>
          <w:i/>
          <w:color w:val="000000"/>
        </w:rPr>
        <w:t>4</w:t>
      </w:r>
      <w:r>
        <w:rPr>
          <w:i/>
          <w:color w:val="000000"/>
        </w:rPr>
        <w:t xml:space="preserve"> курс бакалавриата </w:t>
      </w:r>
    </w:p>
    <w:p w14:paraId="1288B063" w14:textId="77777777" w:rsidR="00C76479" w:rsidRPr="00921D45" w:rsidRDefault="00C76479" w:rsidP="00C76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76D9">
        <w:rPr>
          <w:i/>
          <w:color w:val="000000"/>
        </w:rPr>
        <w:t>Российский</w:t>
      </w:r>
      <w:r>
        <w:rPr>
          <w:i/>
          <w:color w:val="000000"/>
          <w:vertAlign w:val="superscript"/>
        </w:rPr>
        <w:t xml:space="preserve"> </w:t>
      </w:r>
      <w:r>
        <w:rPr>
          <w:i/>
          <w:color w:val="000000"/>
        </w:rPr>
        <w:t>университет дружбы народов, </w:t>
      </w:r>
    </w:p>
    <w:p w14:paraId="20E3795E" w14:textId="77777777" w:rsidR="00C76479" w:rsidRPr="00391C38" w:rsidRDefault="00C76479" w:rsidP="00C764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факультет физико-математических наук, Москва, Россия</w:t>
      </w:r>
    </w:p>
    <w:p w14:paraId="0C8611FE" w14:textId="10114963" w:rsidR="000B50B3" w:rsidRPr="00CD14C0" w:rsidRDefault="00C76479" w:rsidP="00CD14C0">
      <w:pPr>
        <w:ind w:firstLine="709"/>
        <w:jc w:val="center"/>
        <w:rPr>
          <w:i/>
          <w:color w:val="000000"/>
          <w:u w:val="single"/>
        </w:rPr>
      </w:pPr>
      <w:r w:rsidRPr="00CD14C0">
        <w:rPr>
          <w:i/>
          <w:color w:val="000000"/>
        </w:rPr>
        <w:t xml:space="preserve">E-mail: </w:t>
      </w:r>
      <w:hyperlink r:id="rId5" w:history="1">
        <w:r w:rsidRPr="00987816">
          <w:rPr>
            <w:rStyle w:val="a3"/>
            <w:i/>
            <w:color w:val="auto"/>
            <w:lang w:val="en-US"/>
          </w:rPr>
          <w:t>salahova</w:t>
        </w:r>
        <w:r w:rsidRPr="00987816">
          <w:rPr>
            <w:rStyle w:val="a3"/>
            <w:i/>
            <w:color w:val="auto"/>
          </w:rPr>
          <w:t>63@</w:t>
        </w:r>
        <w:r w:rsidRPr="00987816">
          <w:rPr>
            <w:rStyle w:val="a3"/>
            <w:i/>
            <w:color w:val="auto"/>
            <w:lang w:val="en-US"/>
          </w:rPr>
          <w:t>icloud</w:t>
        </w:r>
        <w:r w:rsidRPr="00987816">
          <w:rPr>
            <w:rStyle w:val="a3"/>
            <w:i/>
            <w:color w:val="auto"/>
          </w:rPr>
          <w:t>.</w:t>
        </w:r>
        <w:r w:rsidRPr="00987816">
          <w:rPr>
            <w:rStyle w:val="a3"/>
            <w:i/>
            <w:color w:val="auto"/>
            <w:lang w:val="en-US"/>
          </w:rPr>
          <w:t>com</w:t>
        </w:r>
      </w:hyperlink>
    </w:p>
    <w:p w14:paraId="4761F624" w14:textId="37EB984D" w:rsidR="00D23C76" w:rsidRPr="00BC0C65" w:rsidRDefault="00D23C76" w:rsidP="00BC0C65">
      <w:pPr>
        <w:ind w:firstLine="708"/>
        <w:jc w:val="both"/>
      </w:pPr>
      <w:r w:rsidRPr="00BC0C65">
        <w:t xml:space="preserve">Катализаторы типа </w:t>
      </w:r>
      <w:proofErr w:type="spellStart"/>
      <w:r w:rsidRPr="00BC0C65">
        <w:t>Ховейды-Граббса</w:t>
      </w:r>
      <w:proofErr w:type="spellEnd"/>
      <w:r w:rsidRPr="00BC0C65">
        <w:t xml:space="preserve"> находят широкое применение в различных областях химии и их синтез остаётся актуальным и в настоящее время. Представленные катализаторы синтезированы с использованием сложных эфиров аминокислот, что упрощает их получение</w:t>
      </w:r>
      <w:r w:rsidR="004C5864" w:rsidRPr="00BC0C65">
        <w:t xml:space="preserve"> (схема </w:t>
      </w:r>
      <w:proofErr w:type="gramStart"/>
      <w:r w:rsidR="004C5864" w:rsidRPr="00BC0C65">
        <w:t>1-2</w:t>
      </w:r>
      <w:proofErr w:type="gramEnd"/>
      <w:r w:rsidR="004C5864" w:rsidRPr="00BC0C65">
        <w:t>).</w:t>
      </w:r>
      <w:r w:rsidRPr="00BC0C65">
        <w:t xml:space="preserve">  После проведения ряда экспериментов установлено, что новые катализаторы проявляют активность в реакции</w:t>
      </w:r>
      <w:r w:rsidR="00BC0C65">
        <w:t xml:space="preserve"> </w:t>
      </w:r>
      <w:proofErr w:type="spellStart"/>
      <w:r w:rsidR="00BC0C65">
        <w:t>метатезиса</w:t>
      </w:r>
      <w:proofErr w:type="spellEnd"/>
      <w:r w:rsidR="00BC0C65">
        <w:t xml:space="preserve"> с закрытием цикла</w:t>
      </w:r>
      <w:r w:rsidR="004C5864" w:rsidRPr="00BC0C65">
        <w:t xml:space="preserve"> (рис.1), что может значительно упрощать синтез макроциклических соединений.</w:t>
      </w:r>
    </w:p>
    <w:p w14:paraId="382AE13E" w14:textId="7CF2C863" w:rsidR="005F39B2" w:rsidRDefault="00D23C76" w:rsidP="00BC0C65">
      <w:pPr>
        <w:spacing w:line="360" w:lineRule="auto"/>
        <w:ind w:firstLine="708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2421080" wp14:editId="27466E73">
            <wp:simplePos x="0" y="0"/>
            <wp:positionH relativeFrom="margin">
              <wp:posOffset>1174116</wp:posOffset>
            </wp:positionH>
            <wp:positionV relativeFrom="paragraph">
              <wp:posOffset>237490</wp:posOffset>
            </wp:positionV>
            <wp:extent cx="2959100" cy="107328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675" cy="1079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14C0" w:rsidRPr="00CD14C0">
        <w:rPr>
          <w:b/>
          <w:bCs/>
          <w:color w:val="000000"/>
        </w:rPr>
        <w:t>Схема 1.</w:t>
      </w:r>
      <w:r w:rsidR="006D75B3" w:rsidRPr="006D75B3">
        <w:t xml:space="preserve"> </w:t>
      </w:r>
      <w:r w:rsidR="004C5864">
        <w:t>Синтез будущих лигандов.</w:t>
      </w:r>
    </w:p>
    <w:p w14:paraId="788007BD" w14:textId="0234DF02" w:rsidR="006D75B3" w:rsidRDefault="006D75B3" w:rsidP="005F39B2">
      <w:pPr>
        <w:spacing w:line="360" w:lineRule="auto"/>
        <w:jc w:val="both"/>
      </w:pPr>
    </w:p>
    <w:p w14:paraId="3A5B65C9" w14:textId="5F5CA729" w:rsidR="006D75B3" w:rsidRDefault="006D75B3" w:rsidP="005F39B2">
      <w:pPr>
        <w:spacing w:line="360" w:lineRule="auto"/>
        <w:jc w:val="both"/>
      </w:pPr>
    </w:p>
    <w:p w14:paraId="0085B341" w14:textId="243A728C" w:rsidR="006D75B3" w:rsidRDefault="006D75B3" w:rsidP="005F39B2">
      <w:pPr>
        <w:spacing w:line="360" w:lineRule="auto"/>
        <w:jc w:val="both"/>
      </w:pPr>
    </w:p>
    <w:p w14:paraId="55C2994E" w14:textId="77777777" w:rsidR="006D75B3" w:rsidRPr="00D23C76" w:rsidRDefault="006D75B3" w:rsidP="005F39B2">
      <w:pPr>
        <w:spacing w:line="360" w:lineRule="auto"/>
        <w:jc w:val="both"/>
        <w:rPr>
          <w:b/>
          <w:bCs/>
          <w:color w:val="000000"/>
        </w:rPr>
      </w:pPr>
    </w:p>
    <w:p w14:paraId="25E53EF0" w14:textId="27651103" w:rsidR="00C37259" w:rsidRPr="004C5864" w:rsidRDefault="00C37259" w:rsidP="00BC0C65">
      <w:pPr>
        <w:spacing w:line="360" w:lineRule="auto"/>
        <w:ind w:firstLine="708"/>
        <w:jc w:val="both"/>
      </w:pPr>
      <w:r w:rsidRPr="00C37259">
        <w:rPr>
          <w:b/>
          <w:bCs/>
          <w:lang w:val="en-US"/>
        </w:rPr>
        <w:t>C</w:t>
      </w:r>
      <w:proofErr w:type="spellStart"/>
      <w:r w:rsidRPr="00C37259">
        <w:rPr>
          <w:b/>
          <w:bCs/>
        </w:rPr>
        <w:t>хема</w:t>
      </w:r>
      <w:proofErr w:type="spellEnd"/>
      <w:r w:rsidRPr="00C37259">
        <w:rPr>
          <w:b/>
          <w:bCs/>
        </w:rPr>
        <w:t xml:space="preserve"> 2.</w:t>
      </w:r>
      <w:r w:rsidR="004C5864">
        <w:rPr>
          <w:b/>
          <w:bCs/>
        </w:rPr>
        <w:t xml:space="preserve"> </w:t>
      </w:r>
      <w:r w:rsidR="004C5864" w:rsidRPr="004C5864">
        <w:t>Синтез новых катализаторов.</w:t>
      </w:r>
    </w:p>
    <w:p w14:paraId="68E0C196" w14:textId="6F6C808F" w:rsidR="004C5864" w:rsidRDefault="004579CC" w:rsidP="004579CC">
      <w:pPr>
        <w:spacing w:line="36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67860478" wp14:editId="2720BC5E">
            <wp:extent cx="3216275" cy="1573242"/>
            <wp:effectExtent l="0" t="0" r="3175" b="8255"/>
            <wp:docPr id="1844943518" name="Рисунок 1" descr="Изображение выглядит как снимок экрана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4943518" name="Рисунок 1" descr="Изображение выглядит как снимок экрана, диаграмм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2864" cy="1586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C11C6" w14:textId="4650864A" w:rsidR="004C5864" w:rsidRPr="00BC0C65" w:rsidRDefault="004C5864" w:rsidP="00BC0C65">
      <w:pPr>
        <w:spacing w:line="360" w:lineRule="auto"/>
        <w:ind w:firstLine="708"/>
        <w:rPr>
          <w:b/>
          <w:bCs/>
        </w:rPr>
      </w:pPr>
      <w:r w:rsidRPr="004C5864">
        <w:rPr>
          <w:b/>
          <w:bCs/>
        </w:rPr>
        <w:t xml:space="preserve">Рисунок 1. </w:t>
      </w:r>
      <w:r w:rsidRPr="004C5864">
        <w:t xml:space="preserve">Каталитическая активность катализаторов в реакции </w:t>
      </w:r>
      <w:proofErr w:type="spellStart"/>
      <w:r w:rsidR="00BC0C65">
        <w:t>метатезиса</w:t>
      </w:r>
      <w:proofErr w:type="spellEnd"/>
      <w:r w:rsidR="00BC0C65">
        <w:t xml:space="preserve"> с закрытием цикла.</w:t>
      </w:r>
    </w:p>
    <w:p w14:paraId="35627EEE" w14:textId="36E54860" w:rsidR="004C5864" w:rsidRDefault="00D6299E" w:rsidP="004C5864">
      <w:pPr>
        <w:spacing w:line="360" w:lineRule="auto"/>
        <w:jc w:val="center"/>
      </w:pPr>
      <w:r>
        <w:rPr>
          <w:noProof/>
          <w14:ligatures w14:val="standardContextual"/>
        </w:rPr>
        <w:drawing>
          <wp:inline distT="0" distB="0" distL="0" distR="0" wp14:anchorId="15165AE7" wp14:editId="308CDDAB">
            <wp:extent cx="4856653" cy="2731770"/>
            <wp:effectExtent l="0" t="0" r="1270" b="0"/>
            <wp:docPr id="507978415" name="Рисунок 1" descr="Изображение выглядит как текст, диаграмма, линия, График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978415" name="Рисунок 1" descr="Изображение выглядит как текст, диаграмма, линия, График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0377" cy="273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AFEDB2" w14:textId="77777777" w:rsidR="005D4750" w:rsidRPr="005D4750" w:rsidRDefault="005D4750" w:rsidP="00C37259">
      <w:pPr>
        <w:spacing w:line="360" w:lineRule="auto"/>
        <w:jc w:val="center"/>
        <w:rPr>
          <w:i/>
        </w:rPr>
      </w:pPr>
      <w:r w:rsidRPr="005D4750">
        <w:rPr>
          <w:i/>
        </w:rPr>
        <w:t>Выполнено при поддержке средств программы РУДН НИР (тема Nº 021409-2-000).</w:t>
      </w:r>
    </w:p>
    <w:p w14:paraId="73C46983" w14:textId="77777777" w:rsidR="007C7828" w:rsidRPr="00D23C76" w:rsidRDefault="007C7828" w:rsidP="007C7828">
      <w:pPr>
        <w:jc w:val="both"/>
        <w:rPr>
          <w:iCs/>
        </w:rPr>
      </w:pPr>
    </w:p>
    <w:p w14:paraId="2C79F744" w14:textId="7A14C85C" w:rsidR="00C37259" w:rsidRPr="00C37259" w:rsidRDefault="00C37259" w:rsidP="00C37259">
      <w:pPr>
        <w:spacing w:line="360" w:lineRule="auto"/>
        <w:jc w:val="both"/>
        <w:rPr>
          <w:iCs/>
        </w:rPr>
      </w:pPr>
    </w:p>
    <w:sectPr w:rsidR="00C37259" w:rsidRPr="00C37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479"/>
    <w:rsid w:val="000069BB"/>
    <w:rsid w:val="000B50B3"/>
    <w:rsid w:val="001E3B09"/>
    <w:rsid w:val="002E28D8"/>
    <w:rsid w:val="004579CC"/>
    <w:rsid w:val="004C5864"/>
    <w:rsid w:val="005D4750"/>
    <w:rsid w:val="005E49A0"/>
    <w:rsid w:val="005F39B2"/>
    <w:rsid w:val="006D75B3"/>
    <w:rsid w:val="00746E97"/>
    <w:rsid w:val="007C7828"/>
    <w:rsid w:val="0093039E"/>
    <w:rsid w:val="00936465"/>
    <w:rsid w:val="00987816"/>
    <w:rsid w:val="009B638F"/>
    <w:rsid w:val="00BC0C65"/>
    <w:rsid w:val="00C37259"/>
    <w:rsid w:val="00C76479"/>
    <w:rsid w:val="00CD14C0"/>
    <w:rsid w:val="00D23C76"/>
    <w:rsid w:val="00D6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60A5B"/>
  <w15:chartTrackingRefBased/>
  <w15:docId w15:val="{34F0960D-C353-4359-BD7E-2411FE9D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64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6479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764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90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hyperlink" Target="mailto:salahova63@icloud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1C8DD-803D-479B-862B-7A563D86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Виктория Ильдаровна</dc:creator>
  <cp:keywords/>
  <dc:description/>
  <cp:lastModifiedBy>Салахова Виктория Ильдаровна</cp:lastModifiedBy>
  <cp:revision>2</cp:revision>
  <dcterms:created xsi:type="dcterms:W3CDTF">2026-03-09T16:58:00Z</dcterms:created>
  <dcterms:modified xsi:type="dcterms:W3CDTF">2026-03-09T16:58:00Z</dcterms:modified>
</cp:coreProperties>
</file>