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9B8F6" w14:textId="4375C2B5" w:rsidR="00280E2E" w:rsidRDefault="00280E2E" w:rsidP="00280E2E">
      <w:pPr>
        <w:jc w:val="center"/>
        <w:rPr>
          <w:b/>
          <w:color w:val="000000"/>
        </w:rPr>
      </w:pPr>
      <w:bookmarkStart w:id="0" w:name="OLE_LINK3"/>
      <w:r>
        <w:rPr>
          <w:b/>
          <w:color w:val="000000"/>
        </w:rPr>
        <w:t>Синтез азинов с фрагментами имидазо[4,5-</w:t>
      </w:r>
      <w:r w:rsidRPr="005C048D">
        <w:rPr>
          <w:b/>
          <w:i/>
          <w:color w:val="000000"/>
        </w:rPr>
        <w:t>d</w:t>
      </w:r>
      <w:r>
        <w:rPr>
          <w:b/>
          <w:color w:val="000000"/>
        </w:rPr>
        <w:t>]имидазола и фуроксана –</w:t>
      </w:r>
    </w:p>
    <w:p w14:paraId="72CE0445" w14:textId="55CDBD4E" w:rsidR="00766D24" w:rsidRDefault="00280E2E" w:rsidP="00280E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новых NO-доноров</w:t>
      </w:r>
    </w:p>
    <w:p w14:paraId="6486BD41" w14:textId="77777777" w:rsidR="00766D24" w:rsidRDefault="00766D24" w:rsidP="00766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C59C7">
        <w:rPr>
          <w:b/>
          <w:i/>
          <w:color w:val="000000"/>
        </w:rPr>
        <w:t>Гришкин И.О.</w:t>
      </w:r>
      <w:r w:rsidRPr="00C56E9B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Баранов В.В.</w:t>
      </w:r>
      <w:r w:rsidRPr="00C56E9B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Кравченко А.Н.</w:t>
      </w:r>
      <w:r w:rsidRPr="00BF4622">
        <w:rPr>
          <w:b/>
          <w:i/>
          <w:color w:val="000000"/>
          <w:vertAlign w:val="superscript"/>
        </w:rPr>
        <w:t>2</w:t>
      </w:r>
    </w:p>
    <w:p w14:paraId="20175FED" w14:textId="6CBD7A8E" w:rsidR="00766D24" w:rsidRPr="00054369" w:rsidRDefault="00766D24" w:rsidP="00766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78BD8607" w14:textId="1BB4CF6D" w:rsidR="00766D24" w:rsidRPr="00391C38" w:rsidRDefault="00766D24" w:rsidP="005F2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Российский химико-технологический университет им. Д.И. </w:t>
      </w:r>
      <w:bookmarkStart w:id="1" w:name="_GoBack"/>
      <w:bookmarkEnd w:id="1"/>
      <w:r w:rsidR="006F069C">
        <w:rPr>
          <w:i/>
          <w:color w:val="000000"/>
        </w:rPr>
        <w:t>Менделеева,</w:t>
      </w:r>
      <w:r w:rsidR="005F20D3">
        <w:rPr>
          <w:color w:val="000000"/>
        </w:rPr>
        <w:t xml:space="preserve"> ф</w:t>
      </w:r>
      <w:r w:rsidR="005F20D3" w:rsidRPr="005F20D3">
        <w:rPr>
          <w:i/>
          <w:color w:val="000000"/>
        </w:rPr>
        <w:t>акультет химико-фармацевтических технологий и биомедицинских препаратов</w:t>
      </w:r>
      <w:r>
        <w:rPr>
          <w:i/>
          <w:color w:val="000000"/>
        </w:rPr>
        <w:t>, Москва, Россия</w:t>
      </w:r>
    </w:p>
    <w:p w14:paraId="19CBB308" w14:textId="77777777" w:rsidR="00766D24" w:rsidRDefault="00766D24" w:rsidP="00766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органической химии им. Н.Д. Зелинского РАН, </w:t>
      </w:r>
      <w:r>
        <w:rPr>
          <w:i/>
          <w:color w:val="000000"/>
        </w:rPr>
        <w:br/>
        <w:t>Москва, Россия</w:t>
      </w:r>
      <w:r w:rsidRPr="00806CC6">
        <w:rPr>
          <w:i/>
          <w:color w:val="000000"/>
        </w:rPr>
        <w:t xml:space="preserve"> </w:t>
      </w:r>
    </w:p>
    <w:p w14:paraId="369FF061" w14:textId="77777777" w:rsidR="00766D24" w:rsidRPr="008C59C7" w:rsidRDefault="00766D24" w:rsidP="00766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054369">
        <w:rPr>
          <w:i/>
          <w:color w:val="000000"/>
          <w:lang w:val="en-US"/>
        </w:rPr>
        <w:t>E</w:t>
      </w:r>
      <w:r w:rsidRPr="00DD32FA">
        <w:rPr>
          <w:i/>
          <w:color w:val="000000"/>
          <w:lang w:val="en-US"/>
        </w:rPr>
        <w:t>-</w:t>
      </w:r>
      <w:r w:rsidRPr="00054369">
        <w:rPr>
          <w:i/>
          <w:color w:val="000000"/>
          <w:lang w:val="en-US"/>
        </w:rPr>
        <w:t>mail</w:t>
      </w:r>
      <w:r w:rsidRPr="00DD32FA">
        <w:rPr>
          <w:i/>
          <w:color w:val="000000"/>
          <w:lang w:val="en-US"/>
        </w:rPr>
        <w:t xml:space="preserve">: </w:t>
      </w:r>
      <w:r w:rsidRPr="008C59C7">
        <w:rPr>
          <w:i/>
          <w:color w:val="000000"/>
          <w:u w:val="single"/>
          <w:lang w:val="en-US"/>
        </w:rPr>
        <w:t>grishkin-ilya@mail.ru</w:t>
      </w:r>
    </w:p>
    <w:bookmarkEnd w:id="0"/>
    <w:p w14:paraId="25608D98" w14:textId="77777777" w:rsidR="000A4C20" w:rsidRDefault="004359F4" w:rsidP="004359F4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Одним из методов создания веществ с практически значимыми свойствами является создание гибридных молекул. Поэтому</w:t>
      </w:r>
      <w:r w:rsidR="0024402D">
        <w:rPr>
          <w:color w:val="000000"/>
        </w:rPr>
        <w:t xml:space="preserve"> </w:t>
      </w:r>
      <w:r w:rsidR="000A4C20">
        <w:rPr>
          <w:color w:val="000000"/>
        </w:rPr>
        <w:t>представляется</w:t>
      </w:r>
      <w:r w:rsidR="0024402D">
        <w:rPr>
          <w:color w:val="000000"/>
        </w:rPr>
        <w:t xml:space="preserve"> актуальным синтезировать </w:t>
      </w:r>
      <w:r w:rsidR="000A4C20">
        <w:rPr>
          <w:color w:val="000000"/>
        </w:rPr>
        <w:t>гибридные молекулы</w:t>
      </w:r>
      <w:r w:rsidR="000A4C20" w:rsidRPr="003D4977">
        <w:rPr>
          <w:color w:val="000000"/>
        </w:rPr>
        <w:t>, содержащие фрагменты фуроксан</w:t>
      </w:r>
      <w:r w:rsidR="000A4C20">
        <w:rPr>
          <w:color w:val="000000"/>
        </w:rPr>
        <w:t xml:space="preserve">а </w:t>
      </w:r>
      <w:r w:rsidR="000A4C20" w:rsidRPr="003D4977">
        <w:rPr>
          <w:color w:val="000000"/>
        </w:rPr>
        <w:t>и имидазо[4,5-</w:t>
      </w:r>
      <w:r w:rsidR="000A4C20" w:rsidRPr="006D24B2">
        <w:rPr>
          <w:i/>
          <w:color w:val="000000"/>
        </w:rPr>
        <w:t>d</w:t>
      </w:r>
      <w:r w:rsidR="000A4C20" w:rsidRPr="003D4977">
        <w:rPr>
          <w:color w:val="000000"/>
        </w:rPr>
        <w:t>]имидазол</w:t>
      </w:r>
      <w:r w:rsidR="000A4C20">
        <w:rPr>
          <w:color w:val="000000"/>
        </w:rPr>
        <w:t>а</w:t>
      </w:r>
      <w:r w:rsidR="000A4C20" w:rsidRPr="003D4977">
        <w:rPr>
          <w:color w:val="000000"/>
        </w:rPr>
        <w:t>.</w:t>
      </w:r>
    </w:p>
    <w:p w14:paraId="4B2A4626" w14:textId="171ED317" w:rsidR="001140FC" w:rsidRPr="009D4B67" w:rsidRDefault="003D4977" w:rsidP="004359F4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294E2F">
        <w:rPr>
          <w:color w:val="000000"/>
        </w:rPr>
        <w:t>Ф</w:t>
      </w:r>
      <w:r w:rsidR="001140FC" w:rsidRPr="00294E2F">
        <w:rPr>
          <w:color w:val="000000"/>
        </w:rPr>
        <w:t>уроксан</w:t>
      </w:r>
      <w:r w:rsidR="009962E8" w:rsidRPr="00294E2F">
        <w:rPr>
          <w:color w:val="000000"/>
        </w:rPr>
        <w:t xml:space="preserve">ы </w:t>
      </w:r>
      <w:r w:rsidR="00BC0C11">
        <w:rPr>
          <w:color w:val="000000"/>
        </w:rPr>
        <w:t xml:space="preserve">являются экзогенными </w:t>
      </w:r>
      <w:r w:rsidR="001140FC" w:rsidRPr="00294E2F">
        <w:rPr>
          <w:color w:val="000000"/>
        </w:rPr>
        <w:t>донор</w:t>
      </w:r>
      <w:r w:rsidR="00BC0C11">
        <w:rPr>
          <w:color w:val="000000"/>
        </w:rPr>
        <w:t>ами</w:t>
      </w:r>
      <w:r w:rsidR="006D24B2" w:rsidRPr="00294E2F">
        <w:rPr>
          <w:color w:val="000000"/>
        </w:rPr>
        <w:t xml:space="preserve"> </w:t>
      </w:r>
      <w:r w:rsidR="001140FC" w:rsidRPr="00294E2F">
        <w:rPr>
          <w:color w:val="000000"/>
        </w:rPr>
        <w:t>оксида азота (II</w:t>
      </w:r>
      <w:r w:rsidRPr="00294E2F">
        <w:rPr>
          <w:color w:val="000000"/>
        </w:rPr>
        <w:t>)</w:t>
      </w:r>
      <w:r w:rsidR="00660523" w:rsidRPr="00294E2F">
        <w:rPr>
          <w:color w:val="000000"/>
        </w:rPr>
        <w:t xml:space="preserve"> </w:t>
      </w:r>
      <w:r w:rsidR="000624A1" w:rsidRPr="00294E2F">
        <w:rPr>
          <w:color w:val="000000"/>
        </w:rPr>
        <w:t>[</w:t>
      </w:r>
      <w:r w:rsidR="00F94299" w:rsidRPr="00F94299">
        <w:rPr>
          <w:color w:val="000000"/>
        </w:rPr>
        <w:t>1</w:t>
      </w:r>
      <w:r w:rsidR="000624A1" w:rsidRPr="00294E2F">
        <w:rPr>
          <w:color w:val="000000"/>
        </w:rPr>
        <w:t>]</w:t>
      </w:r>
      <w:r w:rsidR="001140FC" w:rsidRPr="00294E2F">
        <w:rPr>
          <w:color w:val="000000"/>
        </w:rPr>
        <w:t>, которы</w:t>
      </w:r>
      <w:r w:rsidR="00804B40">
        <w:rPr>
          <w:color w:val="000000"/>
        </w:rPr>
        <w:t>й</w:t>
      </w:r>
      <w:r w:rsidR="001140FC" w:rsidRPr="00294E2F">
        <w:rPr>
          <w:color w:val="000000"/>
        </w:rPr>
        <w:t xml:space="preserve"> </w:t>
      </w:r>
      <w:r w:rsidR="00F61823" w:rsidRPr="00294E2F">
        <w:rPr>
          <w:color w:val="000000"/>
        </w:rPr>
        <w:t xml:space="preserve">в организме человека </w:t>
      </w:r>
      <w:r w:rsidR="0098573E" w:rsidRPr="00294E2F">
        <w:rPr>
          <w:color w:val="000000"/>
        </w:rPr>
        <w:t>выполня</w:t>
      </w:r>
      <w:r w:rsidR="00804B40">
        <w:rPr>
          <w:color w:val="000000"/>
        </w:rPr>
        <w:t>е</w:t>
      </w:r>
      <w:r w:rsidR="00F61823" w:rsidRPr="00294E2F">
        <w:rPr>
          <w:color w:val="000000"/>
        </w:rPr>
        <w:t>т</w:t>
      </w:r>
      <w:r w:rsidR="0098573E" w:rsidRPr="00294E2F">
        <w:rPr>
          <w:color w:val="000000"/>
        </w:rPr>
        <w:t xml:space="preserve"> функции</w:t>
      </w:r>
      <w:r w:rsidR="003D5E3F">
        <w:rPr>
          <w:color w:val="000000"/>
        </w:rPr>
        <w:t xml:space="preserve">, связанные с </w:t>
      </w:r>
      <w:r w:rsidR="00F87DBD">
        <w:rPr>
          <w:color w:val="000000"/>
        </w:rPr>
        <w:t xml:space="preserve">поддержанием </w:t>
      </w:r>
      <w:r w:rsidR="003D5E3F">
        <w:rPr>
          <w:color w:val="000000"/>
        </w:rPr>
        <w:t>иммунитет</w:t>
      </w:r>
      <w:r w:rsidR="00F87DBD">
        <w:rPr>
          <w:color w:val="000000"/>
        </w:rPr>
        <w:t>а</w:t>
      </w:r>
      <w:r w:rsidR="003D5E3F">
        <w:rPr>
          <w:color w:val="000000"/>
        </w:rPr>
        <w:t xml:space="preserve">, </w:t>
      </w:r>
      <w:r w:rsidR="00597DF1">
        <w:rPr>
          <w:color w:val="000000"/>
        </w:rPr>
        <w:t xml:space="preserve">правильной </w:t>
      </w:r>
      <w:r w:rsidR="003D5E3F">
        <w:rPr>
          <w:color w:val="000000"/>
        </w:rPr>
        <w:t>работой сердца и мозга</w:t>
      </w:r>
      <w:r w:rsidR="001140FC" w:rsidRPr="00294E2F">
        <w:rPr>
          <w:color w:val="000000"/>
        </w:rPr>
        <w:t xml:space="preserve">. </w:t>
      </w:r>
      <w:r w:rsidR="000A4C20">
        <w:rPr>
          <w:color w:val="000000"/>
        </w:rPr>
        <w:t>Гликольурилы (тетрагидро</w:t>
      </w:r>
      <w:r w:rsidR="001140FC" w:rsidRPr="00294E2F">
        <w:rPr>
          <w:color w:val="000000"/>
        </w:rPr>
        <w:t>имидазо[4,5-</w:t>
      </w:r>
      <w:r w:rsidR="001140FC" w:rsidRPr="00294E2F">
        <w:rPr>
          <w:i/>
          <w:color w:val="000000"/>
        </w:rPr>
        <w:t>d</w:t>
      </w:r>
      <w:r w:rsidR="001140FC" w:rsidRPr="00294E2F">
        <w:rPr>
          <w:color w:val="000000"/>
        </w:rPr>
        <w:t>]имидазол</w:t>
      </w:r>
      <w:r w:rsidR="000A4C20">
        <w:rPr>
          <w:color w:val="000000"/>
        </w:rPr>
        <w:t>ы)</w:t>
      </w:r>
      <w:r w:rsidR="00CD288A" w:rsidRPr="00294E2F">
        <w:rPr>
          <w:color w:val="000000"/>
        </w:rPr>
        <w:t xml:space="preserve"> </w:t>
      </w:r>
      <w:r w:rsidR="00C007D9" w:rsidRPr="00294E2F">
        <w:rPr>
          <w:color w:val="000000"/>
        </w:rPr>
        <w:t xml:space="preserve">обладают </w:t>
      </w:r>
      <w:r w:rsidR="009A1672" w:rsidRPr="00294E2F">
        <w:rPr>
          <w:color w:val="000000"/>
        </w:rPr>
        <w:t>нейротропной</w:t>
      </w:r>
      <w:r w:rsidR="00063BEE">
        <w:rPr>
          <w:color w:val="000000"/>
        </w:rPr>
        <w:t xml:space="preserve"> и</w:t>
      </w:r>
      <w:r w:rsidR="00C007D9" w:rsidRPr="00294E2F">
        <w:rPr>
          <w:color w:val="000000"/>
        </w:rPr>
        <w:t xml:space="preserve"> </w:t>
      </w:r>
      <w:r w:rsidR="009A1672" w:rsidRPr="00294E2F">
        <w:rPr>
          <w:color w:val="000000"/>
        </w:rPr>
        <w:t xml:space="preserve">ноотропной </w:t>
      </w:r>
      <w:r w:rsidR="00063BEE">
        <w:rPr>
          <w:color w:val="000000"/>
        </w:rPr>
        <w:t>активностью</w:t>
      </w:r>
      <w:r w:rsidR="00F94299" w:rsidRPr="0024004D">
        <w:rPr>
          <w:color w:val="000000"/>
        </w:rPr>
        <w:t>[2]</w:t>
      </w:r>
      <w:r w:rsidR="004359F4">
        <w:rPr>
          <w:color w:val="000000"/>
        </w:rPr>
        <w:t xml:space="preserve">. </w:t>
      </w:r>
    </w:p>
    <w:p w14:paraId="13B6BAF9" w14:textId="7E6486BB" w:rsidR="000B2E4A" w:rsidRDefault="000A4C20" w:rsidP="00114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2F3036" w:themeColor="text1" w:themeShade="80"/>
        </w:rPr>
      </w:pPr>
      <w:r w:rsidRPr="00934A9E">
        <w:rPr>
          <w:color w:val="2F3036" w:themeColor="text1" w:themeShade="80"/>
        </w:rPr>
        <w:t xml:space="preserve">В настоящей работе были получены </w:t>
      </w:r>
      <w:r w:rsidR="00934A9E" w:rsidRPr="00934A9E">
        <w:rPr>
          <w:color w:val="2F3036" w:themeColor="text1" w:themeShade="80"/>
        </w:rPr>
        <w:t>г</w:t>
      </w:r>
      <w:r w:rsidR="00C02835" w:rsidRPr="00934A9E">
        <w:rPr>
          <w:color w:val="2F3036" w:themeColor="text1" w:themeShade="80"/>
        </w:rPr>
        <w:t>ибридные молекулы</w:t>
      </w:r>
      <w:r w:rsidR="00852D4F" w:rsidRPr="00934A9E">
        <w:rPr>
          <w:color w:val="2F3036" w:themeColor="text1" w:themeShade="80"/>
        </w:rPr>
        <w:t xml:space="preserve"> – гидроиодиды</w:t>
      </w:r>
      <w:r w:rsidR="001140FC" w:rsidRPr="00934A9E">
        <w:rPr>
          <w:color w:val="2F3036" w:themeColor="text1" w:themeShade="80"/>
        </w:rPr>
        <w:t xml:space="preserve"> </w:t>
      </w:r>
      <w:r w:rsidR="001140FC" w:rsidRPr="00934A9E">
        <w:rPr>
          <w:b/>
          <w:color w:val="2F3036" w:themeColor="text1" w:themeShade="80"/>
        </w:rPr>
        <w:t>1</w:t>
      </w:r>
      <w:r w:rsidR="001140FC" w:rsidRPr="00934A9E">
        <w:rPr>
          <w:b/>
          <w:color w:val="2F3036" w:themeColor="text1" w:themeShade="80"/>
          <w:lang w:val="en-US"/>
        </w:rPr>
        <w:t>a</w:t>
      </w:r>
      <w:r w:rsidR="00177E03" w:rsidRPr="00934A9E">
        <w:rPr>
          <w:b/>
          <w:color w:val="2F3036" w:themeColor="text1" w:themeShade="80"/>
        </w:rPr>
        <w:t>,</w:t>
      </w:r>
      <w:r w:rsidR="00177E03" w:rsidRPr="00934A9E">
        <w:rPr>
          <w:b/>
          <w:color w:val="2F3036" w:themeColor="text1" w:themeShade="80"/>
          <w:lang w:val="en-US"/>
        </w:rPr>
        <w:t>b</w:t>
      </w:r>
      <w:r w:rsidR="00FB68FB" w:rsidRPr="00934A9E">
        <w:rPr>
          <w:b/>
          <w:color w:val="2F3036" w:themeColor="text1" w:themeShade="80"/>
        </w:rPr>
        <w:t>,2a,</w:t>
      </w:r>
      <w:r w:rsidR="00177E03" w:rsidRPr="00934A9E">
        <w:rPr>
          <w:b/>
          <w:color w:val="2F3036" w:themeColor="text1" w:themeShade="80"/>
          <w:lang w:val="en-US"/>
        </w:rPr>
        <w:t>b</w:t>
      </w:r>
      <w:r w:rsidR="00FB68FB" w:rsidRPr="00934A9E">
        <w:rPr>
          <w:color w:val="2F3036" w:themeColor="text1" w:themeShade="80"/>
        </w:rPr>
        <w:t xml:space="preserve"> </w:t>
      </w:r>
      <w:r w:rsidR="0024004D" w:rsidRPr="00934A9E">
        <w:rPr>
          <w:color w:val="2F3036" w:themeColor="text1" w:themeShade="80"/>
        </w:rPr>
        <w:t xml:space="preserve">и свободные основания </w:t>
      </w:r>
      <w:r w:rsidR="00C9553E">
        <w:rPr>
          <w:b/>
          <w:color w:val="2F3036" w:themeColor="text1" w:themeShade="80"/>
        </w:rPr>
        <w:t>3</w:t>
      </w:r>
      <w:r w:rsidR="0024004D" w:rsidRPr="00934A9E">
        <w:rPr>
          <w:b/>
          <w:color w:val="2F3036" w:themeColor="text1" w:themeShade="80"/>
          <w:lang w:val="en-US"/>
        </w:rPr>
        <w:t>a</w:t>
      </w:r>
      <w:r w:rsidR="0024004D" w:rsidRPr="00934A9E">
        <w:rPr>
          <w:b/>
          <w:color w:val="2F3036" w:themeColor="text1" w:themeShade="80"/>
        </w:rPr>
        <w:t>,</w:t>
      </w:r>
      <w:r w:rsidR="0024004D" w:rsidRPr="00934A9E">
        <w:rPr>
          <w:b/>
          <w:color w:val="2F3036" w:themeColor="text1" w:themeShade="80"/>
          <w:lang w:val="en-US"/>
        </w:rPr>
        <w:t>b</w:t>
      </w:r>
      <w:r w:rsidR="0024004D" w:rsidRPr="00934A9E">
        <w:rPr>
          <w:b/>
          <w:color w:val="2F3036" w:themeColor="text1" w:themeShade="80"/>
        </w:rPr>
        <w:t>,</w:t>
      </w:r>
      <w:r w:rsidR="00C9553E">
        <w:rPr>
          <w:b/>
          <w:color w:val="2F3036" w:themeColor="text1" w:themeShade="80"/>
        </w:rPr>
        <w:t>4</w:t>
      </w:r>
      <w:r w:rsidR="0024004D" w:rsidRPr="00934A9E">
        <w:rPr>
          <w:b/>
          <w:color w:val="2F3036" w:themeColor="text1" w:themeShade="80"/>
          <w:lang w:val="en-US"/>
        </w:rPr>
        <w:t>a</w:t>
      </w:r>
      <w:r w:rsidR="0024004D" w:rsidRPr="00934A9E">
        <w:rPr>
          <w:b/>
          <w:color w:val="2F3036" w:themeColor="text1" w:themeShade="80"/>
        </w:rPr>
        <w:t>,</w:t>
      </w:r>
      <w:r w:rsidR="0024004D" w:rsidRPr="00934A9E">
        <w:rPr>
          <w:b/>
          <w:color w:val="2F3036" w:themeColor="text1" w:themeShade="80"/>
          <w:lang w:val="en-US"/>
        </w:rPr>
        <w:t>b</w:t>
      </w:r>
      <w:r w:rsidR="00627016" w:rsidRPr="00934A9E">
        <w:rPr>
          <w:color w:val="2F3036" w:themeColor="text1" w:themeShade="80"/>
        </w:rPr>
        <w:t xml:space="preserve">. Гидроиодиды </w:t>
      </w:r>
      <w:r w:rsidR="00627016" w:rsidRPr="00934A9E">
        <w:rPr>
          <w:b/>
          <w:color w:val="2F3036" w:themeColor="text1" w:themeShade="80"/>
        </w:rPr>
        <w:t>1</w:t>
      </w:r>
      <w:r w:rsidR="00627016" w:rsidRPr="00934A9E">
        <w:rPr>
          <w:b/>
          <w:color w:val="2F3036" w:themeColor="text1" w:themeShade="80"/>
          <w:lang w:val="en-US"/>
        </w:rPr>
        <w:t>a</w:t>
      </w:r>
      <w:r w:rsidR="00627016" w:rsidRPr="00934A9E">
        <w:rPr>
          <w:b/>
          <w:color w:val="2F3036" w:themeColor="text1" w:themeShade="80"/>
        </w:rPr>
        <w:t>,</w:t>
      </w:r>
      <w:r w:rsidR="00627016" w:rsidRPr="00934A9E">
        <w:rPr>
          <w:b/>
          <w:color w:val="2F3036" w:themeColor="text1" w:themeShade="80"/>
          <w:lang w:val="en-US"/>
        </w:rPr>
        <w:t>b</w:t>
      </w:r>
      <w:r w:rsidR="00627016" w:rsidRPr="00934A9E">
        <w:rPr>
          <w:b/>
          <w:color w:val="2F3036" w:themeColor="text1" w:themeShade="80"/>
        </w:rPr>
        <w:t>,2a,</w:t>
      </w:r>
      <w:r w:rsidR="00627016" w:rsidRPr="00934A9E">
        <w:rPr>
          <w:b/>
          <w:color w:val="2F3036" w:themeColor="text1" w:themeShade="80"/>
          <w:lang w:val="en-US"/>
        </w:rPr>
        <w:t>b</w:t>
      </w:r>
      <w:r w:rsidR="00627016" w:rsidRPr="00934A9E">
        <w:rPr>
          <w:color w:val="2F3036" w:themeColor="text1" w:themeShade="80"/>
        </w:rPr>
        <w:t xml:space="preserve"> </w:t>
      </w:r>
      <w:r w:rsidR="00EF6092" w:rsidRPr="00934A9E">
        <w:rPr>
          <w:color w:val="2F3036" w:themeColor="text1" w:themeShade="80"/>
        </w:rPr>
        <w:t>синтезированы</w:t>
      </w:r>
      <w:r w:rsidR="001140FC" w:rsidRPr="00934A9E">
        <w:rPr>
          <w:color w:val="2F3036" w:themeColor="text1" w:themeShade="80"/>
        </w:rPr>
        <w:t xml:space="preserve"> реакцией гидразинилов </w:t>
      </w:r>
      <w:r w:rsidR="00A02510">
        <w:rPr>
          <w:b/>
          <w:color w:val="2F3036" w:themeColor="text1" w:themeShade="80"/>
        </w:rPr>
        <w:t>5</w:t>
      </w:r>
      <w:r w:rsidR="001140FC" w:rsidRPr="00934A9E">
        <w:rPr>
          <w:b/>
          <w:color w:val="2F3036" w:themeColor="text1" w:themeShade="80"/>
          <w:lang w:val="en-US"/>
        </w:rPr>
        <w:t>a</w:t>
      </w:r>
      <w:r w:rsidR="00177E03" w:rsidRPr="00934A9E">
        <w:rPr>
          <w:b/>
          <w:color w:val="2F3036" w:themeColor="text1" w:themeShade="80"/>
        </w:rPr>
        <w:t>,</w:t>
      </w:r>
      <w:r w:rsidR="00177E03" w:rsidRPr="00934A9E">
        <w:rPr>
          <w:b/>
          <w:color w:val="2F3036" w:themeColor="text1" w:themeShade="80"/>
          <w:lang w:val="en-US"/>
        </w:rPr>
        <w:t>b</w:t>
      </w:r>
      <w:r w:rsidR="001140FC" w:rsidRPr="00934A9E">
        <w:rPr>
          <w:color w:val="2F3036" w:themeColor="text1" w:themeShade="80"/>
        </w:rPr>
        <w:t xml:space="preserve"> с </w:t>
      </w:r>
      <w:r w:rsidR="00627016" w:rsidRPr="00934A9E">
        <w:rPr>
          <w:color w:val="2F3036" w:themeColor="text1" w:themeShade="80"/>
        </w:rPr>
        <w:t xml:space="preserve">изомерными </w:t>
      </w:r>
      <w:r w:rsidR="001140FC" w:rsidRPr="00934A9E">
        <w:rPr>
          <w:color w:val="2F3036" w:themeColor="text1" w:themeShade="80"/>
        </w:rPr>
        <w:t>фуроксанкарбальдегид</w:t>
      </w:r>
      <w:r w:rsidR="001C281C" w:rsidRPr="00934A9E">
        <w:rPr>
          <w:color w:val="2F3036" w:themeColor="text1" w:themeShade="80"/>
        </w:rPr>
        <w:t>а</w:t>
      </w:r>
      <w:r w:rsidR="001140FC" w:rsidRPr="00934A9E">
        <w:rPr>
          <w:color w:val="2F3036" w:themeColor="text1" w:themeShade="80"/>
        </w:rPr>
        <w:t>м</w:t>
      </w:r>
      <w:r w:rsidR="001C281C" w:rsidRPr="00934A9E">
        <w:rPr>
          <w:color w:val="2F3036" w:themeColor="text1" w:themeShade="80"/>
        </w:rPr>
        <w:t>и</w:t>
      </w:r>
      <w:r w:rsidR="001140FC" w:rsidRPr="00934A9E">
        <w:rPr>
          <w:color w:val="2F3036" w:themeColor="text1" w:themeShade="80"/>
        </w:rPr>
        <w:t xml:space="preserve"> </w:t>
      </w:r>
      <w:r w:rsidR="00A02510">
        <w:rPr>
          <w:b/>
          <w:color w:val="2F3036" w:themeColor="text1" w:themeShade="80"/>
        </w:rPr>
        <w:t>6</w:t>
      </w:r>
      <w:r w:rsidR="001C281C" w:rsidRPr="00934A9E">
        <w:rPr>
          <w:b/>
          <w:color w:val="2F3036" w:themeColor="text1" w:themeShade="80"/>
        </w:rPr>
        <w:t>,</w:t>
      </w:r>
      <w:r w:rsidR="00A02510">
        <w:rPr>
          <w:b/>
          <w:color w:val="2F3036" w:themeColor="text1" w:themeShade="80"/>
        </w:rPr>
        <w:t>7</w:t>
      </w:r>
      <w:r w:rsidR="001140FC" w:rsidRPr="00934A9E">
        <w:rPr>
          <w:color w:val="2F3036" w:themeColor="text1" w:themeShade="80"/>
        </w:rPr>
        <w:t>.</w:t>
      </w:r>
      <w:r w:rsidR="00997650" w:rsidRPr="00934A9E">
        <w:rPr>
          <w:color w:val="2F3036" w:themeColor="text1" w:themeShade="80"/>
        </w:rPr>
        <w:t xml:space="preserve"> </w:t>
      </w:r>
      <w:r w:rsidR="0023126D" w:rsidRPr="00934A9E">
        <w:rPr>
          <w:color w:val="2F3036" w:themeColor="text1" w:themeShade="80"/>
        </w:rPr>
        <w:t xml:space="preserve">Для </w:t>
      </w:r>
      <w:r w:rsidR="000F6551" w:rsidRPr="00934A9E">
        <w:rPr>
          <w:color w:val="2F3036" w:themeColor="text1" w:themeShade="80"/>
        </w:rPr>
        <w:t xml:space="preserve">увеличения доли фармакоформных фрагментов </w:t>
      </w:r>
      <w:r w:rsidR="0023126D" w:rsidRPr="00934A9E">
        <w:rPr>
          <w:color w:val="2F3036" w:themeColor="text1" w:themeShade="80"/>
        </w:rPr>
        <w:t>проведена</w:t>
      </w:r>
      <w:r w:rsidR="00997650" w:rsidRPr="00934A9E">
        <w:rPr>
          <w:color w:val="2F3036" w:themeColor="text1" w:themeShade="80"/>
        </w:rPr>
        <w:t xml:space="preserve"> реакци</w:t>
      </w:r>
      <w:r w:rsidR="0023126D" w:rsidRPr="00934A9E">
        <w:rPr>
          <w:color w:val="2F3036" w:themeColor="text1" w:themeShade="80"/>
        </w:rPr>
        <w:t>я</w:t>
      </w:r>
      <w:r w:rsidR="00997650" w:rsidRPr="00934A9E">
        <w:rPr>
          <w:color w:val="2F3036" w:themeColor="text1" w:themeShade="80"/>
        </w:rPr>
        <w:t xml:space="preserve"> </w:t>
      </w:r>
      <w:r w:rsidR="0023126D" w:rsidRPr="00934A9E">
        <w:rPr>
          <w:color w:val="2F3036" w:themeColor="text1" w:themeShade="80"/>
        </w:rPr>
        <w:t>получения свободных основани</w:t>
      </w:r>
      <w:r w:rsidR="00C82833">
        <w:rPr>
          <w:color w:val="2F3036" w:themeColor="text1" w:themeShade="80"/>
        </w:rPr>
        <w:t xml:space="preserve">й </w:t>
      </w:r>
      <w:r w:rsidR="00C82833">
        <w:rPr>
          <w:b/>
          <w:color w:val="2F3036" w:themeColor="text1" w:themeShade="80"/>
        </w:rPr>
        <w:t>3</w:t>
      </w:r>
      <w:r w:rsidR="00C82833" w:rsidRPr="00934A9E">
        <w:rPr>
          <w:b/>
          <w:color w:val="2F3036" w:themeColor="text1" w:themeShade="80"/>
          <w:lang w:val="en-US"/>
        </w:rPr>
        <w:t>a</w:t>
      </w:r>
      <w:r w:rsidR="00C82833" w:rsidRPr="00934A9E">
        <w:rPr>
          <w:b/>
          <w:color w:val="2F3036" w:themeColor="text1" w:themeShade="80"/>
        </w:rPr>
        <w:t>,</w:t>
      </w:r>
      <w:r w:rsidR="00C82833" w:rsidRPr="00934A9E">
        <w:rPr>
          <w:b/>
          <w:color w:val="2F3036" w:themeColor="text1" w:themeShade="80"/>
          <w:lang w:val="en-US"/>
        </w:rPr>
        <w:t>b</w:t>
      </w:r>
      <w:r w:rsidR="00C82833" w:rsidRPr="00934A9E">
        <w:rPr>
          <w:b/>
          <w:color w:val="2F3036" w:themeColor="text1" w:themeShade="80"/>
        </w:rPr>
        <w:t>,</w:t>
      </w:r>
      <w:r w:rsidR="00C82833">
        <w:rPr>
          <w:b/>
          <w:color w:val="2F3036" w:themeColor="text1" w:themeShade="80"/>
        </w:rPr>
        <w:t>4</w:t>
      </w:r>
      <w:r w:rsidR="00C82833" w:rsidRPr="00934A9E">
        <w:rPr>
          <w:b/>
          <w:color w:val="2F3036" w:themeColor="text1" w:themeShade="80"/>
          <w:lang w:val="en-US"/>
        </w:rPr>
        <w:t>a</w:t>
      </w:r>
      <w:r w:rsidR="00C82833" w:rsidRPr="00934A9E">
        <w:rPr>
          <w:b/>
          <w:color w:val="2F3036" w:themeColor="text1" w:themeShade="80"/>
        </w:rPr>
        <w:t>,</w:t>
      </w:r>
      <w:r w:rsidR="00C82833" w:rsidRPr="00934A9E">
        <w:rPr>
          <w:b/>
          <w:color w:val="2F3036" w:themeColor="text1" w:themeShade="80"/>
          <w:lang w:val="en-US"/>
        </w:rPr>
        <w:t>b</w:t>
      </w:r>
      <w:r w:rsidR="0023126D" w:rsidRPr="00934A9E">
        <w:rPr>
          <w:color w:val="2F3036" w:themeColor="text1" w:themeShade="80"/>
        </w:rPr>
        <w:t xml:space="preserve"> </w:t>
      </w:r>
      <w:r w:rsidR="00EF6092" w:rsidRPr="00934A9E">
        <w:rPr>
          <w:color w:val="2F3036" w:themeColor="text1" w:themeShade="80"/>
        </w:rPr>
        <w:t>из</w:t>
      </w:r>
      <w:r w:rsidR="0023126D" w:rsidRPr="00934A9E">
        <w:rPr>
          <w:color w:val="2F3036" w:themeColor="text1" w:themeShade="80"/>
        </w:rPr>
        <w:t xml:space="preserve"> соответствующих</w:t>
      </w:r>
      <w:r w:rsidR="00EF6092" w:rsidRPr="00934A9E">
        <w:rPr>
          <w:color w:val="2F3036" w:themeColor="text1" w:themeShade="80"/>
        </w:rPr>
        <w:t xml:space="preserve"> </w:t>
      </w:r>
      <w:r w:rsidR="00997650" w:rsidRPr="00934A9E">
        <w:rPr>
          <w:color w:val="2F3036" w:themeColor="text1" w:themeShade="80"/>
        </w:rPr>
        <w:t xml:space="preserve">гидроиодидов </w:t>
      </w:r>
      <w:r w:rsidR="00580FC1" w:rsidRPr="00934A9E">
        <w:rPr>
          <w:b/>
          <w:color w:val="2F3036" w:themeColor="text1" w:themeShade="80"/>
        </w:rPr>
        <w:t>1</w:t>
      </w:r>
      <w:r w:rsidR="00580FC1" w:rsidRPr="00934A9E">
        <w:rPr>
          <w:b/>
          <w:color w:val="2F3036" w:themeColor="text1" w:themeShade="80"/>
          <w:lang w:val="en-US"/>
        </w:rPr>
        <w:t>a</w:t>
      </w:r>
      <w:r w:rsidR="00177E03" w:rsidRPr="00934A9E">
        <w:rPr>
          <w:b/>
          <w:color w:val="2F3036" w:themeColor="text1" w:themeShade="80"/>
        </w:rPr>
        <w:t>,b</w:t>
      </w:r>
      <w:r w:rsidR="00580FC1" w:rsidRPr="00934A9E">
        <w:rPr>
          <w:b/>
          <w:color w:val="2F3036" w:themeColor="text1" w:themeShade="80"/>
        </w:rPr>
        <w:t>,2a,</w:t>
      </w:r>
      <w:r w:rsidR="00177E03" w:rsidRPr="00934A9E">
        <w:rPr>
          <w:b/>
          <w:color w:val="2F3036" w:themeColor="text1" w:themeShade="80"/>
          <w:lang w:val="en-US"/>
        </w:rPr>
        <w:t>b</w:t>
      </w:r>
      <w:r w:rsidR="00580FC1" w:rsidRPr="00934A9E">
        <w:rPr>
          <w:color w:val="2F3036" w:themeColor="text1" w:themeShade="80"/>
        </w:rPr>
        <w:t xml:space="preserve"> </w:t>
      </w:r>
      <w:r w:rsidR="0023126D" w:rsidRPr="00934A9E">
        <w:rPr>
          <w:color w:val="2F3036" w:themeColor="text1" w:themeShade="80"/>
        </w:rPr>
        <w:t xml:space="preserve">с </w:t>
      </w:r>
      <w:r w:rsidR="0023126D" w:rsidRPr="00934A9E">
        <w:rPr>
          <w:color w:val="2F3036" w:themeColor="text1" w:themeShade="80"/>
          <w:lang w:val="en-US"/>
        </w:rPr>
        <w:t>NEt</w:t>
      </w:r>
      <w:r w:rsidR="0023126D" w:rsidRPr="00934A9E">
        <w:rPr>
          <w:color w:val="2F3036" w:themeColor="text1" w:themeShade="80"/>
          <w:vertAlign w:val="subscript"/>
        </w:rPr>
        <w:t>3</w:t>
      </w:r>
      <w:r w:rsidR="00FB68FB" w:rsidRPr="00934A9E">
        <w:rPr>
          <w:color w:val="2F3036" w:themeColor="text1" w:themeShade="80"/>
        </w:rPr>
        <w:t>.</w:t>
      </w:r>
      <w:r w:rsidR="004907EF" w:rsidRPr="00934A9E">
        <w:rPr>
          <w:color w:val="2F3036" w:themeColor="text1" w:themeShade="80"/>
        </w:rPr>
        <w:t xml:space="preserve"> </w:t>
      </w:r>
      <w:r w:rsidR="00934A9E" w:rsidRPr="00934A9E">
        <w:rPr>
          <w:color w:val="2F3036" w:themeColor="text1" w:themeShade="80"/>
        </w:rPr>
        <w:t xml:space="preserve">Важно отметить, что молекулы </w:t>
      </w:r>
      <w:r w:rsidR="00934A9E" w:rsidRPr="00934A9E">
        <w:rPr>
          <w:b/>
          <w:color w:val="2F3036" w:themeColor="text1" w:themeShade="80"/>
        </w:rPr>
        <w:t>1</w:t>
      </w:r>
      <w:r w:rsidR="00934A9E" w:rsidRPr="00934A9E">
        <w:rPr>
          <w:b/>
          <w:color w:val="2F3036" w:themeColor="text1" w:themeShade="80"/>
          <w:lang w:val="en-US"/>
        </w:rPr>
        <w:t>a</w:t>
      </w:r>
      <w:r w:rsidR="00934A9E" w:rsidRPr="00934A9E">
        <w:rPr>
          <w:b/>
          <w:color w:val="2F3036" w:themeColor="text1" w:themeShade="80"/>
        </w:rPr>
        <w:t>,</w:t>
      </w:r>
      <w:r w:rsidR="00934A9E" w:rsidRPr="00934A9E">
        <w:rPr>
          <w:b/>
          <w:color w:val="2F3036" w:themeColor="text1" w:themeShade="80"/>
          <w:lang w:val="en-US"/>
        </w:rPr>
        <w:t>b</w:t>
      </w:r>
      <w:r w:rsidR="00934A9E" w:rsidRPr="00934A9E">
        <w:rPr>
          <w:b/>
          <w:color w:val="2F3036" w:themeColor="text1" w:themeShade="80"/>
        </w:rPr>
        <w:t>,</w:t>
      </w:r>
      <w:r w:rsidR="008440E0">
        <w:rPr>
          <w:b/>
          <w:color w:val="2F3036" w:themeColor="text1" w:themeShade="80"/>
        </w:rPr>
        <w:t>3</w:t>
      </w:r>
      <w:r w:rsidR="00934A9E" w:rsidRPr="00934A9E">
        <w:rPr>
          <w:b/>
          <w:color w:val="2F3036" w:themeColor="text1" w:themeShade="80"/>
        </w:rPr>
        <w:t>a,</w:t>
      </w:r>
      <w:r w:rsidR="00934A9E" w:rsidRPr="00934A9E">
        <w:rPr>
          <w:b/>
          <w:color w:val="2F3036" w:themeColor="text1" w:themeShade="80"/>
          <w:lang w:val="en-US"/>
        </w:rPr>
        <w:t>b</w:t>
      </w:r>
      <w:r w:rsidR="00934A9E" w:rsidRPr="00934A9E">
        <w:rPr>
          <w:color w:val="2F3036" w:themeColor="text1" w:themeShade="80"/>
        </w:rPr>
        <w:t xml:space="preserve"> являются изомерами соединений </w:t>
      </w:r>
      <w:r w:rsidR="00934A9E" w:rsidRPr="00934A9E">
        <w:rPr>
          <w:b/>
          <w:color w:val="2F3036" w:themeColor="text1" w:themeShade="80"/>
        </w:rPr>
        <w:t>2</w:t>
      </w:r>
      <w:r w:rsidR="00934A9E" w:rsidRPr="00934A9E">
        <w:rPr>
          <w:b/>
          <w:color w:val="2F3036" w:themeColor="text1" w:themeShade="80"/>
          <w:lang w:val="en-US"/>
        </w:rPr>
        <w:t>a</w:t>
      </w:r>
      <w:r w:rsidR="00934A9E" w:rsidRPr="00934A9E">
        <w:rPr>
          <w:b/>
          <w:color w:val="2F3036" w:themeColor="text1" w:themeShade="80"/>
        </w:rPr>
        <w:t>,</w:t>
      </w:r>
      <w:r w:rsidR="00934A9E" w:rsidRPr="00934A9E">
        <w:rPr>
          <w:b/>
          <w:color w:val="2F3036" w:themeColor="text1" w:themeShade="80"/>
          <w:lang w:val="en-US"/>
        </w:rPr>
        <w:t>b</w:t>
      </w:r>
      <w:r w:rsidR="00934A9E" w:rsidRPr="00934A9E">
        <w:rPr>
          <w:b/>
          <w:color w:val="2F3036" w:themeColor="text1" w:themeShade="80"/>
        </w:rPr>
        <w:t>,</w:t>
      </w:r>
      <w:r w:rsidR="008440E0">
        <w:rPr>
          <w:b/>
          <w:color w:val="2F3036" w:themeColor="text1" w:themeShade="80"/>
        </w:rPr>
        <w:t>4</w:t>
      </w:r>
      <w:r w:rsidR="00934A9E" w:rsidRPr="00934A9E">
        <w:rPr>
          <w:b/>
          <w:color w:val="2F3036" w:themeColor="text1" w:themeShade="80"/>
          <w:lang w:val="en-US"/>
        </w:rPr>
        <w:t>a</w:t>
      </w:r>
      <w:r w:rsidR="00934A9E" w:rsidRPr="00934A9E">
        <w:rPr>
          <w:b/>
          <w:color w:val="2F3036" w:themeColor="text1" w:themeShade="80"/>
        </w:rPr>
        <w:t>,</w:t>
      </w:r>
      <w:r w:rsidR="00934A9E" w:rsidRPr="00934A9E">
        <w:rPr>
          <w:b/>
          <w:color w:val="2F3036" w:themeColor="text1" w:themeShade="80"/>
          <w:lang w:val="en-US"/>
        </w:rPr>
        <w:t>b</w:t>
      </w:r>
      <w:r w:rsidR="00B33EC0">
        <w:rPr>
          <w:color w:val="2F3036" w:themeColor="text1" w:themeShade="80"/>
        </w:rPr>
        <w:t>, та</w:t>
      </w:r>
      <w:r w:rsidR="000B2E4A">
        <w:rPr>
          <w:color w:val="2F3036" w:themeColor="text1" w:themeShade="80"/>
        </w:rPr>
        <w:t>к как разные изомеры могут оказывать различное биологическое действие</w:t>
      </w:r>
      <w:r w:rsidR="00934A9E" w:rsidRPr="00934A9E">
        <w:rPr>
          <w:color w:val="2F3036" w:themeColor="text1" w:themeShade="80"/>
        </w:rPr>
        <w:t>.</w:t>
      </w:r>
    </w:p>
    <w:p w14:paraId="57DEA83E" w14:textId="3501AE75" w:rsidR="00627016" w:rsidRDefault="008F2B8D" w:rsidP="00114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pict w14:anchorId="1ECD87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55pt;height:228.45pt">
            <v:imagedata r:id="rId8" o:title="схема ломоносов 2026"/>
          </v:shape>
        </w:pict>
      </w:r>
    </w:p>
    <w:p w14:paraId="3486C755" w14:textId="3964934F" w:rsidR="00116478" w:rsidRPr="006C647D" w:rsidRDefault="006C647D" w:rsidP="006C6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Фуроксанкарбальдегид </w:t>
      </w:r>
      <w:r w:rsidR="00A02510">
        <w:rPr>
          <w:b/>
          <w:color w:val="000000"/>
        </w:rPr>
        <w:t>6</w:t>
      </w:r>
      <w:r>
        <w:rPr>
          <w:color w:val="000000"/>
        </w:rPr>
        <w:t xml:space="preserve"> </w:t>
      </w:r>
      <w:r w:rsidR="00627016" w:rsidRPr="000F6551">
        <w:rPr>
          <w:color w:val="000000"/>
        </w:rPr>
        <w:t xml:space="preserve">получен взаимодействием кротонового альдегида с </w:t>
      </w:r>
      <w:r w:rsidR="00627016" w:rsidRPr="000F6551">
        <w:rPr>
          <w:color w:val="000000"/>
          <w:lang w:val="en-US"/>
        </w:rPr>
        <w:t>NaNO</w:t>
      </w:r>
      <w:r w:rsidR="00627016" w:rsidRPr="000F6551">
        <w:rPr>
          <w:color w:val="000000"/>
          <w:vertAlign w:val="subscript"/>
        </w:rPr>
        <w:t>2</w:t>
      </w:r>
      <w:r w:rsidR="00627016" w:rsidRPr="000F6551">
        <w:rPr>
          <w:color w:val="000000"/>
        </w:rPr>
        <w:t xml:space="preserve"> и </w:t>
      </w:r>
      <w:r w:rsidR="00627016" w:rsidRPr="000F6551">
        <w:rPr>
          <w:color w:val="000000"/>
          <w:lang w:val="en-US"/>
        </w:rPr>
        <w:t>AcOH</w:t>
      </w:r>
      <w:r>
        <w:rPr>
          <w:color w:val="000000"/>
        </w:rPr>
        <w:t xml:space="preserve">. При кипячении в толуоле в течение 96 часов получили </w:t>
      </w:r>
      <w:r w:rsidR="00627016" w:rsidRPr="000F6551">
        <w:rPr>
          <w:color w:val="000000"/>
        </w:rPr>
        <w:t>изомерн</w:t>
      </w:r>
      <w:r>
        <w:rPr>
          <w:color w:val="000000"/>
        </w:rPr>
        <w:t>ый</w:t>
      </w:r>
      <w:r w:rsidR="00627016" w:rsidRPr="000F6551">
        <w:rPr>
          <w:color w:val="000000"/>
        </w:rPr>
        <w:t xml:space="preserve"> </w:t>
      </w:r>
      <w:r>
        <w:rPr>
          <w:color w:val="000000"/>
        </w:rPr>
        <w:t>фуроксанка</w:t>
      </w:r>
      <w:r w:rsidR="006F069C">
        <w:rPr>
          <w:color w:val="000000"/>
        </w:rPr>
        <w:t>рба</w:t>
      </w:r>
      <w:r>
        <w:rPr>
          <w:color w:val="000000"/>
        </w:rPr>
        <w:t>льдегид</w:t>
      </w:r>
      <w:r w:rsidR="00627016" w:rsidRPr="000F6551">
        <w:rPr>
          <w:color w:val="000000"/>
        </w:rPr>
        <w:t xml:space="preserve"> </w:t>
      </w:r>
      <w:r w:rsidR="00A02510" w:rsidRPr="0055368E">
        <w:rPr>
          <w:b/>
          <w:color w:val="000000"/>
        </w:rPr>
        <w:t>7</w:t>
      </w:r>
      <w:r w:rsidR="00627016" w:rsidRPr="000F6551">
        <w:rPr>
          <w:color w:val="000000"/>
        </w:rPr>
        <w:t>[3]</w:t>
      </w:r>
      <w:r>
        <w:rPr>
          <w:color w:val="000000"/>
        </w:rPr>
        <w:t>.</w:t>
      </w:r>
    </w:p>
    <w:p w14:paraId="0B018974" w14:textId="098973A5" w:rsidR="00C7288E" w:rsidRPr="007907A0" w:rsidRDefault="00660523" w:rsidP="007907A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4C50A90F" w14:textId="0DD89018" w:rsidR="00660523" w:rsidRPr="00FF6045" w:rsidRDefault="007907A0" w:rsidP="00660523">
      <w:pPr>
        <w:shd w:val="clear" w:color="auto" w:fill="FFFFFF"/>
        <w:jc w:val="both"/>
        <w:rPr>
          <w:color w:val="000000"/>
          <w:lang w:val="en-US"/>
        </w:rPr>
      </w:pPr>
      <w:r w:rsidRPr="00F712CD">
        <w:rPr>
          <w:color w:val="000000"/>
        </w:rPr>
        <w:t>1.</w:t>
      </w:r>
      <w:r w:rsidR="00F94299">
        <w:rPr>
          <w:color w:val="000000"/>
          <w:lang w:val="en-US"/>
        </w:rPr>
        <w:t>Granik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V</w:t>
      </w:r>
      <w:r w:rsidR="00F94299" w:rsidRPr="00F712CD">
        <w:rPr>
          <w:color w:val="000000"/>
        </w:rPr>
        <w:t>.</w:t>
      </w:r>
      <w:r w:rsidR="00F94299">
        <w:rPr>
          <w:color w:val="000000"/>
          <w:lang w:val="en-US"/>
        </w:rPr>
        <w:t>G</w:t>
      </w:r>
      <w:r w:rsidR="00F94299" w:rsidRPr="00F712CD">
        <w:rPr>
          <w:color w:val="000000"/>
        </w:rPr>
        <w:t xml:space="preserve">., </w:t>
      </w:r>
      <w:r w:rsidR="00F94299">
        <w:rPr>
          <w:color w:val="000000"/>
          <w:lang w:val="en-US"/>
        </w:rPr>
        <w:t>Kaminka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M</w:t>
      </w:r>
      <w:r w:rsidR="00F94299" w:rsidRPr="00F712CD">
        <w:rPr>
          <w:color w:val="000000"/>
        </w:rPr>
        <w:t xml:space="preserve">.É., </w:t>
      </w:r>
      <w:r w:rsidR="00F94299">
        <w:rPr>
          <w:color w:val="000000"/>
          <w:lang w:val="en-US"/>
        </w:rPr>
        <w:t>Grigor</w:t>
      </w:r>
      <w:r w:rsidR="00F94299" w:rsidRPr="00F712CD">
        <w:rPr>
          <w:color w:val="000000"/>
        </w:rPr>
        <w:t>'</w:t>
      </w:r>
      <w:r w:rsidR="00F94299">
        <w:rPr>
          <w:color w:val="000000"/>
          <w:lang w:val="en-US"/>
        </w:rPr>
        <w:t>ev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N</w:t>
      </w:r>
      <w:r w:rsidR="00F94299" w:rsidRPr="00F712CD">
        <w:rPr>
          <w:color w:val="000000"/>
        </w:rPr>
        <w:t>.</w:t>
      </w:r>
      <w:r w:rsidR="00F94299">
        <w:rPr>
          <w:color w:val="000000"/>
          <w:lang w:val="en-US"/>
        </w:rPr>
        <w:t>B</w:t>
      </w:r>
      <w:r w:rsidR="00F94299" w:rsidRPr="00F712CD">
        <w:rPr>
          <w:color w:val="000000"/>
        </w:rPr>
        <w:t xml:space="preserve">., </w:t>
      </w:r>
      <w:r w:rsidR="00F94299">
        <w:rPr>
          <w:color w:val="000000"/>
          <w:lang w:val="en-US"/>
        </w:rPr>
        <w:t>Severina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I</w:t>
      </w:r>
      <w:r w:rsidR="00F94299" w:rsidRPr="00F712CD">
        <w:rPr>
          <w:color w:val="000000"/>
        </w:rPr>
        <w:t>.</w:t>
      </w:r>
      <w:r w:rsidR="00F94299">
        <w:rPr>
          <w:color w:val="000000"/>
          <w:lang w:val="en-US"/>
        </w:rPr>
        <w:t>S</w:t>
      </w:r>
      <w:r w:rsidR="00F94299" w:rsidRPr="00F712CD">
        <w:rPr>
          <w:color w:val="000000"/>
        </w:rPr>
        <w:t xml:space="preserve">., </w:t>
      </w:r>
      <w:r w:rsidR="00F94299">
        <w:rPr>
          <w:color w:val="000000"/>
          <w:lang w:val="en-US"/>
        </w:rPr>
        <w:t>Kalinkina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M</w:t>
      </w:r>
      <w:r w:rsidR="00F94299" w:rsidRPr="00F712CD">
        <w:rPr>
          <w:color w:val="000000"/>
        </w:rPr>
        <w:t>.</w:t>
      </w:r>
      <w:r w:rsidR="00F94299">
        <w:rPr>
          <w:color w:val="000000"/>
          <w:lang w:val="en-US"/>
        </w:rPr>
        <w:t>A</w:t>
      </w:r>
      <w:r w:rsidR="00F94299" w:rsidRPr="00F712CD">
        <w:rPr>
          <w:color w:val="000000"/>
        </w:rPr>
        <w:t xml:space="preserve">., </w:t>
      </w:r>
      <w:r w:rsidR="00F94299">
        <w:rPr>
          <w:color w:val="000000"/>
          <w:lang w:val="en-US"/>
        </w:rPr>
        <w:t>Makarov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V</w:t>
      </w:r>
      <w:r w:rsidR="00F94299" w:rsidRPr="00F712CD">
        <w:rPr>
          <w:color w:val="000000"/>
        </w:rPr>
        <w:t>.</w:t>
      </w:r>
      <w:r w:rsidR="00F94299">
        <w:rPr>
          <w:color w:val="000000"/>
          <w:lang w:val="en-US"/>
        </w:rPr>
        <w:t>A</w:t>
      </w:r>
      <w:r w:rsidR="00F94299" w:rsidRPr="00F712CD">
        <w:rPr>
          <w:color w:val="000000"/>
        </w:rPr>
        <w:t xml:space="preserve">., </w:t>
      </w:r>
      <w:r w:rsidR="00F94299">
        <w:rPr>
          <w:color w:val="000000"/>
          <w:lang w:val="en-US"/>
        </w:rPr>
        <w:t>Levina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V</w:t>
      </w:r>
      <w:r w:rsidR="00F94299" w:rsidRPr="00F712CD">
        <w:rPr>
          <w:color w:val="000000"/>
        </w:rPr>
        <w:t>.</w:t>
      </w:r>
      <w:r w:rsidR="00F94299">
        <w:rPr>
          <w:color w:val="000000"/>
          <w:lang w:val="en-US"/>
        </w:rPr>
        <w:t>I</w:t>
      </w:r>
      <w:r w:rsidR="00F94299" w:rsidRPr="00F712CD">
        <w:rPr>
          <w:color w:val="000000"/>
        </w:rPr>
        <w:t xml:space="preserve">. </w:t>
      </w:r>
      <w:r w:rsidR="00F94299">
        <w:rPr>
          <w:color w:val="000000"/>
          <w:lang w:val="en-US"/>
        </w:rPr>
        <w:t>Furoxanopyrimidines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as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Exogenous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Donors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of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Nitric</w:t>
      </w:r>
      <w:r w:rsidR="00F94299" w:rsidRPr="00F712CD">
        <w:rPr>
          <w:color w:val="000000"/>
        </w:rPr>
        <w:t xml:space="preserve"> </w:t>
      </w:r>
      <w:r w:rsidR="00F94299">
        <w:rPr>
          <w:color w:val="000000"/>
          <w:lang w:val="en-US"/>
        </w:rPr>
        <w:t>Oxide</w:t>
      </w:r>
      <w:r w:rsidR="00F94299" w:rsidRPr="00F712CD">
        <w:rPr>
          <w:color w:val="000000"/>
        </w:rPr>
        <w:t xml:space="preserve"> // </w:t>
      </w:r>
      <w:r w:rsidR="00F94299">
        <w:rPr>
          <w:color w:val="000000"/>
          <w:lang w:val="en-US"/>
        </w:rPr>
        <w:t>Pharm</w:t>
      </w:r>
      <w:r w:rsidR="00F94299" w:rsidRPr="00F712CD">
        <w:rPr>
          <w:color w:val="000000"/>
        </w:rPr>
        <w:t xml:space="preserve">. </w:t>
      </w:r>
      <w:r w:rsidR="00F94299">
        <w:rPr>
          <w:color w:val="000000"/>
          <w:lang w:val="en-US"/>
        </w:rPr>
        <w:t xml:space="preserve">Chem. J. 2002. Vol. 36. №. </w:t>
      </w:r>
      <w:r w:rsidR="00F94299" w:rsidRPr="00FF6045">
        <w:rPr>
          <w:color w:val="000000"/>
          <w:lang w:val="en-US"/>
        </w:rPr>
        <w:t xml:space="preserve">10. </w:t>
      </w:r>
      <w:r w:rsidR="00F94299">
        <w:rPr>
          <w:color w:val="000000"/>
          <w:lang w:val="en-US"/>
        </w:rPr>
        <w:t>P</w:t>
      </w:r>
      <w:r w:rsidR="00F94299" w:rsidRPr="00FF6045">
        <w:rPr>
          <w:color w:val="000000"/>
          <w:lang w:val="en-US"/>
        </w:rPr>
        <w:t>. 523-527.</w:t>
      </w:r>
    </w:p>
    <w:p w14:paraId="2B68ACB8" w14:textId="12D9F207" w:rsidR="00F35DDD" w:rsidRPr="00FF6045" w:rsidRDefault="00DA55B7" w:rsidP="00FF6045">
      <w:pPr>
        <w:shd w:val="clear" w:color="auto" w:fill="FFFFFF"/>
        <w:jc w:val="both"/>
        <w:rPr>
          <w:color w:val="000000"/>
          <w:lang w:val="en-US"/>
        </w:rPr>
      </w:pPr>
      <w:r w:rsidRPr="00FF6045">
        <w:rPr>
          <w:color w:val="000000"/>
          <w:lang w:val="en-US"/>
        </w:rPr>
        <w:t>2.</w:t>
      </w:r>
      <w:r w:rsidR="00FF6045">
        <w:rPr>
          <w:color w:val="000000"/>
          <w:lang w:val="en-US"/>
        </w:rPr>
        <w:t>Anikina L. V., Vikharev Y. B., Baranov V. V., Malyshev O. R.,  Kravchenko</w:t>
      </w:r>
      <w:r w:rsidR="00FF6045" w:rsidRPr="00FF6045">
        <w:rPr>
          <w:color w:val="000000"/>
          <w:lang w:val="en-US"/>
        </w:rPr>
        <w:t xml:space="preserve"> A. N.</w:t>
      </w:r>
      <w:r w:rsidR="00FF6045">
        <w:rPr>
          <w:color w:val="000000"/>
          <w:lang w:val="en-US"/>
        </w:rPr>
        <w:t xml:space="preserve"> </w:t>
      </w:r>
      <w:r w:rsidR="00FF6045" w:rsidRPr="00FF6045">
        <w:rPr>
          <w:color w:val="000000"/>
          <w:lang w:val="en-US"/>
        </w:rPr>
        <w:t>Preparative synthesis and pharmacological activity of Albicar racemate and enantiomers</w:t>
      </w:r>
      <w:r w:rsidR="00FF6045">
        <w:rPr>
          <w:color w:val="000000"/>
          <w:lang w:val="en-US"/>
        </w:rPr>
        <w:t xml:space="preserve"> </w:t>
      </w:r>
      <w:r w:rsidR="00FF6045" w:rsidRPr="00FF6045">
        <w:rPr>
          <w:color w:val="000000"/>
          <w:lang w:val="en-US"/>
        </w:rPr>
        <w:t>//</w:t>
      </w:r>
      <w:r w:rsidR="00FF6045">
        <w:rPr>
          <w:color w:val="000000"/>
          <w:lang w:val="en-US"/>
        </w:rPr>
        <w:t xml:space="preserve"> </w:t>
      </w:r>
      <w:r w:rsidR="00FF6045" w:rsidRPr="00FF6045">
        <w:rPr>
          <w:color w:val="000000"/>
          <w:lang w:val="en-US"/>
        </w:rPr>
        <w:t>Mendeleev Communications. – 2018. – Т. 28. – №. 3. – С. 317-319.</w:t>
      </w:r>
    </w:p>
    <w:p w14:paraId="7E2AE9E4" w14:textId="0EBEC673" w:rsidR="004974BF" w:rsidRPr="00177E03" w:rsidRDefault="00C7288E" w:rsidP="009962E8">
      <w:pPr>
        <w:shd w:val="clear" w:color="auto" w:fill="FFFFFF"/>
        <w:jc w:val="both"/>
        <w:rPr>
          <w:color w:val="000000"/>
          <w:lang w:val="en-US"/>
        </w:rPr>
      </w:pPr>
      <w:r w:rsidRPr="00C7288E">
        <w:rPr>
          <w:color w:val="000000"/>
          <w:lang w:val="en-US"/>
        </w:rPr>
        <w:t>3</w:t>
      </w:r>
      <w:r w:rsidR="00DA55B7">
        <w:rPr>
          <w:color w:val="000000"/>
          <w:lang w:val="en-US"/>
        </w:rPr>
        <w:t>.</w:t>
      </w:r>
      <w:r w:rsidR="00660523">
        <w:rPr>
          <w:color w:val="000000"/>
          <w:lang w:val="en-US"/>
        </w:rPr>
        <w:t>Fruttero R., Ferrarotti B., Serafino A., Di Stilo A., Gasco A.J. Unsymmetrically substituted furoxans. Part 11. Methylfuroxancarbaldehydes // Heterocyclic Chem. 1989. Vol. 26. №. 5. P. 1345–1347.</w:t>
      </w:r>
    </w:p>
    <w:sectPr w:rsidR="004974BF" w:rsidRPr="00177E0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19AB5" w14:textId="77777777" w:rsidR="008F2B8D" w:rsidRDefault="008F2B8D" w:rsidP="0050413F">
      <w:r>
        <w:separator/>
      </w:r>
    </w:p>
  </w:endnote>
  <w:endnote w:type="continuationSeparator" w:id="0">
    <w:p w14:paraId="62679983" w14:textId="77777777" w:rsidR="008F2B8D" w:rsidRDefault="008F2B8D" w:rsidP="0050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72EAD" w14:textId="77777777" w:rsidR="008F2B8D" w:rsidRDefault="008F2B8D" w:rsidP="0050413F">
      <w:r>
        <w:separator/>
      </w:r>
    </w:p>
  </w:footnote>
  <w:footnote w:type="continuationSeparator" w:id="0">
    <w:p w14:paraId="5CD1C541" w14:textId="77777777" w:rsidR="008F2B8D" w:rsidRDefault="008F2B8D" w:rsidP="00504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7D9F"/>
    <w:rsid w:val="00036B74"/>
    <w:rsid w:val="00037CCA"/>
    <w:rsid w:val="000624A1"/>
    <w:rsid w:val="00063966"/>
    <w:rsid w:val="00063BEE"/>
    <w:rsid w:val="00071BBC"/>
    <w:rsid w:val="00075D6E"/>
    <w:rsid w:val="00086081"/>
    <w:rsid w:val="0009449A"/>
    <w:rsid w:val="00094FD0"/>
    <w:rsid w:val="000A389B"/>
    <w:rsid w:val="000A4C20"/>
    <w:rsid w:val="000B0EA9"/>
    <w:rsid w:val="000B2E4A"/>
    <w:rsid w:val="000E334E"/>
    <w:rsid w:val="000E6907"/>
    <w:rsid w:val="000F6551"/>
    <w:rsid w:val="00101A1C"/>
    <w:rsid w:val="00103657"/>
    <w:rsid w:val="00106375"/>
    <w:rsid w:val="00107AA3"/>
    <w:rsid w:val="001140FC"/>
    <w:rsid w:val="00116478"/>
    <w:rsid w:val="00130241"/>
    <w:rsid w:val="001305A2"/>
    <w:rsid w:val="00154834"/>
    <w:rsid w:val="00177D95"/>
    <w:rsid w:val="00177E03"/>
    <w:rsid w:val="001C281C"/>
    <w:rsid w:val="001E61C2"/>
    <w:rsid w:val="001F0493"/>
    <w:rsid w:val="0022260A"/>
    <w:rsid w:val="002264EE"/>
    <w:rsid w:val="0023126D"/>
    <w:rsid w:val="0023307C"/>
    <w:rsid w:val="0024004D"/>
    <w:rsid w:val="0024402D"/>
    <w:rsid w:val="002441F5"/>
    <w:rsid w:val="002759D5"/>
    <w:rsid w:val="00280E2E"/>
    <w:rsid w:val="00294E2F"/>
    <w:rsid w:val="002B1CD0"/>
    <w:rsid w:val="0031361E"/>
    <w:rsid w:val="00344930"/>
    <w:rsid w:val="00346F30"/>
    <w:rsid w:val="00373E2D"/>
    <w:rsid w:val="00391C38"/>
    <w:rsid w:val="003B76D6"/>
    <w:rsid w:val="003C5191"/>
    <w:rsid w:val="003C6C7D"/>
    <w:rsid w:val="003D09AD"/>
    <w:rsid w:val="003D4977"/>
    <w:rsid w:val="003D5E3F"/>
    <w:rsid w:val="003E2601"/>
    <w:rsid w:val="003F4E6B"/>
    <w:rsid w:val="004359F4"/>
    <w:rsid w:val="00441D72"/>
    <w:rsid w:val="004650AD"/>
    <w:rsid w:val="004907EF"/>
    <w:rsid w:val="004974BF"/>
    <w:rsid w:val="004A26A3"/>
    <w:rsid w:val="004C2736"/>
    <w:rsid w:val="004D16E1"/>
    <w:rsid w:val="004D6772"/>
    <w:rsid w:val="004F0EDF"/>
    <w:rsid w:val="0050413F"/>
    <w:rsid w:val="00522BF1"/>
    <w:rsid w:val="0053270B"/>
    <w:rsid w:val="0055368E"/>
    <w:rsid w:val="00580FC1"/>
    <w:rsid w:val="00590166"/>
    <w:rsid w:val="00597DF1"/>
    <w:rsid w:val="005B07E6"/>
    <w:rsid w:val="005C044C"/>
    <w:rsid w:val="005C048D"/>
    <w:rsid w:val="005C71C9"/>
    <w:rsid w:val="005D022B"/>
    <w:rsid w:val="005E494E"/>
    <w:rsid w:val="005E5BE9"/>
    <w:rsid w:val="005F20D3"/>
    <w:rsid w:val="00627016"/>
    <w:rsid w:val="00660523"/>
    <w:rsid w:val="00665279"/>
    <w:rsid w:val="006761C2"/>
    <w:rsid w:val="0069427D"/>
    <w:rsid w:val="006C647D"/>
    <w:rsid w:val="006D24B2"/>
    <w:rsid w:val="006F069C"/>
    <w:rsid w:val="006F7A19"/>
    <w:rsid w:val="006F7AC3"/>
    <w:rsid w:val="00705378"/>
    <w:rsid w:val="007213E1"/>
    <w:rsid w:val="00761B29"/>
    <w:rsid w:val="00766D24"/>
    <w:rsid w:val="00775389"/>
    <w:rsid w:val="007800F1"/>
    <w:rsid w:val="007907A0"/>
    <w:rsid w:val="00797838"/>
    <w:rsid w:val="007A16F3"/>
    <w:rsid w:val="007A42D7"/>
    <w:rsid w:val="007C36D8"/>
    <w:rsid w:val="007C4677"/>
    <w:rsid w:val="007D46F0"/>
    <w:rsid w:val="007F2744"/>
    <w:rsid w:val="00804B40"/>
    <w:rsid w:val="008440E0"/>
    <w:rsid w:val="00852D4F"/>
    <w:rsid w:val="008706D4"/>
    <w:rsid w:val="008931BE"/>
    <w:rsid w:val="008C28D8"/>
    <w:rsid w:val="008C67E3"/>
    <w:rsid w:val="008D513E"/>
    <w:rsid w:val="008E0C42"/>
    <w:rsid w:val="008F2B8D"/>
    <w:rsid w:val="00914205"/>
    <w:rsid w:val="0091460F"/>
    <w:rsid w:val="00921D45"/>
    <w:rsid w:val="00934A9E"/>
    <w:rsid w:val="009426C0"/>
    <w:rsid w:val="009464BB"/>
    <w:rsid w:val="00980A65"/>
    <w:rsid w:val="0098573E"/>
    <w:rsid w:val="009962E8"/>
    <w:rsid w:val="00997650"/>
    <w:rsid w:val="009A1672"/>
    <w:rsid w:val="009A66DB"/>
    <w:rsid w:val="009B2F80"/>
    <w:rsid w:val="009B3300"/>
    <w:rsid w:val="009E0B94"/>
    <w:rsid w:val="009F3380"/>
    <w:rsid w:val="00A02163"/>
    <w:rsid w:val="00A02510"/>
    <w:rsid w:val="00A142AE"/>
    <w:rsid w:val="00A2577B"/>
    <w:rsid w:val="00A314FE"/>
    <w:rsid w:val="00A554A5"/>
    <w:rsid w:val="00A621F2"/>
    <w:rsid w:val="00A90ABB"/>
    <w:rsid w:val="00A90F6F"/>
    <w:rsid w:val="00AA1D62"/>
    <w:rsid w:val="00AD7380"/>
    <w:rsid w:val="00B05A29"/>
    <w:rsid w:val="00B169FA"/>
    <w:rsid w:val="00B33EC0"/>
    <w:rsid w:val="00B54556"/>
    <w:rsid w:val="00BC0C11"/>
    <w:rsid w:val="00BC56F6"/>
    <w:rsid w:val="00BD7A9D"/>
    <w:rsid w:val="00BF36F8"/>
    <w:rsid w:val="00BF4622"/>
    <w:rsid w:val="00C007D9"/>
    <w:rsid w:val="00C02835"/>
    <w:rsid w:val="00C36346"/>
    <w:rsid w:val="00C56A95"/>
    <w:rsid w:val="00C7288E"/>
    <w:rsid w:val="00C82833"/>
    <w:rsid w:val="00C844E2"/>
    <w:rsid w:val="00C9553E"/>
    <w:rsid w:val="00C97513"/>
    <w:rsid w:val="00CD00B1"/>
    <w:rsid w:val="00CD288A"/>
    <w:rsid w:val="00CF0069"/>
    <w:rsid w:val="00D10FAC"/>
    <w:rsid w:val="00D22306"/>
    <w:rsid w:val="00D37D84"/>
    <w:rsid w:val="00D42542"/>
    <w:rsid w:val="00D8121C"/>
    <w:rsid w:val="00DA55B7"/>
    <w:rsid w:val="00DC6752"/>
    <w:rsid w:val="00DD47C4"/>
    <w:rsid w:val="00E035C3"/>
    <w:rsid w:val="00E22189"/>
    <w:rsid w:val="00E3006B"/>
    <w:rsid w:val="00E74069"/>
    <w:rsid w:val="00E81D35"/>
    <w:rsid w:val="00EB0FA9"/>
    <w:rsid w:val="00EB1F49"/>
    <w:rsid w:val="00EF6092"/>
    <w:rsid w:val="00F00C5D"/>
    <w:rsid w:val="00F13D0A"/>
    <w:rsid w:val="00F35DDD"/>
    <w:rsid w:val="00F55054"/>
    <w:rsid w:val="00F61823"/>
    <w:rsid w:val="00F712CD"/>
    <w:rsid w:val="00F865B3"/>
    <w:rsid w:val="00F87DBD"/>
    <w:rsid w:val="00F94299"/>
    <w:rsid w:val="00FA2140"/>
    <w:rsid w:val="00FB1509"/>
    <w:rsid w:val="00FB68FB"/>
    <w:rsid w:val="00FE6B26"/>
    <w:rsid w:val="00FF1903"/>
    <w:rsid w:val="00FF5FE5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041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413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041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41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F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EC4A29-6A72-4F7F-A732-11F0AAE1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Лаб№19</cp:lastModifiedBy>
  <cp:revision>4</cp:revision>
  <cp:lastPrinted>2026-01-28T14:24:00Z</cp:lastPrinted>
  <dcterms:created xsi:type="dcterms:W3CDTF">2026-02-26T13:09:00Z</dcterms:created>
  <dcterms:modified xsi:type="dcterms:W3CDTF">2026-02-26T13:21:00Z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