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74596EA" w:rsidR="00130241" w:rsidRPr="00487EBE" w:rsidRDefault="00487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Атомарно-тонкие гетероструктуры на основе нанолистов 2</w:t>
      </w:r>
      <w:r>
        <w:rPr>
          <w:b/>
          <w:color w:val="000000"/>
          <w:lang w:val="en-US"/>
        </w:rPr>
        <w:t>D</w:t>
      </w:r>
      <w:r w:rsidRPr="00487EBE">
        <w:rPr>
          <w:b/>
          <w:color w:val="000000"/>
        </w:rPr>
        <w:t xml:space="preserve"> </w:t>
      </w:r>
      <w:proofErr w:type="spellStart"/>
      <w:r>
        <w:rPr>
          <w:b/>
          <w:color w:val="000000"/>
          <w:lang w:val="en-US"/>
        </w:rPr>
        <w:t>ZnSe</w:t>
      </w:r>
      <w:proofErr w:type="spellEnd"/>
      <w:r w:rsidRPr="00487EBE">
        <w:rPr>
          <w:b/>
          <w:color w:val="000000"/>
        </w:rPr>
        <w:t xml:space="preserve">: </w:t>
      </w:r>
      <w:r>
        <w:rPr>
          <w:b/>
          <w:color w:val="000000"/>
        </w:rPr>
        <w:t>синтез в коллоидных системах и оптические свойства</w:t>
      </w:r>
    </w:p>
    <w:p w14:paraId="00000002" w14:textId="185DD3E7" w:rsidR="00130241" w:rsidRPr="00487EBE" w:rsidRDefault="00487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</w:rPr>
      </w:pPr>
      <w:proofErr w:type="spellStart"/>
      <w:r>
        <w:rPr>
          <w:b/>
          <w:i/>
          <w:color w:val="000000"/>
        </w:rPr>
        <w:t>Карпич</w:t>
      </w:r>
      <w:proofErr w:type="spellEnd"/>
      <w:r>
        <w:rPr>
          <w:b/>
          <w:i/>
          <w:color w:val="000000"/>
        </w:rPr>
        <w:t xml:space="preserve"> Ф</w:t>
      </w:r>
      <w:r w:rsidRPr="00487EBE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Pr="00487EBE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</w:t>
      </w:r>
      <w:r w:rsidRPr="000F23A0">
        <w:rPr>
          <w:b/>
          <w:i/>
          <w:color w:val="000000"/>
        </w:rPr>
        <w:t>Платонова М.Ю.</w:t>
      </w:r>
    </w:p>
    <w:p w14:paraId="00000003" w14:textId="33EDE60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87EBE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48A1109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29DC003" w:rsidR="00130241" w:rsidRPr="00487EB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87EBE">
        <w:rPr>
          <w:i/>
          <w:color w:val="000000"/>
          <w:lang w:val="en-US"/>
        </w:rPr>
        <w:t>E</w:t>
      </w:r>
      <w:r w:rsidR="003B76D6" w:rsidRPr="00487EBE">
        <w:rPr>
          <w:i/>
          <w:color w:val="000000"/>
          <w:lang w:val="en-US"/>
        </w:rPr>
        <w:t>-</w:t>
      </w:r>
      <w:r w:rsidRPr="00487EBE">
        <w:rPr>
          <w:i/>
          <w:color w:val="000000"/>
          <w:lang w:val="en-US"/>
        </w:rPr>
        <w:t>mail</w:t>
      </w:r>
      <w:r w:rsidR="00487EBE" w:rsidRPr="00487EBE">
        <w:rPr>
          <w:i/>
          <w:color w:val="000000"/>
          <w:lang w:val="en-US"/>
        </w:rPr>
        <w:t xml:space="preserve">: </w:t>
      </w:r>
      <w:r w:rsidR="00487EBE" w:rsidRPr="001C7FB7">
        <w:rPr>
          <w:i/>
          <w:color w:val="000000"/>
          <w:u w:val="single"/>
          <w:lang w:val="en-US"/>
        </w:rPr>
        <w:t>feliks.karpich@chem.msu.ru</w:t>
      </w:r>
    </w:p>
    <w:p w14:paraId="68EAA1DF" w14:textId="56412ED7" w:rsidR="000F23A0" w:rsidRPr="005E3BE6" w:rsidRDefault="000F23A0" w:rsidP="001C7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одним из наиболее эффективных подходов к созданию материалов с уникальными свойствами является уменьшение размеров системы до характеристических величин</w:t>
      </w:r>
      <w:r w:rsidRPr="005E3BE6">
        <w:rPr>
          <w:color w:val="000000"/>
        </w:rPr>
        <w:t>.</w:t>
      </w:r>
      <w:r>
        <w:rPr>
          <w:color w:val="000000"/>
        </w:rPr>
        <w:t xml:space="preserve"> У двумерных полупроводниковых наночастиц</w:t>
      </w:r>
      <w:r w:rsidRPr="002522C4">
        <w:rPr>
          <w:color w:val="000000"/>
        </w:rPr>
        <w:t>,</w:t>
      </w:r>
      <w:r>
        <w:rPr>
          <w:color w:val="000000"/>
        </w:rPr>
        <w:t xml:space="preserve"> полученных в коллоидных системах</w:t>
      </w:r>
      <w:r w:rsidRPr="002522C4">
        <w:rPr>
          <w:color w:val="000000"/>
        </w:rPr>
        <w:t>,</w:t>
      </w:r>
      <w:r>
        <w:rPr>
          <w:color w:val="000000"/>
        </w:rPr>
        <w:t xml:space="preserve"> и гетероструктур на их основе следует ожидать появления новых уникальных свойств</w:t>
      </w:r>
      <w:r w:rsidRPr="002522C4">
        <w:rPr>
          <w:color w:val="000000"/>
        </w:rPr>
        <w:t>,</w:t>
      </w:r>
      <w:r>
        <w:rPr>
          <w:color w:val="000000"/>
        </w:rPr>
        <w:t xml:space="preserve"> обусловленных особенностями их электронных и оптических характеристик</w:t>
      </w:r>
      <w:r w:rsidRPr="002522C4">
        <w:rPr>
          <w:color w:val="000000"/>
        </w:rPr>
        <w:t>,</w:t>
      </w:r>
      <w:r>
        <w:rPr>
          <w:color w:val="000000"/>
        </w:rPr>
        <w:t xml:space="preserve"> что расширяет области применения данных наноматериалов</w:t>
      </w:r>
      <w:r w:rsidRPr="005E3BE6">
        <w:rPr>
          <w:color w:val="000000"/>
        </w:rPr>
        <w:t>,</w:t>
      </w:r>
      <w:r>
        <w:rPr>
          <w:color w:val="000000"/>
        </w:rPr>
        <w:t xml:space="preserve"> включая фотовольтаические и светоизлучающие устройства</w:t>
      </w:r>
      <w:r w:rsidRPr="005E3BE6">
        <w:rPr>
          <w:color w:val="000000"/>
        </w:rPr>
        <w:t>,</w:t>
      </w:r>
      <w:r>
        <w:rPr>
          <w:color w:val="000000"/>
        </w:rPr>
        <w:t xml:space="preserve"> компоненты микроэлектроники</w:t>
      </w:r>
      <w:r w:rsidR="00EE03DD" w:rsidRPr="00EE03DD">
        <w:rPr>
          <w:color w:val="000000"/>
        </w:rPr>
        <w:t xml:space="preserve"> [1]</w:t>
      </w:r>
      <w:r w:rsidRPr="005E3BE6">
        <w:rPr>
          <w:color w:val="000000"/>
        </w:rPr>
        <w:t>,</w:t>
      </w:r>
      <w:r>
        <w:rPr>
          <w:color w:val="000000"/>
        </w:rPr>
        <w:t xml:space="preserve"> дисплеи устройств</w:t>
      </w:r>
      <w:r w:rsidRPr="005E3BE6">
        <w:rPr>
          <w:color w:val="000000"/>
        </w:rPr>
        <w:t>,</w:t>
      </w:r>
      <w:r>
        <w:rPr>
          <w:color w:val="000000"/>
        </w:rPr>
        <w:t xml:space="preserve"> а также медицинские и биологические приложения</w:t>
      </w:r>
      <w:r w:rsidR="00EE03DD" w:rsidRPr="00EE03DD">
        <w:rPr>
          <w:color w:val="000000"/>
        </w:rPr>
        <w:t xml:space="preserve"> [2]</w:t>
      </w:r>
      <w:r w:rsidRPr="005E3BE6">
        <w:rPr>
          <w:color w:val="000000"/>
        </w:rPr>
        <w:t>.</w:t>
      </w:r>
    </w:p>
    <w:p w14:paraId="0C50CB98" w14:textId="77777777" w:rsidR="000F23A0" w:rsidRPr="00257521" w:rsidRDefault="000F23A0" w:rsidP="001C7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Объектами исследования в данной работе стали </w:t>
      </w:r>
      <w:proofErr w:type="spellStart"/>
      <w:r>
        <w:rPr>
          <w:color w:val="000000"/>
        </w:rPr>
        <w:t>квазидвумерные</w:t>
      </w:r>
      <w:proofErr w:type="spellEnd"/>
      <w:r>
        <w:rPr>
          <w:color w:val="000000"/>
        </w:rPr>
        <w:t xml:space="preserve"> наночастицы </w:t>
      </w:r>
      <w:proofErr w:type="spellStart"/>
      <w:r>
        <w:rPr>
          <w:color w:val="000000"/>
          <w:lang w:val="en-US"/>
        </w:rPr>
        <w:t>ZnSe</w:t>
      </w:r>
      <w:proofErr w:type="spellEnd"/>
      <w:r w:rsidRPr="00EB3AB1">
        <w:rPr>
          <w:color w:val="000000"/>
        </w:rPr>
        <w:t>,</w:t>
      </w:r>
      <w:r>
        <w:rPr>
          <w:color w:val="000000"/>
        </w:rPr>
        <w:t xml:space="preserve"> синтезированные в коллоидной системе </w:t>
      </w:r>
      <w:proofErr w:type="spellStart"/>
      <w:r>
        <w:rPr>
          <w:color w:val="000000"/>
        </w:rPr>
        <w:t>олеиламин</w:t>
      </w:r>
      <w:proofErr w:type="spellEnd"/>
      <w:r>
        <w:rPr>
          <w:color w:val="000000"/>
        </w:rPr>
        <w:t>-</w:t>
      </w:r>
      <w:proofErr w:type="spellStart"/>
      <w:r>
        <w:rPr>
          <w:color w:val="000000"/>
        </w:rPr>
        <w:t>октиламин</w:t>
      </w:r>
      <w:proofErr w:type="spellEnd"/>
      <w:r>
        <w:rPr>
          <w:color w:val="000000"/>
        </w:rPr>
        <w:t>-олеиновая кислота</w:t>
      </w:r>
      <w:r w:rsidRPr="009D7279">
        <w:rPr>
          <w:color w:val="000000"/>
        </w:rPr>
        <w:t>,</w:t>
      </w:r>
      <w:r>
        <w:rPr>
          <w:color w:val="000000"/>
        </w:rPr>
        <w:t xml:space="preserve"> а также двумерные гетероструктуры </w:t>
      </w:r>
      <w:proofErr w:type="spellStart"/>
      <w:r>
        <w:rPr>
          <w:color w:val="000000"/>
          <w:lang w:val="en-US"/>
        </w:rPr>
        <w:t>ZnSe</w:t>
      </w:r>
      <w:proofErr w:type="spellEnd"/>
      <w:r w:rsidRPr="009D7279">
        <w:rPr>
          <w:color w:val="000000"/>
        </w:rPr>
        <w:t>/</w:t>
      </w:r>
      <w:proofErr w:type="spellStart"/>
      <w:proofErr w:type="gramStart"/>
      <w:r>
        <w:rPr>
          <w:color w:val="000000"/>
          <w:lang w:val="en-US"/>
        </w:rPr>
        <w:t>nZn</w:t>
      </w:r>
      <w:proofErr w:type="spellEnd"/>
      <w:r w:rsidRPr="009D7279">
        <w:rPr>
          <w:color w:val="000000"/>
        </w:rPr>
        <w:t>(</w:t>
      </w:r>
      <w:proofErr w:type="gramEnd"/>
      <w:r>
        <w:rPr>
          <w:color w:val="000000"/>
          <w:lang w:val="en-US"/>
        </w:rPr>
        <w:t>Cd</w:t>
      </w:r>
      <w:r w:rsidRPr="009D7279">
        <w:rPr>
          <w:color w:val="000000"/>
        </w:rPr>
        <w:t>)</w:t>
      </w:r>
      <w:r>
        <w:rPr>
          <w:color w:val="000000"/>
          <w:lang w:val="en-US"/>
        </w:rPr>
        <w:t>S</w:t>
      </w:r>
      <w:r w:rsidRPr="00132FF9">
        <w:rPr>
          <w:color w:val="000000"/>
        </w:rPr>
        <w:t>.</w:t>
      </w:r>
      <w:r w:rsidRPr="006E5D64">
        <w:rPr>
          <w:color w:val="000000"/>
        </w:rPr>
        <w:t xml:space="preserve"> </w:t>
      </w:r>
      <w:r>
        <w:rPr>
          <w:color w:val="000000"/>
        </w:rPr>
        <w:t xml:space="preserve">Показано формирование </w:t>
      </w:r>
      <w:proofErr w:type="spellStart"/>
      <w:r>
        <w:rPr>
          <w:color w:val="000000"/>
        </w:rPr>
        <w:t>нанопластин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>
        <w:rPr>
          <w:color w:val="000000"/>
        </w:rPr>
        <w:t xml:space="preserve"> с исходными органическими лигандами толщиной два монослоя</w:t>
      </w:r>
      <w:r w:rsidRPr="00826D22">
        <w:rPr>
          <w:color w:val="000000"/>
        </w:rPr>
        <w:t>,</w:t>
      </w:r>
      <w:r>
        <w:rPr>
          <w:color w:val="000000"/>
        </w:rPr>
        <w:t xml:space="preserve"> что составляет менее 1 нм</w:t>
      </w:r>
      <w:r w:rsidRPr="00220713">
        <w:rPr>
          <w:color w:val="000000"/>
        </w:rPr>
        <w:t>,</w:t>
      </w:r>
      <w:r>
        <w:rPr>
          <w:color w:val="000000"/>
        </w:rPr>
        <w:t xml:space="preserve"> и латеральными размерами до 250 нм</w:t>
      </w:r>
      <w:r w:rsidRPr="00B85203">
        <w:rPr>
          <w:color w:val="000000"/>
        </w:rPr>
        <w:t>.</w:t>
      </w:r>
      <w:r>
        <w:rPr>
          <w:color w:val="000000"/>
        </w:rPr>
        <w:t xml:space="preserve"> Размер и однородность частиц контролировали спектроскопией поглощения по положению и ширине экситонных максимумов тяжёлых и лёгких дырок</w:t>
      </w:r>
      <w:r w:rsidRPr="00B85203">
        <w:rPr>
          <w:color w:val="000000"/>
        </w:rPr>
        <w:t>.</w:t>
      </w:r>
      <w:r>
        <w:rPr>
          <w:color w:val="000000"/>
        </w:rPr>
        <w:t xml:space="preserve"> Исходные длинноцепочечные органические лиганды подвергали обмену на лиганд </w:t>
      </w:r>
      <w:r>
        <w:rPr>
          <w:color w:val="000000"/>
          <w:lang w:val="en-US"/>
        </w:rPr>
        <w:t>Z</w:t>
      </w:r>
      <w:r w:rsidRPr="00EB3AB1">
        <w:rPr>
          <w:color w:val="000000"/>
        </w:rPr>
        <w:t>-</w:t>
      </w:r>
      <w:r>
        <w:rPr>
          <w:color w:val="000000"/>
        </w:rPr>
        <w:t xml:space="preserve">типа </w:t>
      </w:r>
      <w:proofErr w:type="spellStart"/>
      <w:r>
        <w:rPr>
          <w:color w:val="000000"/>
          <w:lang w:val="en-US"/>
        </w:rPr>
        <w:t>ZnCl</w:t>
      </w:r>
      <w:proofErr w:type="spellEnd"/>
      <w:r w:rsidRPr="00EB3AB1">
        <w:rPr>
          <w:color w:val="000000"/>
          <w:vertAlign w:val="subscript"/>
        </w:rPr>
        <w:t>2</w:t>
      </w:r>
      <w:r w:rsidRPr="00EB3AB1">
        <w:rPr>
          <w:color w:val="000000"/>
        </w:rPr>
        <w:t>.</w:t>
      </w:r>
      <w:r>
        <w:rPr>
          <w:color w:val="000000"/>
        </w:rPr>
        <w:t xml:space="preserve"> Полноту обмена подтверждали ИК-спектроскопией и спектроскопией поглощения</w:t>
      </w:r>
      <w:r w:rsidRPr="00551B83">
        <w:rPr>
          <w:color w:val="000000"/>
        </w:rPr>
        <w:t>,</w:t>
      </w:r>
      <w:r>
        <w:rPr>
          <w:color w:val="000000"/>
        </w:rPr>
        <w:t xml:space="preserve"> установлено сохранение электронной структуры 2</w:t>
      </w:r>
      <w:r>
        <w:rPr>
          <w:color w:val="000000"/>
          <w:lang w:val="en-US"/>
        </w:rPr>
        <w:t>D</w:t>
      </w:r>
      <w:r w:rsidRPr="00551B83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 w:rsidRPr="00551B83">
        <w:rPr>
          <w:color w:val="000000"/>
        </w:rPr>
        <w:t xml:space="preserve"> </w:t>
      </w:r>
      <w:r>
        <w:rPr>
          <w:color w:val="000000"/>
        </w:rPr>
        <w:t>при сдвиге экситонных полос в длинноволновую область</w:t>
      </w:r>
      <w:r w:rsidRPr="00551B83">
        <w:rPr>
          <w:color w:val="000000"/>
        </w:rPr>
        <w:t>.</w:t>
      </w:r>
      <w:r>
        <w:rPr>
          <w:color w:val="000000"/>
        </w:rPr>
        <w:t xml:space="preserve"> Гетероструктуры </w:t>
      </w:r>
      <w:proofErr w:type="spellStart"/>
      <w:r>
        <w:rPr>
          <w:color w:val="000000"/>
          <w:lang w:val="en-US"/>
        </w:rPr>
        <w:t>ZnSe</w:t>
      </w:r>
      <w:proofErr w:type="spellEnd"/>
      <w:r w:rsidRPr="00921DF9">
        <w:rPr>
          <w:color w:val="000000"/>
        </w:rPr>
        <w:t>/</w:t>
      </w:r>
      <w:proofErr w:type="spellStart"/>
      <w:proofErr w:type="gramStart"/>
      <w:r>
        <w:rPr>
          <w:color w:val="000000"/>
          <w:lang w:val="en-US"/>
        </w:rPr>
        <w:t>nZn</w:t>
      </w:r>
      <w:proofErr w:type="spellEnd"/>
      <w:r w:rsidRPr="00921DF9">
        <w:rPr>
          <w:color w:val="000000"/>
        </w:rPr>
        <w:t>(</w:t>
      </w:r>
      <w:proofErr w:type="gramEnd"/>
      <w:r>
        <w:rPr>
          <w:color w:val="000000"/>
          <w:lang w:val="en-US"/>
        </w:rPr>
        <w:t>Cd</w:t>
      </w:r>
      <w:r w:rsidRPr="00921DF9">
        <w:rPr>
          <w:color w:val="000000"/>
        </w:rPr>
        <w:t>)</w:t>
      </w:r>
      <w:r>
        <w:rPr>
          <w:color w:val="000000"/>
          <w:lang w:val="en-US"/>
        </w:rPr>
        <w:t>S</w:t>
      </w:r>
      <w:r>
        <w:rPr>
          <w:color w:val="000000"/>
        </w:rPr>
        <w:t xml:space="preserve"> получали методом коллоидного атомно-слоевого осаждения</w:t>
      </w:r>
      <w:r w:rsidRPr="00551B83">
        <w:rPr>
          <w:color w:val="000000"/>
        </w:rPr>
        <w:t>.</w:t>
      </w:r>
      <w:r>
        <w:rPr>
          <w:color w:val="000000"/>
        </w:rPr>
        <w:t xml:space="preserve"> Установлено наличие узких полос в спектрах поглощения</w:t>
      </w:r>
      <w:r w:rsidRPr="00551B83">
        <w:rPr>
          <w:color w:val="000000"/>
        </w:rPr>
        <w:t>,</w:t>
      </w:r>
      <w:r>
        <w:rPr>
          <w:color w:val="000000"/>
        </w:rPr>
        <w:t xml:space="preserve"> соответствующих экситонным переходам </w:t>
      </w:r>
      <w:proofErr w:type="spellStart"/>
      <w:r>
        <w:rPr>
          <w:color w:val="000000"/>
          <w:lang w:val="en-US"/>
        </w:rPr>
        <w:t>hh</w:t>
      </w:r>
      <w:proofErr w:type="spellEnd"/>
      <w:r w:rsidRPr="00551B83">
        <w:rPr>
          <w:color w:val="000000"/>
        </w:rPr>
        <w:t>-</w:t>
      </w:r>
      <w:r>
        <w:rPr>
          <w:color w:val="000000"/>
          <w:lang w:val="en-US"/>
        </w:rPr>
        <w:t>e</w:t>
      </w:r>
      <w:r w:rsidRPr="00551B83">
        <w:rPr>
          <w:color w:val="000000"/>
        </w:rPr>
        <w:t xml:space="preserve"> </w:t>
      </w:r>
      <w:r>
        <w:rPr>
          <w:color w:val="000000"/>
        </w:rPr>
        <w:t xml:space="preserve">и </w:t>
      </w:r>
      <w:proofErr w:type="spellStart"/>
      <w:r>
        <w:rPr>
          <w:color w:val="000000"/>
          <w:lang w:val="en-US"/>
        </w:rPr>
        <w:t>lh</w:t>
      </w:r>
      <w:proofErr w:type="spellEnd"/>
      <w:r w:rsidRPr="00551B83">
        <w:rPr>
          <w:color w:val="000000"/>
        </w:rPr>
        <w:t>-</w:t>
      </w:r>
      <w:r>
        <w:rPr>
          <w:color w:val="000000"/>
          <w:lang w:val="en-US"/>
        </w:rPr>
        <w:t>e</w:t>
      </w:r>
      <w:r w:rsidRPr="00551B83">
        <w:rPr>
          <w:color w:val="000000"/>
        </w:rPr>
        <w:t>,</w:t>
      </w:r>
      <w:r>
        <w:rPr>
          <w:color w:val="000000"/>
        </w:rPr>
        <w:t xml:space="preserve"> сдвинутых в низкоэнергетическую область спектра</w:t>
      </w:r>
      <w:r w:rsidRPr="00904079">
        <w:rPr>
          <w:color w:val="000000"/>
        </w:rPr>
        <w:t>,</w:t>
      </w:r>
      <w:r>
        <w:rPr>
          <w:color w:val="000000"/>
        </w:rPr>
        <w:t xml:space="preserve"> что подтверждает формирование гетероструктур типа ядро-оболочка</w:t>
      </w:r>
      <w:r w:rsidRPr="00904079">
        <w:rPr>
          <w:color w:val="000000"/>
        </w:rPr>
        <w:t>.</w:t>
      </w:r>
      <w:r>
        <w:rPr>
          <w:color w:val="000000"/>
        </w:rPr>
        <w:t xml:space="preserve"> Показано</w:t>
      </w:r>
      <w:r w:rsidRPr="00257521">
        <w:rPr>
          <w:color w:val="000000"/>
        </w:rPr>
        <w:t>,</w:t>
      </w:r>
      <w:r>
        <w:rPr>
          <w:color w:val="000000"/>
        </w:rPr>
        <w:t xml:space="preserve"> что положение полос экситонного поглощения определяется составом и толщиной материала оболочки</w:t>
      </w:r>
      <w:r w:rsidRPr="00257521">
        <w:rPr>
          <w:color w:val="000000"/>
        </w:rPr>
        <w:t>.</w:t>
      </w:r>
    </w:p>
    <w:p w14:paraId="129F490F" w14:textId="077A4C15" w:rsidR="000F23A0" w:rsidRDefault="000F23A0" w:rsidP="001C7F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Элементный состав образцов доказан методом рентгеновской флуоресценции</w:t>
      </w:r>
      <w:r w:rsidRPr="00EB3AB1">
        <w:rPr>
          <w:color w:val="000000"/>
        </w:rPr>
        <w:t>.</w:t>
      </w:r>
      <w:r>
        <w:rPr>
          <w:color w:val="000000"/>
        </w:rPr>
        <w:t xml:space="preserve"> По данным рентгенофазового анализа установлено</w:t>
      </w:r>
      <w:r w:rsidRPr="00551B83">
        <w:rPr>
          <w:color w:val="000000"/>
        </w:rPr>
        <w:t>,</w:t>
      </w:r>
      <w:r>
        <w:rPr>
          <w:color w:val="000000"/>
        </w:rPr>
        <w:t xml:space="preserve"> что </w:t>
      </w:r>
      <w:proofErr w:type="spellStart"/>
      <w:r>
        <w:rPr>
          <w:color w:val="000000"/>
        </w:rPr>
        <w:t>нанопластины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ZnSe</w:t>
      </w:r>
      <w:proofErr w:type="spellEnd"/>
      <w:r w:rsidRPr="00551B83">
        <w:rPr>
          <w:color w:val="000000"/>
        </w:rPr>
        <w:t xml:space="preserve"> </w:t>
      </w:r>
      <w:r>
        <w:rPr>
          <w:color w:val="000000"/>
        </w:rPr>
        <w:t xml:space="preserve">кристаллизуются в модификации </w:t>
      </w:r>
      <w:proofErr w:type="spellStart"/>
      <w:r>
        <w:rPr>
          <w:color w:val="000000"/>
        </w:rPr>
        <w:t>вюрцита</w:t>
      </w:r>
      <w:proofErr w:type="spellEnd"/>
      <w:r w:rsidRPr="00551B83">
        <w:rPr>
          <w:color w:val="000000"/>
        </w:rPr>
        <w:t>,</w:t>
      </w:r>
      <w:r>
        <w:rPr>
          <w:color w:val="000000"/>
        </w:rPr>
        <w:t xml:space="preserve"> при этом рефлексы оказались уширены</w:t>
      </w:r>
      <w:r w:rsidRPr="00551B83">
        <w:rPr>
          <w:color w:val="000000"/>
        </w:rPr>
        <w:t>,</w:t>
      </w:r>
      <w:r>
        <w:rPr>
          <w:color w:val="000000"/>
        </w:rPr>
        <w:t xml:space="preserve"> что характерно для низкоразмерных структур</w:t>
      </w:r>
      <w:r w:rsidRPr="00551B83">
        <w:rPr>
          <w:color w:val="000000"/>
        </w:rPr>
        <w:t>.</w:t>
      </w:r>
      <w:r>
        <w:rPr>
          <w:color w:val="000000"/>
        </w:rPr>
        <w:t xml:space="preserve"> Также на </w:t>
      </w:r>
      <w:proofErr w:type="spellStart"/>
      <w:r>
        <w:rPr>
          <w:color w:val="000000"/>
        </w:rPr>
        <w:t>дифрактограмме</w:t>
      </w:r>
      <w:proofErr w:type="spellEnd"/>
      <w:r>
        <w:rPr>
          <w:color w:val="000000"/>
        </w:rPr>
        <w:t xml:space="preserve"> наблюдали периодические отражения в области малых углов</w:t>
      </w:r>
      <w:r w:rsidRPr="00D83E8C">
        <w:rPr>
          <w:color w:val="000000"/>
        </w:rPr>
        <w:t>,</w:t>
      </w:r>
      <w:r>
        <w:rPr>
          <w:color w:val="000000"/>
        </w:rPr>
        <w:t xml:space="preserve"> соответствующие </w:t>
      </w:r>
      <w:proofErr w:type="spellStart"/>
      <w:r>
        <w:rPr>
          <w:color w:val="000000"/>
        </w:rPr>
        <w:t>самособранным</w:t>
      </w:r>
      <w:proofErr w:type="spellEnd"/>
      <w:r>
        <w:rPr>
          <w:color w:val="000000"/>
        </w:rPr>
        <w:t xml:space="preserve"> стекам </w:t>
      </w:r>
      <w:proofErr w:type="spellStart"/>
      <w:r>
        <w:rPr>
          <w:color w:val="000000"/>
        </w:rPr>
        <w:t>нанопластин</w:t>
      </w:r>
      <w:proofErr w:type="spellEnd"/>
      <w:r w:rsidRPr="00D40E11">
        <w:rPr>
          <w:color w:val="000000"/>
        </w:rPr>
        <w:t>,</w:t>
      </w:r>
      <w:r>
        <w:rPr>
          <w:color w:val="000000"/>
        </w:rPr>
        <w:t xml:space="preserve"> по результатам расчёта межплоскостное расстояние в стеках составило 4</w:t>
      </w:r>
      <w:r w:rsidRPr="00D65CFA">
        <w:rPr>
          <w:color w:val="000000"/>
        </w:rPr>
        <w:t>,76</w:t>
      </w:r>
      <w:r>
        <w:rPr>
          <w:color w:val="000000"/>
        </w:rPr>
        <w:t xml:space="preserve"> нм</w:t>
      </w:r>
      <w:r w:rsidRPr="00D83E8C">
        <w:rPr>
          <w:color w:val="000000"/>
        </w:rPr>
        <w:t>.</w:t>
      </w:r>
      <w:r>
        <w:rPr>
          <w:color w:val="000000"/>
        </w:rPr>
        <w:t xml:space="preserve"> Кристалличность полученных структур подтверждена также электронной дифракцией</w:t>
      </w:r>
      <w:r w:rsidRPr="00F87A56">
        <w:rPr>
          <w:color w:val="000000"/>
        </w:rPr>
        <w:t>.</w:t>
      </w:r>
      <w:r>
        <w:rPr>
          <w:color w:val="000000"/>
        </w:rPr>
        <w:t xml:space="preserve"> После замещения исходных длинноцепочечных лигандов на </w:t>
      </w:r>
      <w:proofErr w:type="spellStart"/>
      <w:r>
        <w:rPr>
          <w:color w:val="000000"/>
          <w:lang w:val="en-US"/>
        </w:rPr>
        <w:t>ZnCl</w:t>
      </w:r>
      <w:proofErr w:type="spellEnd"/>
      <w:r w:rsidRPr="00D83E8C">
        <w:rPr>
          <w:color w:val="000000"/>
          <w:vertAlign w:val="subscript"/>
        </w:rPr>
        <w:t>2</w:t>
      </w:r>
      <w:r w:rsidRPr="00D83E8C">
        <w:rPr>
          <w:color w:val="000000"/>
        </w:rPr>
        <w:t xml:space="preserve"> </w:t>
      </w:r>
      <w:r>
        <w:rPr>
          <w:color w:val="000000"/>
        </w:rPr>
        <w:t xml:space="preserve">интенсивность </w:t>
      </w:r>
      <w:proofErr w:type="spellStart"/>
      <w:r>
        <w:rPr>
          <w:color w:val="000000"/>
        </w:rPr>
        <w:t>малоугловых</w:t>
      </w:r>
      <w:proofErr w:type="spellEnd"/>
      <w:r>
        <w:rPr>
          <w:color w:val="000000"/>
        </w:rPr>
        <w:t xml:space="preserve"> рефлексов уменьшилась</w:t>
      </w:r>
      <w:r w:rsidRPr="00D83E8C">
        <w:rPr>
          <w:color w:val="000000"/>
        </w:rPr>
        <w:t>,</w:t>
      </w:r>
      <w:r>
        <w:rPr>
          <w:color w:val="000000"/>
        </w:rPr>
        <w:t xml:space="preserve"> что свидетельствует о расслоении нанолистов</w:t>
      </w:r>
      <w:r w:rsidRPr="00D83E8C">
        <w:rPr>
          <w:color w:val="000000"/>
        </w:rPr>
        <w:t>.</w:t>
      </w:r>
      <w:r>
        <w:rPr>
          <w:color w:val="000000"/>
        </w:rPr>
        <w:t xml:space="preserve"> Методом просвечивающей электронной микроскопии доказана морфология </w:t>
      </w:r>
      <w:proofErr w:type="spellStart"/>
      <w:r>
        <w:rPr>
          <w:color w:val="000000"/>
        </w:rPr>
        <w:t>нанопластин</w:t>
      </w:r>
      <w:proofErr w:type="spellEnd"/>
      <w:r>
        <w:rPr>
          <w:color w:val="000000"/>
        </w:rPr>
        <w:t xml:space="preserve"> в виде равнобедренных треугольников со средней длиной 166 нм</w:t>
      </w:r>
      <w:r w:rsidRPr="00D83E8C">
        <w:rPr>
          <w:color w:val="000000"/>
        </w:rPr>
        <w:t>.</w:t>
      </w:r>
    </w:p>
    <w:p w14:paraId="79C57C98" w14:textId="5535E91B" w:rsidR="003225AF" w:rsidRPr="00BE0947" w:rsidRDefault="003225AF" w:rsidP="003225AF">
      <w:pPr>
        <w:ind w:firstLine="397"/>
        <w:jc w:val="both"/>
        <w:rPr>
          <w:i/>
          <w:iCs/>
          <w:color w:val="000000"/>
        </w:rPr>
      </w:pPr>
      <w:r w:rsidRPr="003225AF">
        <w:rPr>
          <w:i/>
          <w:iCs/>
          <w:color w:val="000000"/>
        </w:rPr>
        <w:t>Работа выполнена при финансовой поддержке гранта РНФ № 25-13-00416</w:t>
      </w:r>
    </w:p>
    <w:p w14:paraId="0000000E" w14:textId="77777777" w:rsidR="00130241" w:rsidRPr="002F500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8ED50AA" w14:textId="27295362" w:rsidR="002F500A" w:rsidRDefault="002F500A" w:rsidP="00955C05">
      <w:pPr>
        <w:jc w:val="both"/>
        <w:rPr>
          <w:lang w:val="en-US"/>
        </w:rPr>
      </w:pPr>
      <w:r w:rsidRPr="002F500A">
        <w:rPr>
          <w:lang w:val="en-US"/>
        </w:rPr>
        <w:t>1</w:t>
      </w:r>
      <w:r>
        <w:rPr>
          <w:lang w:val="en-US"/>
        </w:rPr>
        <w:t xml:space="preserve">. </w:t>
      </w:r>
      <w:bookmarkStart w:id="0" w:name="_Hlk203412667"/>
      <w:r w:rsidRPr="00033953">
        <w:rPr>
          <w:lang w:val="en-US"/>
        </w:rPr>
        <w:t>Cherie R. Kagan, Lee C. Bassett, Christopher B. Murray, and Sarah M. Thompson. Colloidal Quantum Dots as Platforms for Quantum Information // Chem. Rev. 2021</w:t>
      </w:r>
      <w:r w:rsidR="001B6A24">
        <w:rPr>
          <w:lang w:val="en-US"/>
        </w:rPr>
        <w:t>.</w:t>
      </w:r>
      <w:r w:rsidRPr="00033953">
        <w:rPr>
          <w:lang w:val="en-US"/>
        </w:rPr>
        <w:t xml:space="preserve"> Vol. 121</w:t>
      </w:r>
      <w:r w:rsidR="001B6A24">
        <w:rPr>
          <w:lang w:val="en-US"/>
        </w:rPr>
        <w:t>.</w:t>
      </w:r>
      <w:r w:rsidRPr="00033953">
        <w:rPr>
          <w:lang w:val="en-US"/>
        </w:rPr>
        <w:t xml:space="preserve"> P. 3186−3233</w:t>
      </w:r>
      <w:bookmarkEnd w:id="0"/>
      <w:r w:rsidRPr="00B11831">
        <w:rPr>
          <w:lang w:val="en-US"/>
        </w:rPr>
        <w:t>.</w:t>
      </w:r>
    </w:p>
    <w:p w14:paraId="2DB29222" w14:textId="750D7B87" w:rsidR="002F500A" w:rsidRPr="002F500A" w:rsidRDefault="002F500A" w:rsidP="00955C05">
      <w:pPr>
        <w:jc w:val="both"/>
        <w:rPr>
          <w:lang w:val="en-US"/>
        </w:rPr>
      </w:pPr>
      <w:r>
        <w:rPr>
          <w:lang w:val="en-US"/>
        </w:rPr>
        <w:t xml:space="preserve">2. </w:t>
      </w:r>
      <w:r w:rsidRPr="005E3A2A">
        <w:rPr>
          <w:lang w:val="en-US"/>
        </w:rPr>
        <w:t>Baghdasaryan D. A., Harutyunyan V. A., Sarkisyan H. A. Linear and non-linear electrooptical transitions in CDSE nanoplatelets //Opt</w:t>
      </w:r>
      <w:r w:rsidR="001B6A24" w:rsidRPr="001B6A24">
        <w:rPr>
          <w:lang w:val="en-US"/>
        </w:rPr>
        <w:t>.</w:t>
      </w:r>
      <w:r w:rsidRPr="005E3A2A">
        <w:rPr>
          <w:lang w:val="en-US"/>
        </w:rPr>
        <w:t xml:space="preserve"> Quantum Elec</w:t>
      </w:r>
      <w:r w:rsidR="001B6A24">
        <w:rPr>
          <w:lang w:val="en-US"/>
        </w:rPr>
        <w:t>tron</w:t>
      </w:r>
      <w:r w:rsidRPr="005E3A2A">
        <w:rPr>
          <w:lang w:val="en-US"/>
        </w:rPr>
        <w:t xml:space="preserve">. 2024. </w:t>
      </w:r>
      <w:r w:rsidR="001B6A24">
        <w:rPr>
          <w:lang w:val="en-US"/>
        </w:rPr>
        <w:t>Vol</w:t>
      </w:r>
      <w:r w:rsidRPr="005E3A2A">
        <w:rPr>
          <w:lang w:val="en-US"/>
        </w:rPr>
        <w:t xml:space="preserve">. 56. №. 7. </w:t>
      </w:r>
      <w:r w:rsidR="001B6A24">
        <w:rPr>
          <w:lang w:val="en-US"/>
        </w:rPr>
        <w:t>P</w:t>
      </w:r>
      <w:r w:rsidRPr="005E3A2A">
        <w:rPr>
          <w:lang w:val="en-US"/>
        </w:rPr>
        <w:t>. 1221</w:t>
      </w:r>
      <w:r>
        <w:rPr>
          <w:lang w:val="en-US"/>
        </w:rPr>
        <w:t>.</w:t>
      </w:r>
    </w:p>
    <w:p w14:paraId="3486C755" w14:textId="5ADAA84A" w:rsidR="00116478" w:rsidRPr="00EE03DD" w:rsidRDefault="00116478" w:rsidP="002F5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EE03DD" w:rsidSect="000F23A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31564">
    <w:abstractNumId w:val="2"/>
  </w:num>
  <w:num w:numId="2" w16cid:durableId="1150756010">
    <w:abstractNumId w:val="3"/>
  </w:num>
  <w:num w:numId="3" w16cid:durableId="1647322509">
    <w:abstractNumId w:val="1"/>
  </w:num>
  <w:num w:numId="4" w16cid:durableId="149090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2BD"/>
    <w:rsid w:val="00063966"/>
    <w:rsid w:val="00075D6E"/>
    <w:rsid w:val="00086081"/>
    <w:rsid w:val="0009449A"/>
    <w:rsid w:val="00094FD0"/>
    <w:rsid w:val="000D7BA4"/>
    <w:rsid w:val="000E334E"/>
    <w:rsid w:val="000F23A0"/>
    <w:rsid w:val="00101A1C"/>
    <w:rsid w:val="00103657"/>
    <w:rsid w:val="00106375"/>
    <w:rsid w:val="00107AA3"/>
    <w:rsid w:val="00116478"/>
    <w:rsid w:val="00130241"/>
    <w:rsid w:val="001B6A24"/>
    <w:rsid w:val="001C7FB7"/>
    <w:rsid w:val="001E61C2"/>
    <w:rsid w:val="001F0493"/>
    <w:rsid w:val="0022260A"/>
    <w:rsid w:val="002264EE"/>
    <w:rsid w:val="0023307C"/>
    <w:rsid w:val="002B1CD0"/>
    <w:rsid w:val="002F500A"/>
    <w:rsid w:val="0031361E"/>
    <w:rsid w:val="003225AF"/>
    <w:rsid w:val="00344930"/>
    <w:rsid w:val="00373E2D"/>
    <w:rsid w:val="00391C38"/>
    <w:rsid w:val="003B2730"/>
    <w:rsid w:val="003B76D6"/>
    <w:rsid w:val="003D09AD"/>
    <w:rsid w:val="003E2601"/>
    <w:rsid w:val="003F4E6B"/>
    <w:rsid w:val="00487EBE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8D1C6C"/>
    <w:rsid w:val="00914205"/>
    <w:rsid w:val="00921D45"/>
    <w:rsid w:val="009426C0"/>
    <w:rsid w:val="00955C05"/>
    <w:rsid w:val="00980A65"/>
    <w:rsid w:val="009A66DB"/>
    <w:rsid w:val="009B2F80"/>
    <w:rsid w:val="009B3300"/>
    <w:rsid w:val="009F3380"/>
    <w:rsid w:val="00A02163"/>
    <w:rsid w:val="00A314FE"/>
    <w:rsid w:val="00AA1D62"/>
    <w:rsid w:val="00AB05AE"/>
    <w:rsid w:val="00AD7380"/>
    <w:rsid w:val="00B771F1"/>
    <w:rsid w:val="00BE0947"/>
    <w:rsid w:val="00BF36F8"/>
    <w:rsid w:val="00BF4622"/>
    <w:rsid w:val="00C36346"/>
    <w:rsid w:val="00C844E2"/>
    <w:rsid w:val="00C94494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E03DD"/>
    <w:rsid w:val="00F55054"/>
    <w:rsid w:val="00F865B3"/>
    <w:rsid w:val="00FA0A85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Andrey Dobrovolskii</cp:lastModifiedBy>
  <cp:revision>20</cp:revision>
  <cp:lastPrinted>2026-01-28T14:24:00Z</cp:lastPrinted>
  <dcterms:created xsi:type="dcterms:W3CDTF">2026-01-28T14:24:00Z</dcterms:created>
  <dcterms:modified xsi:type="dcterms:W3CDTF">2026-03-16T15:35:00Z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