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20" w:rsidRDefault="00BA4320" w:rsidP="00BA43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F2014">
        <w:rPr>
          <w:b/>
          <w:color w:val="000000"/>
        </w:rPr>
        <w:t xml:space="preserve">Синтез </w:t>
      </w:r>
      <w:r w:rsidR="00A235E8" w:rsidRPr="003F2014">
        <w:rPr>
          <w:b/>
          <w:color w:val="000000"/>
        </w:rPr>
        <w:t xml:space="preserve">и </w:t>
      </w:r>
      <w:r w:rsidR="00424D3A">
        <w:rPr>
          <w:b/>
          <w:color w:val="000000"/>
        </w:rPr>
        <w:t>цитотоксическая</w:t>
      </w:r>
      <w:r w:rsidR="00E039B9" w:rsidRPr="003F2014">
        <w:rPr>
          <w:b/>
          <w:color w:val="000000"/>
        </w:rPr>
        <w:t xml:space="preserve"> активность </w:t>
      </w:r>
      <w:r w:rsidR="00424D3A">
        <w:rPr>
          <w:b/>
          <w:color w:val="000000"/>
        </w:rPr>
        <w:t xml:space="preserve">алифатических амидов </w:t>
      </w:r>
      <w:r w:rsidR="00E039B9" w:rsidRPr="003F2014">
        <w:rPr>
          <w:b/>
          <w:color w:val="000000"/>
        </w:rPr>
        <w:t>бексаротена</w:t>
      </w:r>
    </w:p>
    <w:p w:rsidR="00BA4320" w:rsidRPr="00191DEE" w:rsidRDefault="00424D3A" w:rsidP="00424D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Зотов И.</w:t>
      </w:r>
      <w:r w:rsidR="00191DEE" w:rsidRPr="00703C8E">
        <w:rPr>
          <w:b/>
          <w:i/>
          <w:color w:val="000000"/>
        </w:rPr>
        <w:t>Э.</w:t>
      </w:r>
      <w:r w:rsidR="00191DEE" w:rsidRPr="00703C8E">
        <w:rPr>
          <w:b/>
          <w:i/>
          <w:color w:val="000000"/>
          <w:vertAlign w:val="superscript"/>
        </w:rPr>
        <w:t>1</w:t>
      </w:r>
      <w:r w:rsidR="00191DEE" w:rsidRPr="00703C8E">
        <w:rPr>
          <w:b/>
          <w:i/>
          <w:color w:val="000000"/>
        </w:rPr>
        <w:t xml:space="preserve">, </w:t>
      </w:r>
      <w:r w:rsidRPr="00703C8E">
        <w:rPr>
          <w:b/>
          <w:i/>
          <w:color w:val="000000"/>
        </w:rPr>
        <w:t>Терновая Н.Д.</w:t>
      </w:r>
      <w:r w:rsidRPr="00424D3A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="00C23CCF" w:rsidRPr="00424D3A">
        <w:rPr>
          <w:b/>
          <w:i/>
          <w:color w:val="000000"/>
        </w:rPr>
        <w:t>Коваленко</w:t>
      </w:r>
      <w:r w:rsidR="00C23CCF" w:rsidRPr="00703C8E">
        <w:rPr>
          <w:b/>
          <w:i/>
          <w:color w:val="000000"/>
        </w:rPr>
        <w:t xml:space="preserve"> Л.</w:t>
      </w:r>
      <w:r w:rsidR="00BA4320" w:rsidRPr="00703C8E">
        <w:rPr>
          <w:b/>
          <w:i/>
          <w:color w:val="000000"/>
        </w:rPr>
        <w:t>В</w:t>
      </w:r>
      <w:r w:rsidR="00C23CCF" w:rsidRPr="00703C8E">
        <w:rPr>
          <w:b/>
          <w:i/>
          <w:color w:val="000000"/>
        </w:rPr>
        <w:t>.</w:t>
      </w:r>
      <w:r w:rsidR="00C23CCF">
        <w:rPr>
          <w:b/>
          <w:i/>
          <w:color w:val="000000"/>
          <w:vertAlign w:val="superscript"/>
        </w:rPr>
        <w:t>1</w:t>
      </w:r>
      <w:r w:rsidR="00C23CCF">
        <w:rPr>
          <w:b/>
          <w:i/>
          <w:color w:val="000000"/>
        </w:rPr>
        <w:t xml:space="preserve">, </w:t>
      </w:r>
      <w:proofErr w:type="spellStart"/>
      <w:r w:rsidR="00C23CCF">
        <w:rPr>
          <w:b/>
          <w:i/>
          <w:color w:val="000000"/>
        </w:rPr>
        <w:t>Ощепков</w:t>
      </w:r>
      <w:proofErr w:type="spellEnd"/>
      <w:r w:rsidR="00C23CCF">
        <w:rPr>
          <w:b/>
          <w:i/>
          <w:color w:val="000000"/>
        </w:rPr>
        <w:t xml:space="preserve"> М.С.</w:t>
      </w:r>
      <w:r w:rsidR="00191DEE" w:rsidRPr="00191DEE">
        <w:rPr>
          <w:b/>
          <w:i/>
          <w:color w:val="000000"/>
          <w:vertAlign w:val="superscript"/>
        </w:rPr>
        <w:t>1</w:t>
      </w:r>
      <w:r w:rsidR="00191DEE" w:rsidRPr="00191DEE">
        <w:rPr>
          <w:b/>
          <w:i/>
          <w:color w:val="000000"/>
        </w:rPr>
        <w:t xml:space="preserve">, </w:t>
      </w:r>
      <w:r w:rsidR="00191DEE">
        <w:rPr>
          <w:b/>
          <w:i/>
          <w:color w:val="000000"/>
        </w:rPr>
        <w:t>Акимов М.Г.</w:t>
      </w:r>
      <w:r w:rsidR="00191DEE">
        <w:rPr>
          <w:b/>
          <w:i/>
          <w:color w:val="000000"/>
          <w:vertAlign w:val="superscript"/>
        </w:rPr>
        <w:t>2</w:t>
      </w:r>
    </w:p>
    <w:p w:rsidR="00BA4320" w:rsidRPr="00BA4320" w:rsidRDefault="00BA4320" w:rsidP="00BA43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3F664B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Pr="003F664B">
        <w:rPr>
          <w:i/>
          <w:color w:val="000000"/>
        </w:rPr>
        <w:t>магистратуры</w:t>
      </w:r>
    </w:p>
    <w:p w:rsidR="00BA4320" w:rsidRDefault="00703C8E" w:rsidP="00BA43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BA4320" w:rsidRPr="00703C8E">
        <w:rPr>
          <w:i/>
          <w:color w:val="000000"/>
        </w:rPr>
        <w:t>Российский</w:t>
      </w:r>
      <w:r w:rsidR="00BA4320">
        <w:rPr>
          <w:i/>
          <w:color w:val="000000"/>
        </w:rPr>
        <w:t xml:space="preserve"> химико-технологический университет имени Д.И. Менделеева,</w:t>
      </w:r>
      <w:r w:rsidR="00BA4320">
        <w:rPr>
          <w:i/>
          <w:color w:val="000000"/>
        </w:rPr>
        <w:br/>
        <w:t>факультет химико-фармацевтических технологий и биомедицинских препаратов, Москва, Россия</w:t>
      </w:r>
    </w:p>
    <w:p w:rsidR="00703C8E" w:rsidRDefault="00703C8E" w:rsidP="00BA43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191DEE">
        <w:rPr>
          <w:i/>
          <w:color w:val="000000"/>
        </w:rPr>
        <w:t xml:space="preserve"> ФГБУН Г</w:t>
      </w:r>
      <w:r>
        <w:rPr>
          <w:i/>
          <w:color w:val="000000"/>
        </w:rPr>
        <w:t>НЦ</w:t>
      </w:r>
      <w:r w:rsidR="00191DEE">
        <w:rPr>
          <w:i/>
          <w:color w:val="000000"/>
        </w:rPr>
        <w:t xml:space="preserve"> РФ</w:t>
      </w:r>
      <w:r>
        <w:rPr>
          <w:i/>
          <w:color w:val="000000"/>
        </w:rPr>
        <w:t xml:space="preserve"> Институт биоорганической химии им. академиков М.М. Шемякина </w:t>
      </w:r>
    </w:p>
    <w:p w:rsidR="00703C8E" w:rsidRPr="00703C8E" w:rsidRDefault="00703C8E" w:rsidP="00BA43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 Ю.А. Овчинникова РАН, Москва, Россия</w:t>
      </w:r>
    </w:p>
    <w:p w:rsidR="00BA4320" w:rsidRPr="00455988" w:rsidRDefault="00BA4320" w:rsidP="00BA43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73342">
        <w:rPr>
          <w:i/>
          <w:color w:val="000000"/>
          <w:lang w:val="en-US"/>
        </w:rPr>
        <w:t>E</w:t>
      </w:r>
      <w:r w:rsidRPr="00455988">
        <w:rPr>
          <w:i/>
          <w:color w:val="000000"/>
        </w:rPr>
        <w:t>-</w:t>
      </w:r>
      <w:r w:rsidRPr="00373342">
        <w:rPr>
          <w:i/>
          <w:color w:val="000000"/>
          <w:lang w:val="en-US"/>
        </w:rPr>
        <w:t>mail</w:t>
      </w:r>
      <w:r w:rsidRPr="00455988">
        <w:rPr>
          <w:i/>
          <w:color w:val="000000"/>
        </w:rPr>
        <w:t xml:space="preserve">: </w:t>
      </w:r>
      <w:proofErr w:type="spellStart"/>
      <w:r w:rsidR="00424D3A">
        <w:rPr>
          <w:i/>
          <w:color w:val="000000"/>
          <w:u w:val="single"/>
          <w:lang w:val="en-US"/>
        </w:rPr>
        <w:t>zotovigor</w:t>
      </w:r>
      <w:proofErr w:type="spellEnd"/>
      <w:r w:rsidR="00424D3A" w:rsidRPr="00455988">
        <w:rPr>
          <w:i/>
          <w:color w:val="000000"/>
          <w:u w:val="single"/>
        </w:rPr>
        <w:t>3004</w:t>
      </w:r>
      <w:r w:rsidRPr="00455988">
        <w:rPr>
          <w:i/>
          <w:color w:val="000000"/>
          <w:u w:val="single"/>
        </w:rPr>
        <w:t>@</w:t>
      </w:r>
      <w:proofErr w:type="spellStart"/>
      <w:r>
        <w:rPr>
          <w:i/>
          <w:color w:val="000000"/>
          <w:u w:val="single"/>
          <w:lang w:val="en-US"/>
        </w:rPr>
        <w:t>gmail</w:t>
      </w:r>
      <w:proofErr w:type="spellEnd"/>
      <w:r w:rsidRPr="00455988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</w:p>
    <w:p w:rsidR="009B50DD" w:rsidRDefault="009B50DD" w:rsidP="009B50DD">
      <w:pPr>
        <w:ind w:firstLine="397"/>
        <w:jc w:val="both"/>
      </w:pPr>
      <w:r>
        <w:t xml:space="preserve">Бексаротен </w:t>
      </w:r>
      <w:r w:rsidR="00455988">
        <w:t>–</w:t>
      </w:r>
      <w:r>
        <w:t xml:space="preserve"> синтетический аналог ретиноевой кислоты, лекарственное средство, мех</w:t>
      </w:r>
      <w:r w:rsidR="00315E83">
        <w:t>анизм действия которого основан на взаимодействии</w:t>
      </w:r>
      <w:r>
        <w:t xml:space="preserve"> с </w:t>
      </w:r>
      <w:r w:rsidR="00315E83">
        <w:t>ретиноидными</w:t>
      </w:r>
      <w:r w:rsidR="00455988">
        <w:t xml:space="preserve"> </w:t>
      </w:r>
      <w:r>
        <w:t xml:space="preserve">ядерными рецепторами. Препарат регулирует клеточную пролиферацию и стимулирует апоптоз. Основное клиническое применение бексаротена </w:t>
      </w:r>
      <w:r w:rsidR="00455988">
        <w:t>представлено</w:t>
      </w:r>
      <w:r>
        <w:t xml:space="preserve"> лечение</w:t>
      </w:r>
      <w:r w:rsidR="00455988">
        <w:t>м Т-клеточной лимфомы кожи. Недостаточная селективность этого препарата приводит к проявлению побочных эффектов</w:t>
      </w:r>
      <w:r>
        <w:t xml:space="preserve">. Модификация структуры бексаротена путём присоединения </w:t>
      </w:r>
      <w:r w:rsidR="007D2F9E">
        <w:t>по</w:t>
      </w:r>
      <w:r>
        <w:t xml:space="preserve"> карбоксильной группе </w:t>
      </w:r>
      <w:r w:rsidR="007D2F9E">
        <w:t>структурных элементов других</w:t>
      </w:r>
      <w:r>
        <w:t xml:space="preserve"> биологически активных соедин</w:t>
      </w:r>
      <w:r w:rsidR="007D2F9E">
        <w:t xml:space="preserve">ений позволяет повысить </w:t>
      </w:r>
      <w:r>
        <w:t>селективность и биодоступность</w:t>
      </w:r>
      <w:r w:rsidR="007D2F9E">
        <w:t xml:space="preserve"> новых веществ</w:t>
      </w:r>
      <w:r>
        <w:t xml:space="preserve">. Такие модифицированные соединения </w:t>
      </w:r>
      <w:r w:rsidR="007D2F9E">
        <w:t>могут показать</w:t>
      </w:r>
      <w:r>
        <w:t xml:space="preserve"> у</w:t>
      </w:r>
      <w:r w:rsidR="007D2F9E">
        <w:t>лучш</w:t>
      </w:r>
      <w:r>
        <w:t xml:space="preserve">енные </w:t>
      </w:r>
      <w:proofErr w:type="spellStart"/>
      <w:r>
        <w:t>антипролиферативные</w:t>
      </w:r>
      <w:proofErr w:type="spellEnd"/>
      <w:r>
        <w:t xml:space="preserve"> свойства</w:t>
      </w:r>
      <w:r w:rsidR="007D2F9E">
        <w:t>, кроме того, они</w:t>
      </w:r>
      <w:r>
        <w:t xml:space="preserve"> могут </w:t>
      </w:r>
      <w:r w:rsidR="007D2F9E">
        <w:t>оказ</w:t>
      </w:r>
      <w:r>
        <w:t xml:space="preserve">аться </w:t>
      </w:r>
      <w:r w:rsidR="007D2F9E">
        <w:t xml:space="preserve">более эффективными </w:t>
      </w:r>
      <w:proofErr w:type="spellStart"/>
      <w:r w:rsidR="007D2F9E">
        <w:t>нейропротекторами</w:t>
      </w:r>
      <w:proofErr w:type="spellEnd"/>
      <w:r w:rsidR="007D2F9E">
        <w:t>, чем сам бексаротен</w:t>
      </w:r>
      <w:r w:rsidR="0021407A">
        <w:t xml:space="preserve"> [1]</w:t>
      </w:r>
      <w:r>
        <w:t>.</w:t>
      </w:r>
      <w:r w:rsidR="00455988">
        <w:t xml:space="preserve"> </w:t>
      </w:r>
      <w:r w:rsidR="00D0090D" w:rsidRPr="00AA62B7">
        <w:t xml:space="preserve">Целью работы </w:t>
      </w:r>
      <w:r w:rsidR="00455988">
        <w:t>является</w:t>
      </w:r>
      <w:r w:rsidR="00D0090D" w:rsidRPr="00AA62B7">
        <w:t xml:space="preserve"> синтез и оценка противораковой активности</w:t>
      </w:r>
      <w:r w:rsidR="00455988">
        <w:t xml:space="preserve"> </w:t>
      </w:r>
      <w:r w:rsidR="00D0090D">
        <w:rPr>
          <w:lang w:val="en-US"/>
        </w:rPr>
        <w:t>N</w:t>
      </w:r>
      <w:r w:rsidR="00D0090D" w:rsidRPr="007646DD">
        <w:t>-</w:t>
      </w:r>
      <w:proofErr w:type="spellStart"/>
      <w:r w:rsidR="00D0090D">
        <w:t>ацилированных</w:t>
      </w:r>
      <w:proofErr w:type="spellEnd"/>
      <w:r w:rsidR="00D0090D">
        <w:t xml:space="preserve"> </w:t>
      </w:r>
      <w:proofErr w:type="spellStart"/>
      <w:r w:rsidR="00D0090D">
        <w:t>бексаротеном</w:t>
      </w:r>
      <w:proofErr w:type="spellEnd"/>
      <w:r w:rsidR="00D0090D">
        <w:t xml:space="preserve"> эфиров алифатических аминокислот.</w:t>
      </w:r>
    </w:p>
    <w:p w:rsidR="009B50DD" w:rsidRDefault="009B50DD" w:rsidP="009B50DD">
      <w:pPr>
        <w:ind w:firstLine="397"/>
        <w:jc w:val="both"/>
        <w:rPr>
          <w:noProof/>
        </w:rPr>
      </w:pPr>
      <w:r>
        <w:t xml:space="preserve">Было </w:t>
      </w:r>
      <w:r w:rsidR="00EB2234">
        <w:t>показано</w:t>
      </w:r>
      <w:r>
        <w:t xml:space="preserve">, что </w:t>
      </w:r>
      <w:proofErr w:type="spellStart"/>
      <w:r w:rsidR="00EB2234">
        <w:t>функционализация</w:t>
      </w:r>
      <w:proofErr w:type="spellEnd"/>
      <w:r>
        <w:t xml:space="preserve"> карбоксильной группы бексаротена </w:t>
      </w:r>
      <w:r w:rsidR="00EB2234">
        <w:t>через</w:t>
      </w:r>
      <w:r>
        <w:t xml:space="preserve"> стабильный хлорангидрид</w:t>
      </w:r>
      <w:r w:rsidR="00EB2234">
        <w:t xml:space="preserve"> </w:t>
      </w:r>
      <w:proofErr w:type="gramStart"/>
      <w:r w:rsidR="00EB2234">
        <w:t>удобна</w:t>
      </w:r>
      <w:proofErr w:type="gramEnd"/>
      <w:r w:rsidR="00EB2234">
        <w:t xml:space="preserve"> в препаративном отношении</w:t>
      </w:r>
      <w:r>
        <w:t xml:space="preserve">, </w:t>
      </w:r>
      <w:r w:rsidR="00EB2234">
        <w:t>тогда</w:t>
      </w:r>
      <w:r>
        <w:t xml:space="preserve"> как альтернативные подходы к </w:t>
      </w:r>
      <w:r w:rsidR="00EB2234">
        <w:t>ее активации</w:t>
      </w:r>
      <w:r w:rsidR="00455988">
        <w:t xml:space="preserve"> </w:t>
      </w:r>
      <w:r w:rsidR="00EB2234">
        <w:t>осложняют выделение целевых продуктов или, как метод смешанных ангидридов, неприменимы</w:t>
      </w:r>
      <w:r>
        <w:t>.</w:t>
      </w:r>
    </w:p>
    <w:p w:rsidR="009B50DD" w:rsidRDefault="00EB2234" w:rsidP="009B50DD">
      <w:pPr>
        <w:ind w:firstLine="397"/>
        <w:jc w:val="both"/>
        <w:rPr>
          <w:noProof/>
        </w:rPr>
      </w:pPr>
      <w:r>
        <w:rPr>
          <w:noProof/>
        </w:rPr>
        <w:t xml:space="preserve">Для оценки активности полученных </w:t>
      </w:r>
      <w:r w:rsidR="009B50DD">
        <w:rPr>
          <w:noProof/>
        </w:rPr>
        <w:t>веществ были использованы человеческие опухолевые линии рака молочной железы M</w:t>
      </w:r>
      <w:r w:rsidR="00EE2F59">
        <w:rPr>
          <w:noProof/>
        </w:rPr>
        <w:t>DA-MB-231, глиобластомы U-87 MG и</w:t>
      </w:r>
      <w:r w:rsidR="009B50DD">
        <w:rPr>
          <w:noProof/>
        </w:rPr>
        <w:t xml:space="preserve"> рака поджелудочной железы P</w:t>
      </w:r>
      <w:r w:rsidR="009B50DD">
        <w:rPr>
          <w:noProof/>
          <w:lang w:val="en-US"/>
        </w:rPr>
        <w:t>ANC</w:t>
      </w:r>
      <w:r w:rsidR="009B50DD" w:rsidRPr="009B50DD">
        <w:rPr>
          <w:noProof/>
        </w:rPr>
        <w:t>-</w:t>
      </w:r>
      <w:r w:rsidR="009B50DD">
        <w:rPr>
          <w:noProof/>
        </w:rPr>
        <w:t xml:space="preserve">1. После добавления веществ </w:t>
      </w:r>
      <w:r w:rsidR="007A715F">
        <w:rPr>
          <w:noProof/>
        </w:rPr>
        <w:t>в конц</w:t>
      </w:r>
      <w:r w:rsidR="00825F77">
        <w:rPr>
          <w:noProof/>
        </w:rPr>
        <w:t>ентрациях 1</w:t>
      </w:r>
      <w:r w:rsidR="00825F77" w:rsidRPr="00825F77">
        <w:rPr>
          <w:noProof/>
        </w:rPr>
        <w:noBreakHyphen/>
      </w:r>
      <w:r w:rsidR="00825F77">
        <w:rPr>
          <w:noProof/>
        </w:rPr>
        <w:t>100 </w:t>
      </w:r>
      <w:r w:rsidR="0021407A">
        <w:rPr>
          <w:noProof/>
        </w:rPr>
        <w:t xml:space="preserve">мкМ </w:t>
      </w:r>
      <w:r w:rsidR="009B50DD">
        <w:rPr>
          <w:noProof/>
        </w:rPr>
        <w:t>инкубация клеток проводилась 72 часа. Жизнеспособность клеток определялась посредством ресазуринового теста.</w:t>
      </w:r>
    </w:p>
    <w:p w:rsidR="00831156" w:rsidRDefault="00831156" w:rsidP="009C5257">
      <w:pPr>
        <w:ind w:firstLine="397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532130</wp:posOffset>
            </wp:positionV>
            <wp:extent cx="5753735" cy="743585"/>
            <wp:effectExtent l="1905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50DD">
        <w:rPr>
          <w:noProof/>
        </w:rPr>
        <w:t>Была оце</w:t>
      </w:r>
      <w:r w:rsidR="009020EA">
        <w:rPr>
          <w:noProof/>
        </w:rPr>
        <w:t>нена цитотоксическая активность</w:t>
      </w:r>
      <w:r w:rsidR="00825F77" w:rsidRPr="00825F77">
        <w:rPr>
          <w:noProof/>
        </w:rPr>
        <w:t xml:space="preserve"> </w:t>
      </w:r>
      <w:r w:rsidR="009020EA">
        <w:rPr>
          <w:noProof/>
          <w:lang w:val="en-US"/>
        </w:rPr>
        <w:t>N</w:t>
      </w:r>
      <w:r w:rsidR="009020EA" w:rsidRPr="009020EA">
        <w:rPr>
          <w:noProof/>
        </w:rPr>
        <w:t xml:space="preserve">-ацилированных </w:t>
      </w:r>
      <w:r w:rsidR="009020EA">
        <w:rPr>
          <w:noProof/>
        </w:rPr>
        <w:t>бексаротеном эфиров алифатических аминокислот: γ-аминомасляной кислоты</w:t>
      </w:r>
      <w:r>
        <w:rPr>
          <w:noProof/>
        </w:rPr>
        <w:t xml:space="preserve"> (</w:t>
      </w:r>
      <w:r w:rsidRPr="00831156">
        <w:rPr>
          <w:b/>
          <w:noProof/>
        </w:rPr>
        <w:t>1</w:t>
      </w:r>
      <w:r>
        <w:rPr>
          <w:noProof/>
        </w:rPr>
        <w:t>)</w:t>
      </w:r>
      <w:r w:rsidR="009020EA">
        <w:rPr>
          <w:noProof/>
        </w:rPr>
        <w:t>, β-аланина</w:t>
      </w:r>
      <w:r>
        <w:rPr>
          <w:noProof/>
        </w:rPr>
        <w:t xml:space="preserve"> (</w:t>
      </w:r>
      <w:r w:rsidRPr="00831156">
        <w:rPr>
          <w:b/>
          <w:noProof/>
        </w:rPr>
        <w:t>2</w:t>
      </w:r>
      <w:r>
        <w:rPr>
          <w:noProof/>
        </w:rPr>
        <w:t>)</w:t>
      </w:r>
      <w:r w:rsidR="009020EA">
        <w:rPr>
          <w:noProof/>
        </w:rPr>
        <w:t>, глицина</w:t>
      </w:r>
      <w:r>
        <w:rPr>
          <w:noProof/>
        </w:rPr>
        <w:t xml:space="preserve"> (</w:t>
      </w:r>
      <w:r w:rsidRPr="00831156">
        <w:rPr>
          <w:b/>
          <w:noProof/>
        </w:rPr>
        <w:t>3</w:t>
      </w:r>
      <w:r>
        <w:rPr>
          <w:noProof/>
        </w:rPr>
        <w:t>) (</w:t>
      </w:r>
      <w:r w:rsidR="00455988" w:rsidRPr="00455988">
        <w:rPr>
          <w:noProof/>
        </w:rPr>
        <w:t>р</w:t>
      </w:r>
      <w:r>
        <w:rPr>
          <w:noProof/>
        </w:rPr>
        <w:t>ис. 1)</w:t>
      </w:r>
      <w:r w:rsidR="009020EA">
        <w:rPr>
          <w:noProof/>
        </w:rPr>
        <w:t>.</w:t>
      </w:r>
    </w:p>
    <w:p w:rsidR="00424D3A" w:rsidRPr="00BA7EAA" w:rsidRDefault="00831156" w:rsidP="00424D3A">
      <w:pPr>
        <w:jc w:val="center"/>
        <w:rPr>
          <w:noProof/>
        </w:rPr>
      </w:pPr>
      <w:r>
        <w:rPr>
          <w:noProof/>
        </w:rPr>
        <w:t xml:space="preserve">Рис. 1. </w:t>
      </w:r>
      <w:r>
        <w:t xml:space="preserve">Структурные формулы полученных соединений </w:t>
      </w:r>
      <w:r w:rsidRPr="005D1BF5">
        <w:rPr>
          <w:b/>
        </w:rPr>
        <w:t>1</w:t>
      </w:r>
      <w:r>
        <w:t>–</w:t>
      </w:r>
      <w:r w:rsidRPr="00457157">
        <w:rPr>
          <w:b/>
        </w:rPr>
        <w:t>3</w:t>
      </w:r>
    </w:p>
    <w:p w:rsidR="00826B58" w:rsidRPr="00826B58" w:rsidRDefault="009B50DD" w:rsidP="00424D3A">
      <w:pPr>
        <w:ind w:firstLine="397"/>
        <w:jc w:val="both"/>
        <w:rPr>
          <w:noProof/>
        </w:rPr>
      </w:pPr>
      <w:r>
        <w:rPr>
          <w:noProof/>
        </w:rPr>
        <w:t xml:space="preserve">Для </w:t>
      </w:r>
      <w:r w:rsidR="00826B58">
        <w:rPr>
          <w:noProof/>
        </w:rPr>
        <w:t>данной серии соединений н</w:t>
      </w:r>
      <w:r w:rsidR="00826B58" w:rsidRPr="00826B58">
        <w:rPr>
          <w:noProof/>
        </w:rPr>
        <w:t xml:space="preserve">аблюдается тенденция увеличения цитотоксической активности при </w:t>
      </w:r>
      <w:r w:rsidR="00EE2F59">
        <w:rPr>
          <w:noProof/>
        </w:rPr>
        <w:t>уменьшении длины алифатического структурного элемента. Укорочение</w:t>
      </w:r>
      <w:r w:rsidR="00826B58" w:rsidRPr="00826B58">
        <w:rPr>
          <w:noProof/>
        </w:rPr>
        <w:t xml:space="preserve"> цепи на </w:t>
      </w:r>
      <w:r w:rsidR="00826B58">
        <w:rPr>
          <w:noProof/>
        </w:rPr>
        <w:t xml:space="preserve">2 метиленовых звена приводит </w:t>
      </w:r>
      <w:r w:rsidR="00826B58" w:rsidRPr="00826B58">
        <w:rPr>
          <w:noProof/>
        </w:rPr>
        <w:t>к снижению EC</w:t>
      </w:r>
      <w:r w:rsidR="00826B58" w:rsidRPr="00826B58">
        <w:rPr>
          <w:noProof/>
          <w:vertAlign w:val="subscript"/>
        </w:rPr>
        <w:t>50</w:t>
      </w:r>
      <w:r w:rsidR="0021407A">
        <w:rPr>
          <w:noProof/>
        </w:rPr>
        <w:t xml:space="preserve"> в</w:t>
      </w:r>
      <w:r w:rsidR="00EE2F59">
        <w:rPr>
          <w:noProof/>
        </w:rPr>
        <w:t xml:space="preserve"> среднем в</w:t>
      </w:r>
      <w:r w:rsidR="0021407A">
        <w:rPr>
          <w:noProof/>
        </w:rPr>
        <w:t xml:space="preserve"> 1,3</w:t>
      </w:r>
      <w:r w:rsidR="00826B58" w:rsidRPr="00826B58">
        <w:rPr>
          <w:noProof/>
        </w:rPr>
        <w:t xml:space="preserve"> раза</w:t>
      </w:r>
      <w:r w:rsidR="00826B58">
        <w:rPr>
          <w:noProof/>
        </w:rPr>
        <w:t>. Также</w:t>
      </w:r>
      <w:r w:rsidR="00825F77" w:rsidRPr="00825F77">
        <w:rPr>
          <w:noProof/>
        </w:rPr>
        <w:t xml:space="preserve"> </w:t>
      </w:r>
      <w:r w:rsidR="00826B58">
        <w:t xml:space="preserve">была обнаружена </w:t>
      </w:r>
      <w:proofErr w:type="spellStart"/>
      <w:r w:rsidR="00826B58">
        <w:t>антипролиферативная</w:t>
      </w:r>
      <w:proofErr w:type="spellEnd"/>
      <w:r w:rsidR="00826B58">
        <w:t xml:space="preserve"> активность с </w:t>
      </w:r>
      <w:r w:rsidR="00826B58" w:rsidRPr="00826B58">
        <w:rPr>
          <w:lang w:val="en-US"/>
        </w:rPr>
        <w:t>EC</w:t>
      </w:r>
      <w:r w:rsidR="00826B58" w:rsidRPr="00826B58">
        <w:rPr>
          <w:vertAlign w:val="subscript"/>
        </w:rPr>
        <w:t>50</w:t>
      </w:r>
      <w:r w:rsidR="00826B58">
        <w:t xml:space="preserve"> в диапазоне 26–33 </w:t>
      </w:r>
      <w:proofErr w:type="spellStart"/>
      <w:r w:rsidR="00826B58">
        <w:t>мкМ</w:t>
      </w:r>
      <w:proofErr w:type="spellEnd"/>
      <w:r w:rsidR="00826B58">
        <w:t xml:space="preserve"> </w:t>
      </w:r>
      <w:r w:rsidR="00EE2F59">
        <w:t>для</w:t>
      </w:r>
      <w:r w:rsidR="007A715F">
        <w:t xml:space="preserve"> клеток </w:t>
      </w:r>
      <w:r w:rsidR="00826B58">
        <w:t xml:space="preserve">человеческой опухолевой линии </w:t>
      </w:r>
      <w:proofErr w:type="spellStart"/>
      <w:r w:rsidR="00826B58">
        <w:t>глиобластомы</w:t>
      </w:r>
      <w:proofErr w:type="spellEnd"/>
      <w:r w:rsidR="00826B58">
        <w:t xml:space="preserve"> U-87 MG.</w:t>
      </w:r>
      <w:r w:rsidR="00825F77" w:rsidRPr="00825F77">
        <w:t xml:space="preserve"> </w:t>
      </w:r>
      <w:r w:rsidR="00D0090D">
        <w:t>По сравнению с линией</w:t>
      </w:r>
      <w:r w:rsidR="007A715F">
        <w:t xml:space="preserve"> здоровых человеческих фибробластов BJ-5ta вещества </w:t>
      </w:r>
      <w:r w:rsidR="007A715F" w:rsidRPr="006C3415">
        <w:rPr>
          <w:b/>
        </w:rPr>
        <w:t>1</w:t>
      </w:r>
      <w:r w:rsidR="007A715F">
        <w:t>–</w:t>
      </w:r>
      <w:r w:rsidR="007A715F" w:rsidRPr="006C3415">
        <w:rPr>
          <w:b/>
        </w:rPr>
        <w:t>3</w:t>
      </w:r>
      <w:r w:rsidR="007A715F">
        <w:t xml:space="preserve"> показали умеренную селективность в диапазоне SI от 1,</w:t>
      </w:r>
      <w:r w:rsidR="007A715F" w:rsidRPr="007A715F">
        <w:t>97</w:t>
      </w:r>
      <w:r w:rsidR="007A715F">
        <w:t xml:space="preserve"> до 4,41.</w:t>
      </w:r>
    </w:p>
    <w:p w:rsidR="009B50DD" w:rsidRDefault="009B50DD" w:rsidP="009B50DD">
      <w:pPr>
        <w:ind w:firstLine="397"/>
        <w:jc w:val="both"/>
        <w:rPr>
          <w:noProof/>
        </w:rPr>
      </w:pPr>
      <w:r>
        <w:rPr>
          <w:noProof/>
        </w:rPr>
        <w:t>Полученные данные представляют интерес для дал</w:t>
      </w:r>
      <w:r w:rsidR="00EE2F59">
        <w:rPr>
          <w:noProof/>
        </w:rPr>
        <w:t>ьнейшего изучения противоопухолевой</w:t>
      </w:r>
      <w:r>
        <w:rPr>
          <w:noProof/>
        </w:rPr>
        <w:t xml:space="preserve"> активности производных</w:t>
      </w:r>
      <w:r w:rsidR="00825F77" w:rsidRPr="00825F77">
        <w:rPr>
          <w:noProof/>
        </w:rPr>
        <w:t xml:space="preserve"> </w:t>
      </w:r>
      <w:r>
        <w:rPr>
          <w:noProof/>
        </w:rPr>
        <w:t>бексаротен</w:t>
      </w:r>
      <w:r w:rsidR="009020EA">
        <w:rPr>
          <w:noProof/>
        </w:rPr>
        <w:t>а</w:t>
      </w:r>
      <w:r>
        <w:rPr>
          <w:noProof/>
        </w:rPr>
        <w:t>.</w:t>
      </w:r>
    </w:p>
    <w:p w:rsidR="00230465" w:rsidRDefault="0055396F" w:rsidP="00230465">
      <w:pPr>
        <w:jc w:val="center"/>
        <w:rPr>
          <w:b/>
        </w:rPr>
      </w:pPr>
      <w:r w:rsidRPr="00230465">
        <w:rPr>
          <w:b/>
        </w:rPr>
        <w:t>Литература</w:t>
      </w:r>
    </w:p>
    <w:p w:rsidR="006C3415" w:rsidRPr="006C3415" w:rsidRDefault="00230465" w:rsidP="002304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color w:val="000000"/>
        </w:rPr>
        <w:t xml:space="preserve">1. </w:t>
      </w:r>
      <w:r>
        <w:t>Коваленко Л. В. и др. Лекарственные перспективы р</w:t>
      </w:r>
      <w:r w:rsidR="009D027A">
        <w:t xml:space="preserve">етиноидов // РРЛС. 2023. Т. 12. </w:t>
      </w:r>
      <w:proofErr w:type="spellStart"/>
      <w:r w:rsidR="009D027A">
        <w:t>No</w:t>
      </w:r>
      <w:proofErr w:type="spellEnd"/>
      <w:r w:rsidR="009D027A">
        <w:t>. 4</w:t>
      </w:r>
      <w:r>
        <w:t>. С. 54-62.</w:t>
      </w:r>
    </w:p>
    <w:sectPr w:rsidR="006C3415" w:rsidRPr="006C3415" w:rsidSect="00C23CC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212C5"/>
    <w:multiLevelType w:val="hybridMultilevel"/>
    <w:tmpl w:val="20745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A4320"/>
    <w:rsid w:val="00013291"/>
    <w:rsid w:val="00034A3A"/>
    <w:rsid w:val="00125CF6"/>
    <w:rsid w:val="00191DEE"/>
    <w:rsid w:val="001C431B"/>
    <w:rsid w:val="0021407A"/>
    <w:rsid w:val="00230465"/>
    <w:rsid w:val="00245CFB"/>
    <w:rsid w:val="00292329"/>
    <w:rsid w:val="002D1CD8"/>
    <w:rsid w:val="00315A8C"/>
    <w:rsid w:val="00315E83"/>
    <w:rsid w:val="00324502"/>
    <w:rsid w:val="003775E7"/>
    <w:rsid w:val="003A7F9F"/>
    <w:rsid w:val="003C7AA6"/>
    <w:rsid w:val="003F2014"/>
    <w:rsid w:val="003F664B"/>
    <w:rsid w:val="00424D3A"/>
    <w:rsid w:val="00455988"/>
    <w:rsid w:val="00457157"/>
    <w:rsid w:val="0055396F"/>
    <w:rsid w:val="00576C2F"/>
    <w:rsid w:val="005D1BF5"/>
    <w:rsid w:val="00645114"/>
    <w:rsid w:val="00656EE1"/>
    <w:rsid w:val="006C3415"/>
    <w:rsid w:val="00703C8E"/>
    <w:rsid w:val="00715236"/>
    <w:rsid w:val="007341E5"/>
    <w:rsid w:val="00775D39"/>
    <w:rsid w:val="007A715F"/>
    <w:rsid w:val="007C1BF5"/>
    <w:rsid w:val="007D2F9E"/>
    <w:rsid w:val="007D7A02"/>
    <w:rsid w:val="008055C2"/>
    <w:rsid w:val="00825F77"/>
    <w:rsid w:val="00826B58"/>
    <w:rsid w:val="00831156"/>
    <w:rsid w:val="00841C6E"/>
    <w:rsid w:val="00890D50"/>
    <w:rsid w:val="009020EA"/>
    <w:rsid w:val="00980443"/>
    <w:rsid w:val="009B50DD"/>
    <w:rsid w:val="009C2141"/>
    <w:rsid w:val="009C5257"/>
    <w:rsid w:val="009D027A"/>
    <w:rsid w:val="00A235E8"/>
    <w:rsid w:val="00A856D2"/>
    <w:rsid w:val="00B36FC6"/>
    <w:rsid w:val="00B40253"/>
    <w:rsid w:val="00B42909"/>
    <w:rsid w:val="00BA4320"/>
    <w:rsid w:val="00BA7EAA"/>
    <w:rsid w:val="00BF33F1"/>
    <w:rsid w:val="00C0646E"/>
    <w:rsid w:val="00C23CCF"/>
    <w:rsid w:val="00CB510C"/>
    <w:rsid w:val="00D0090D"/>
    <w:rsid w:val="00D328BF"/>
    <w:rsid w:val="00D92710"/>
    <w:rsid w:val="00E039B9"/>
    <w:rsid w:val="00EB2234"/>
    <w:rsid w:val="00EB5D0A"/>
    <w:rsid w:val="00EE2F59"/>
    <w:rsid w:val="00F15654"/>
    <w:rsid w:val="00F3534C"/>
    <w:rsid w:val="00F41E52"/>
    <w:rsid w:val="00F932C3"/>
    <w:rsid w:val="00F93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1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1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3046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6B5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5</cp:revision>
  <dcterms:created xsi:type="dcterms:W3CDTF">2026-03-02T13:44:00Z</dcterms:created>
  <dcterms:modified xsi:type="dcterms:W3CDTF">2026-03-02T14:51:00Z</dcterms:modified>
</cp:coreProperties>
</file>