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C3" w:rsidRDefault="0050365F" w:rsidP="002D57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>Н</w:t>
      </w:r>
      <w:r w:rsidR="002D57C3">
        <w:rPr>
          <w:b/>
          <w:bCs/>
          <w:color w:val="000000"/>
        </w:rPr>
        <w:t>овы</w:t>
      </w:r>
      <w:r>
        <w:rPr>
          <w:b/>
          <w:bCs/>
          <w:color w:val="000000"/>
        </w:rPr>
        <w:t>е</w:t>
      </w:r>
      <w:r w:rsidR="002D57C3">
        <w:rPr>
          <w:b/>
          <w:bCs/>
          <w:color w:val="000000"/>
        </w:rPr>
        <w:t xml:space="preserve"> г</w:t>
      </w:r>
      <w:r w:rsidR="002D57C3" w:rsidRPr="002D57C3">
        <w:rPr>
          <w:b/>
          <w:bCs/>
          <w:color w:val="000000"/>
        </w:rPr>
        <w:t>ибридны</w:t>
      </w:r>
      <w:r>
        <w:rPr>
          <w:b/>
          <w:bCs/>
          <w:color w:val="000000"/>
        </w:rPr>
        <w:t>е</w:t>
      </w:r>
      <w:r w:rsidR="002D57C3" w:rsidRPr="002D57C3">
        <w:rPr>
          <w:b/>
          <w:bCs/>
          <w:color w:val="000000"/>
        </w:rPr>
        <w:t xml:space="preserve"> лиганд</w:t>
      </w:r>
      <w:r>
        <w:rPr>
          <w:b/>
          <w:bCs/>
          <w:color w:val="000000"/>
        </w:rPr>
        <w:t>ы</w:t>
      </w:r>
      <w:r w:rsidR="002D57C3" w:rsidRPr="002D57C3">
        <w:rPr>
          <w:b/>
          <w:bCs/>
          <w:color w:val="000000"/>
        </w:rPr>
        <w:t xml:space="preserve"> </w:t>
      </w:r>
      <w:proofErr w:type="spellStart"/>
      <w:r w:rsidR="002D57C3" w:rsidRPr="002D57C3">
        <w:rPr>
          <w:b/>
          <w:bCs/>
          <w:color w:val="000000"/>
        </w:rPr>
        <w:t>ГАМК</w:t>
      </w:r>
      <w:r w:rsidR="002D57C3" w:rsidRPr="002D57C3">
        <w:rPr>
          <w:b/>
          <w:bCs/>
          <w:color w:val="000000"/>
          <w:vertAlign w:val="subscript"/>
        </w:rPr>
        <w:t>А</w:t>
      </w:r>
      <w:r w:rsidR="002D57C3" w:rsidRPr="002D57C3">
        <w:rPr>
          <w:b/>
          <w:bCs/>
          <w:color w:val="000000"/>
        </w:rPr>
        <w:t>-рецептора</w:t>
      </w:r>
      <w:proofErr w:type="spellEnd"/>
      <w:r w:rsidR="002D57C3">
        <w:rPr>
          <w:b/>
          <w:bCs/>
          <w:color w:val="000000"/>
        </w:rPr>
        <w:t xml:space="preserve"> на основе </w:t>
      </w:r>
      <w:proofErr w:type="spellStart"/>
      <w:r w:rsidR="002D57C3" w:rsidRPr="002D57C3">
        <w:rPr>
          <w:b/>
          <w:bCs/>
          <w:color w:val="000000"/>
        </w:rPr>
        <w:t>аллопрегнанолона</w:t>
      </w:r>
      <w:proofErr w:type="spellEnd"/>
      <w:r w:rsidR="002D57C3" w:rsidRPr="002D57C3">
        <w:rPr>
          <w:b/>
          <w:bCs/>
          <w:color w:val="000000"/>
        </w:rPr>
        <w:t xml:space="preserve"> и </w:t>
      </w:r>
      <w:proofErr w:type="spellStart"/>
      <w:r w:rsidR="002D57C3" w:rsidRPr="002D57C3">
        <w:rPr>
          <w:b/>
          <w:bCs/>
          <w:color w:val="000000"/>
        </w:rPr>
        <w:t>имидазо</w:t>
      </w:r>
      <w:proofErr w:type="spellEnd"/>
      <w:r w:rsidR="002D57C3" w:rsidRPr="002D57C3">
        <w:rPr>
          <w:b/>
          <w:bCs/>
          <w:color w:val="000000"/>
        </w:rPr>
        <w:t>[1,2-a]пиридина</w:t>
      </w:r>
      <w:r>
        <w:rPr>
          <w:b/>
          <w:bCs/>
          <w:color w:val="000000"/>
        </w:rPr>
        <w:t>.</w:t>
      </w:r>
    </w:p>
    <w:p w:rsidR="00A40A4A" w:rsidRPr="00A40A4A" w:rsidRDefault="00A40A4A" w:rsidP="006B0B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2910">
        <w:rPr>
          <w:b/>
          <w:i/>
          <w:color w:val="000000"/>
        </w:rPr>
        <w:t>Шаврин И.О.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Уваров Д.Ю.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="002D57C3">
        <w:rPr>
          <w:b/>
          <w:i/>
          <w:color w:val="000000"/>
        </w:rPr>
        <w:t>Смирнова</w:t>
      </w:r>
      <w:r w:rsidR="002943F2">
        <w:rPr>
          <w:b/>
          <w:i/>
          <w:color w:val="000000"/>
        </w:rPr>
        <w:t xml:space="preserve"> Н.В.</w:t>
      </w:r>
      <w:r w:rsidR="00E27622" w:rsidRPr="00E27622">
        <w:rPr>
          <w:b/>
          <w:i/>
          <w:color w:val="000000"/>
          <w:vertAlign w:val="superscript"/>
        </w:rPr>
        <w:t>1</w:t>
      </w:r>
      <w:r w:rsidR="002D57C3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Волкова Ю.А.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Заварзин И.В.</w:t>
      </w:r>
      <w:r>
        <w:rPr>
          <w:b/>
          <w:i/>
          <w:color w:val="000000"/>
          <w:vertAlign w:val="superscript"/>
        </w:rPr>
        <w:t>2</w:t>
      </w:r>
    </w:p>
    <w:p w:rsidR="00A40A4A" w:rsidRDefault="00A40A4A" w:rsidP="006B0B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:rsidR="00A40A4A" w:rsidRPr="000E334E" w:rsidRDefault="00A40A4A" w:rsidP="006B0B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A40A4A" w:rsidRPr="000E334E" w:rsidRDefault="00A40A4A" w:rsidP="006B0B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A40A4A">
        <w:rPr>
          <w:i/>
          <w:color w:val="000000"/>
        </w:rPr>
        <w:t xml:space="preserve">Институт органической химии им. Н.Д. Зелинского Российской академии наук, </w:t>
      </w:r>
      <w:r>
        <w:rPr>
          <w:i/>
          <w:color w:val="000000"/>
        </w:rPr>
        <w:t xml:space="preserve">Москва, </w:t>
      </w:r>
      <w:r w:rsidRPr="002B1CD0">
        <w:rPr>
          <w:i/>
          <w:color w:val="000000"/>
        </w:rPr>
        <w:t>Россия</w:t>
      </w:r>
      <w:r w:rsidRPr="002B1CD0">
        <w:rPr>
          <w:i/>
          <w:color w:val="000000"/>
          <w:highlight w:val="yellow"/>
        </w:rPr>
        <w:t xml:space="preserve"> </w:t>
      </w:r>
    </w:p>
    <w:p w:rsidR="00625024" w:rsidRPr="00DC44D0" w:rsidRDefault="00A40A4A" w:rsidP="00486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color w:val="000000"/>
          <w:u w:val="single"/>
        </w:rPr>
      </w:pPr>
      <w:r w:rsidRPr="00A40A4A">
        <w:rPr>
          <w:i/>
          <w:color w:val="000000"/>
          <w:lang w:val="en-US"/>
        </w:rPr>
        <w:t>E</w:t>
      </w:r>
      <w:r w:rsidRPr="001839CB">
        <w:rPr>
          <w:i/>
          <w:color w:val="000000"/>
        </w:rPr>
        <w:t>-</w:t>
      </w:r>
      <w:r w:rsidRPr="00A40A4A">
        <w:rPr>
          <w:i/>
          <w:color w:val="000000"/>
          <w:lang w:val="en-US"/>
        </w:rPr>
        <w:t>mai</w:t>
      </w:r>
      <w:r>
        <w:rPr>
          <w:i/>
          <w:color w:val="000000"/>
          <w:lang w:val="en-US"/>
        </w:rPr>
        <w:t>l</w:t>
      </w:r>
      <w:r w:rsidRPr="001839CB">
        <w:rPr>
          <w:i/>
          <w:color w:val="000000"/>
        </w:rPr>
        <w:t xml:space="preserve">: </w:t>
      </w:r>
      <w:proofErr w:type="spellStart"/>
      <w:r w:rsidRPr="00A40A4A">
        <w:rPr>
          <w:i/>
          <w:color w:val="000000"/>
          <w:u w:val="single"/>
          <w:lang w:val="en-US"/>
        </w:rPr>
        <w:t>sha</w:t>
      </w:r>
      <w:r w:rsidR="00B005EA">
        <w:rPr>
          <w:i/>
          <w:color w:val="000000"/>
          <w:u w:val="single"/>
          <w:lang w:val="en-US"/>
        </w:rPr>
        <w:t>v</w:t>
      </w:r>
      <w:r w:rsidRPr="00A40A4A">
        <w:rPr>
          <w:i/>
          <w:color w:val="000000"/>
          <w:u w:val="single"/>
          <w:lang w:val="en-US"/>
        </w:rPr>
        <w:t>rinivan</w:t>
      </w:r>
      <w:proofErr w:type="spellEnd"/>
      <w:r w:rsidRPr="001839CB">
        <w:rPr>
          <w:i/>
          <w:color w:val="000000"/>
          <w:u w:val="single"/>
        </w:rPr>
        <w:t>1208@</w:t>
      </w:r>
      <w:proofErr w:type="spellStart"/>
      <w:r w:rsidRPr="00A40A4A">
        <w:rPr>
          <w:i/>
          <w:color w:val="000000"/>
          <w:u w:val="single"/>
          <w:lang w:val="en-US"/>
        </w:rPr>
        <w:t>gmail</w:t>
      </w:r>
      <w:proofErr w:type="spellEnd"/>
      <w:r w:rsidRPr="001839CB">
        <w:rPr>
          <w:i/>
          <w:color w:val="000000"/>
          <w:u w:val="single"/>
        </w:rPr>
        <w:t>.</w:t>
      </w:r>
      <w:r w:rsidRPr="00A40A4A">
        <w:rPr>
          <w:i/>
          <w:color w:val="000000"/>
          <w:u w:val="single"/>
          <w:lang w:val="en-US"/>
        </w:rPr>
        <w:t>com</w:t>
      </w:r>
    </w:p>
    <w:p w:rsidR="00486544" w:rsidRPr="00486544" w:rsidRDefault="005B0EC8" w:rsidP="00486544">
      <w:pPr>
        <w:ind w:firstLine="397"/>
        <w:jc w:val="both"/>
        <w:rPr>
          <w:szCs w:val="20"/>
        </w:rPr>
      </w:pPr>
      <w:r w:rsidRPr="00302AB2">
        <w:rPr>
          <w:szCs w:val="20"/>
        </w:rPr>
        <w:t>ГАМК</w:t>
      </w:r>
      <w:r w:rsidRPr="00302AB2">
        <w:rPr>
          <w:szCs w:val="20"/>
          <w:vertAlign w:val="subscript"/>
        </w:rPr>
        <w:t>А</w:t>
      </w:r>
      <w:r w:rsidRPr="00302AB2">
        <w:rPr>
          <w:szCs w:val="20"/>
        </w:rPr>
        <w:t>–</w:t>
      </w:r>
      <w:r w:rsidR="00486544" w:rsidRPr="00486544">
        <w:t xml:space="preserve"> </w:t>
      </w:r>
      <w:r w:rsidR="00486544" w:rsidRPr="00486544">
        <w:rPr>
          <w:szCs w:val="20"/>
        </w:rPr>
        <w:t xml:space="preserve">рецепторы, обеспечивающие торможение нервного возбуждения в организме млекопитающих, представляют собой </w:t>
      </w:r>
      <w:proofErr w:type="spellStart"/>
      <w:r w:rsidR="00486544" w:rsidRPr="00486544">
        <w:rPr>
          <w:szCs w:val="20"/>
        </w:rPr>
        <w:t>пентамерные</w:t>
      </w:r>
      <w:proofErr w:type="spellEnd"/>
      <w:r w:rsidR="00486544" w:rsidRPr="00486544">
        <w:rPr>
          <w:szCs w:val="20"/>
        </w:rPr>
        <w:t xml:space="preserve"> трансмембранные белковые комплексы. Структура этих рецепторов включает ряд аллостерических сайтов связывания, в том числе </w:t>
      </w:r>
      <w:proofErr w:type="spellStart"/>
      <w:r w:rsidR="00486544" w:rsidRPr="00486544">
        <w:rPr>
          <w:szCs w:val="20"/>
        </w:rPr>
        <w:t>комплементарных</w:t>
      </w:r>
      <w:proofErr w:type="spellEnd"/>
      <w:r w:rsidR="00486544" w:rsidRPr="00486544">
        <w:rPr>
          <w:szCs w:val="20"/>
        </w:rPr>
        <w:t xml:space="preserve"> </w:t>
      </w:r>
      <w:proofErr w:type="spellStart"/>
      <w:r w:rsidR="00486544" w:rsidRPr="00486544">
        <w:rPr>
          <w:szCs w:val="20"/>
        </w:rPr>
        <w:t>нейростероидам</w:t>
      </w:r>
      <w:proofErr w:type="spellEnd"/>
      <w:r w:rsidR="00486544" w:rsidRPr="00486544">
        <w:rPr>
          <w:szCs w:val="20"/>
        </w:rPr>
        <w:t xml:space="preserve"> и </w:t>
      </w:r>
      <w:proofErr w:type="spellStart"/>
      <w:r w:rsidR="00486544" w:rsidRPr="00486544">
        <w:rPr>
          <w:szCs w:val="20"/>
        </w:rPr>
        <w:t>бензодиазепинам</w:t>
      </w:r>
      <w:proofErr w:type="spellEnd"/>
      <w:r w:rsidR="00486544" w:rsidRPr="00486544">
        <w:rPr>
          <w:szCs w:val="20"/>
        </w:rPr>
        <w:t xml:space="preserve"> [1</w:t>
      </w:r>
      <w:r w:rsidR="00AF4E47" w:rsidRPr="00AF4E47">
        <w:rPr>
          <w:szCs w:val="20"/>
        </w:rPr>
        <w:t>, 2</w:t>
      </w:r>
      <w:r w:rsidR="00486544" w:rsidRPr="00486544">
        <w:rPr>
          <w:szCs w:val="20"/>
        </w:rPr>
        <w:t>]. Перспективным направлением современной медицинской химии является разработка гибридных молекул, объединяющих в своем каркасе фармакофорные фрагменты известных биологически активных соединений</w:t>
      </w:r>
      <w:r w:rsidR="0044063B" w:rsidRPr="0044063B">
        <w:rPr>
          <w:szCs w:val="20"/>
        </w:rPr>
        <w:t xml:space="preserve"> [3]</w:t>
      </w:r>
      <w:r w:rsidR="00486544" w:rsidRPr="00486544">
        <w:rPr>
          <w:szCs w:val="20"/>
        </w:rPr>
        <w:t>. Такой подход позволяет либо комбинировать различные виды фармакологической активности, либо воздействовать на несколько мишеней, вовлеченных в единый патологический процесс.</w:t>
      </w:r>
    </w:p>
    <w:p w:rsidR="00713624" w:rsidRPr="00A72910" w:rsidRDefault="006731F0" w:rsidP="00CA1561">
      <w:pPr>
        <w:ind w:firstLine="397"/>
        <w:jc w:val="both"/>
      </w:pPr>
      <w:r>
        <w:t>В рамках развития наших работ по созданию гибридных молекул</w:t>
      </w:r>
      <w:r w:rsidR="00F12017" w:rsidRPr="00F12017">
        <w:t xml:space="preserve"> ГАМК</w:t>
      </w:r>
      <w:r w:rsidR="006D4D82" w:rsidRPr="006D4D82">
        <w:rPr>
          <w:vertAlign w:val="subscript"/>
        </w:rPr>
        <w:t>А</w:t>
      </w:r>
      <w:r w:rsidR="00F12017" w:rsidRPr="00F12017">
        <w:t>-рецепторов</w:t>
      </w:r>
      <w:r>
        <w:t xml:space="preserve"> </w:t>
      </w:r>
      <w:r w:rsidRPr="006731F0">
        <w:t>[4</w:t>
      </w:r>
      <w:r w:rsidR="00EA6A20" w:rsidRPr="00EA6A20">
        <w:t>, 5, 6</w:t>
      </w:r>
      <w:r w:rsidRPr="006731F0">
        <w:t>]</w:t>
      </w:r>
      <w:r w:rsidR="00F12017" w:rsidRPr="00F12017">
        <w:t xml:space="preserve">, </w:t>
      </w:r>
      <w:r w:rsidR="006D4D82">
        <w:t>в настоящей работе был вп</w:t>
      </w:r>
      <w:r w:rsidR="00F12017" w:rsidRPr="00F12017">
        <w:t xml:space="preserve">ервые осуществлен синтез производного аллопрегнанолона, модифицированного по 21-положению </w:t>
      </w:r>
      <w:proofErr w:type="spellStart"/>
      <w:r w:rsidR="00F12017" w:rsidRPr="00F12017">
        <w:t>ими</w:t>
      </w:r>
      <w:r>
        <w:t>дазо</w:t>
      </w:r>
      <w:proofErr w:type="spellEnd"/>
      <w:r>
        <w:t xml:space="preserve">[1,2-a]пиридиновым остатком </w:t>
      </w:r>
      <w:r w:rsidR="00F12017" w:rsidRPr="00F12017">
        <w:t xml:space="preserve">через линкер </w:t>
      </w:r>
      <w:r w:rsidR="009E3B9D">
        <w:t xml:space="preserve">различной </w:t>
      </w:r>
      <w:r w:rsidR="00EA04B7">
        <w:t>длины. Предложенный гибридный лиганд объединяет</w:t>
      </w:r>
      <w:r w:rsidR="00F12017" w:rsidRPr="00F12017">
        <w:t xml:space="preserve"> фрагменты как эндогенного (</w:t>
      </w:r>
      <w:proofErr w:type="spellStart"/>
      <w:r w:rsidR="00F12017" w:rsidRPr="00F12017">
        <w:t>аллопрегнанолон</w:t>
      </w:r>
      <w:proofErr w:type="spellEnd"/>
      <w:r w:rsidR="00F12017" w:rsidRPr="00F12017">
        <w:t>), так и экзогенного (</w:t>
      </w:r>
      <w:proofErr w:type="spellStart"/>
      <w:r w:rsidR="00EA04B7" w:rsidRPr="00F12017">
        <w:t>ими</w:t>
      </w:r>
      <w:r w:rsidR="00EA04B7">
        <w:t>дазо</w:t>
      </w:r>
      <w:proofErr w:type="spellEnd"/>
      <w:r w:rsidR="00EA04B7">
        <w:t>[1,2-a]пиридина</w:t>
      </w:r>
      <w:r w:rsidR="00F12017" w:rsidRPr="00F12017">
        <w:t>) модуляторов.</w:t>
      </w:r>
      <w:r w:rsidR="006D4D82">
        <w:t xml:space="preserve"> </w:t>
      </w:r>
      <w:r w:rsidR="000C1D1C" w:rsidRPr="000C1D1C">
        <w:t xml:space="preserve">Сродство полученных соединений к </w:t>
      </w:r>
      <w:proofErr w:type="spellStart"/>
      <w:r w:rsidR="000C1D1C" w:rsidRPr="000C1D1C">
        <w:t>нейростероидному</w:t>
      </w:r>
      <w:proofErr w:type="spellEnd"/>
      <w:r w:rsidR="000C1D1C" w:rsidRPr="000C1D1C">
        <w:t xml:space="preserve"> и </w:t>
      </w:r>
      <w:proofErr w:type="spellStart"/>
      <w:r w:rsidR="000C1D1C" w:rsidRPr="000C1D1C">
        <w:t>бензодиазепиновому</w:t>
      </w:r>
      <w:proofErr w:type="spellEnd"/>
      <w:r w:rsidR="000C1D1C" w:rsidRPr="000C1D1C">
        <w:t xml:space="preserve"> сайтам связывания ГАМК</w:t>
      </w:r>
      <w:proofErr w:type="gramStart"/>
      <w:r w:rsidR="000C1D1C" w:rsidRPr="000C1D1C">
        <w:rPr>
          <w:vertAlign w:val="subscript"/>
        </w:rPr>
        <w:t>A</w:t>
      </w:r>
      <w:proofErr w:type="gramEnd"/>
      <w:r w:rsidR="000C1D1C" w:rsidRPr="000C1D1C">
        <w:t xml:space="preserve">-рецептора было изучено методами </w:t>
      </w:r>
      <w:r w:rsidR="00EA04B7" w:rsidRPr="00EA04B7">
        <w:t xml:space="preserve">локальной фиксации потенциала </w:t>
      </w:r>
      <w:r w:rsidR="000C1D1C" w:rsidRPr="000C1D1C">
        <w:t xml:space="preserve">и конкурентного </w:t>
      </w:r>
      <w:proofErr w:type="spellStart"/>
      <w:r w:rsidR="000C1D1C" w:rsidRPr="000C1D1C">
        <w:t>радиолигандного</w:t>
      </w:r>
      <w:proofErr w:type="spellEnd"/>
      <w:r w:rsidR="000C1D1C" w:rsidRPr="000C1D1C">
        <w:t xml:space="preserve"> анализа</w:t>
      </w:r>
      <w:r w:rsidR="00EA04B7">
        <w:t>,</w:t>
      </w:r>
      <w:r w:rsidR="000C1D1C" w:rsidRPr="000C1D1C">
        <w:t xml:space="preserve"> соответственно. </w:t>
      </w:r>
    </w:p>
    <w:p w:rsidR="00AF4E47" w:rsidRPr="00CA1561" w:rsidRDefault="00CA1561" w:rsidP="00713624">
      <w:pPr>
        <w:ind w:firstLine="397"/>
        <w:jc w:val="center"/>
      </w:pPr>
      <w:r w:rsidRPr="00CA1561">
        <w:rPr>
          <w:noProof/>
        </w:rPr>
        <w:drawing>
          <wp:inline distT="0" distB="0" distL="0" distR="0">
            <wp:extent cx="5402349" cy="2288822"/>
            <wp:effectExtent l="0" t="0" r="0" b="0"/>
            <wp:docPr id="1604336290" name="Рисунок 1" descr="Изображение выглядит как текст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36290" name="Рисунок 1" descr="Изображение выглядит как текст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130" cy="229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1F0" w:rsidRDefault="00040DFD" w:rsidP="006731F0">
      <w:pPr>
        <w:spacing w:line="360" w:lineRule="auto"/>
        <w:jc w:val="center"/>
        <w:rPr>
          <w:i/>
          <w:iCs/>
          <w:szCs w:val="18"/>
        </w:rPr>
      </w:pPr>
      <w:r w:rsidRPr="00916A5C">
        <w:rPr>
          <w:i/>
          <w:iCs/>
          <w:szCs w:val="18"/>
        </w:rPr>
        <w:t xml:space="preserve">Работа выполнена при финансовой поддержке Российского научного фонда </w:t>
      </w:r>
    </w:p>
    <w:p w:rsidR="00AF4E47" w:rsidRPr="0044063B" w:rsidRDefault="00040DFD" w:rsidP="006731F0">
      <w:pPr>
        <w:spacing w:line="360" w:lineRule="auto"/>
        <w:jc w:val="center"/>
        <w:rPr>
          <w:szCs w:val="20"/>
        </w:rPr>
      </w:pPr>
      <w:r w:rsidRPr="00916A5C">
        <w:rPr>
          <w:i/>
          <w:iCs/>
          <w:szCs w:val="18"/>
        </w:rPr>
        <w:t>(проект No.</w:t>
      </w:r>
      <w:r w:rsidR="006731F0" w:rsidRPr="006731F0">
        <w:t xml:space="preserve"> </w:t>
      </w:r>
      <w:r w:rsidR="006731F0" w:rsidRPr="006731F0">
        <w:rPr>
          <w:iCs/>
          <w:szCs w:val="18"/>
        </w:rPr>
        <w:t>25-23-00303</w:t>
      </w:r>
      <w:r w:rsidRPr="00916A5C">
        <w:rPr>
          <w:szCs w:val="20"/>
        </w:rPr>
        <w:t>)</w:t>
      </w:r>
    </w:p>
    <w:p w:rsidR="00625024" w:rsidRPr="00CA1561" w:rsidRDefault="00040DFD" w:rsidP="00137168">
      <w:pPr>
        <w:spacing w:line="360" w:lineRule="auto"/>
        <w:ind w:firstLine="397"/>
        <w:jc w:val="center"/>
        <w:rPr>
          <w:b/>
          <w:bCs/>
        </w:rPr>
      </w:pPr>
      <w:r w:rsidRPr="00040DFD">
        <w:rPr>
          <w:b/>
          <w:bCs/>
        </w:rPr>
        <w:t>Литература</w:t>
      </w:r>
    </w:p>
    <w:p w:rsidR="00040DFD" w:rsidRDefault="00040DFD" w:rsidP="00EA6A20">
      <w:pPr>
        <w:rPr>
          <w:szCs w:val="26"/>
          <w:lang w:val="en-US"/>
        </w:rPr>
      </w:pPr>
      <w:r w:rsidRPr="00CA1561">
        <w:t>1.</w:t>
      </w:r>
      <w:r w:rsidRPr="00CA1561">
        <w:rPr>
          <w:b/>
          <w:bCs/>
        </w:rPr>
        <w:t xml:space="preserve"> </w:t>
      </w:r>
      <w:r w:rsidR="002F3248" w:rsidRPr="002F3248">
        <w:rPr>
          <w:szCs w:val="26"/>
          <w:lang w:val="en-US"/>
        </w:rPr>
        <w:t>Carver</w:t>
      </w:r>
      <w:r w:rsidR="002F3248" w:rsidRPr="00CA1561">
        <w:rPr>
          <w:szCs w:val="26"/>
        </w:rPr>
        <w:t xml:space="preserve"> </w:t>
      </w:r>
      <w:r w:rsidR="002F3248" w:rsidRPr="002F3248">
        <w:rPr>
          <w:szCs w:val="26"/>
          <w:lang w:val="en-US"/>
        </w:rPr>
        <w:t>CM</w:t>
      </w:r>
      <w:r w:rsidR="002F3248" w:rsidRPr="00CA1561">
        <w:rPr>
          <w:szCs w:val="26"/>
        </w:rPr>
        <w:t xml:space="preserve">, </w:t>
      </w:r>
      <w:r w:rsidR="002F3248" w:rsidRPr="002F3248">
        <w:rPr>
          <w:szCs w:val="26"/>
          <w:lang w:val="en-US"/>
        </w:rPr>
        <w:t>Reddy</w:t>
      </w:r>
      <w:r w:rsidR="002F3248" w:rsidRPr="00CA1561">
        <w:rPr>
          <w:szCs w:val="26"/>
        </w:rPr>
        <w:t xml:space="preserve"> </w:t>
      </w:r>
      <w:r w:rsidR="002F3248" w:rsidRPr="002F3248">
        <w:rPr>
          <w:szCs w:val="26"/>
          <w:lang w:val="en-US"/>
        </w:rPr>
        <w:t>DS</w:t>
      </w:r>
      <w:r w:rsidR="002F3248" w:rsidRPr="00CA1561">
        <w:rPr>
          <w:szCs w:val="26"/>
        </w:rPr>
        <w:t xml:space="preserve">. </w:t>
      </w:r>
      <w:r w:rsidR="002F3248" w:rsidRPr="002F3248">
        <w:rPr>
          <w:szCs w:val="26"/>
          <w:lang w:val="en-US"/>
        </w:rPr>
        <w:t xml:space="preserve">Psychopharmacology (Berl) </w:t>
      </w:r>
      <w:r w:rsidR="002F3248" w:rsidRPr="00137168">
        <w:rPr>
          <w:b/>
          <w:bCs/>
          <w:szCs w:val="26"/>
          <w:lang w:val="en-US"/>
        </w:rPr>
        <w:t>2013</w:t>
      </w:r>
      <w:r w:rsidR="003513A1">
        <w:rPr>
          <w:szCs w:val="26"/>
          <w:lang w:val="en-US"/>
        </w:rPr>
        <w:t xml:space="preserve">, </w:t>
      </w:r>
      <w:r w:rsidR="002F3248" w:rsidRPr="002F3248">
        <w:rPr>
          <w:szCs w:val="26"/>
          <w:lang w:val="en-US"/>
        </w:rPr>
        <w:t>230</w:t>
      </w:r>
    </w:p>
    <w:p w:rsidR="002F3248" w:rsidRPr="00A72910" w:rsidRDefault="002F3248" w:rsidP="00EA6A20">
      <w:pPr>
        <w:rPr>
          <w:szCs w:val="26"/>
          <w:lang w:val="en-US"/>
        </w:rPr>
      </w:pPr>
      <w:r w:rsidRPr="00AF4E47">
        <w:rPr>
          <w:szCs w:val="26"/>
          <w:lang w:val="en-US"/>
        </w:rPr>
        <w:t xml:space="preserve">2. </w:t>
      </w:r>
      <w:r w:rsidR="00AF4E47" w:rsidRPr="00AF4E47">
        <w:rPr>
          <w:szCs w:val="26"/>
          <w:lang w:val="en-US"/>
        </w:rPr>
        <w:t>B</w:t>
      </w:r>
      <w:r w:rsidR="00AF4E47">
        <w:rPr>
          <w:szCs w:val="26"/>
          <w:lang w:val="en-US"/>
        </w:rPr>
        <w:t>ateson</w:t>
      </w:r>
      <w:r w:rsidR="00AF4E47" w:rsidRPr="00AF4E47">
        <w:rPr>
          <w:szCs w:val="26"/>
          <w:lang w:val="en-US"/>
        </w:rPr>
        <w:t xml:space="preserve">, A. Sleep Medicine </w:t>
      </w:r>
      <w:r w:rsidR="00AF4E47" w:rsidRPr="00137168">
        <w:rPr>
          <w:b/>
          <w:bCs/>
          <w:szCs w:val="26"/>
          <w:lang w:val="en-US"/>
        </w:rPr>
        <w:t>2004</w:t>
      </w:r>
      <w:r w:rsidR="00AF4E47" w:rsidRPr="00AF4E47">
        <w:rPr>
          <w:szCs w:val="26"/>
          <w:lang w:val="en-US"/>
        </w:rPr>
        <w:t>, 5</w:t>
      </w:r>
    </w:p>
    <w:p w:rsidR="002F3248" w:rsidRDefault="00AF4E47" w:rsidP="00EA6A20">
      <w:pPr>
        <w:rPr>
          <w:szCs w:val="26"/>
          <w:lang w:val="en-US"/>
        </w:rPr>
      </w:pPr>
      <w:r>
        <w:rPr>
          <w:szCs w:val="26"/>
          <w:lang w:val="en-US"/>
        </w:rPr>
        <w:t xml:space="preserve">3. </w:t>
      </w:r>
      <w:r w:rsidR="0044063B" w:rsidRPr="0044063B">
        <w:rPr>
          <w:szCs w:val="26"/>
          <w:lang w:val="en-US"/>
        </w:rPr>
        <w:t>Shaveta</w:t>
      </w:r>
      <w:r w:rsidR="002A0469">
        <w:rPr>
          <w:szCs w:val="26"/>
          <w:lang w:val="en-US"/>
        </w:rPr>
        <w:t>,</w:t>
      </w:r>
      <w:r w:rsidR="0044063B" w:rsidRPr="0044063B">
        <w:rPr>
          <w:szCs w:val="26"/>
          <w:lang w:val="en-US"/>
        </w:rPr>
        <w:t xml:space="preserve"> Mishra, S.</w:t>
      </w:r>
      <w:r w:rsidR="002A0469">
        <w:rPr>
          <w:szCs w:val="26"/>
          <w:lang w:val="en-US"/>
        </w:rPr>
        <w:t>,</w:t>
      </w:r>
      <w:r w:rsidR="0044063B" w:rsidRPr="0044063B">
        <w:rPr>
          <w:szCs w:val="26"/>
          <w:lang w:val="en-US"/>
        </w:rPr>
        <w:t xml:space="preserve"> Singh, P. European Journal of Medicinal Chemistry </w:t>
      </w:r>
      <w:r w:rsidR="0044063B" w:rsidRPr="0044063B">
        <w:rPr>
          <w:b/>
          <w:bCs/>
          <w:szCs w:val="26"/>
          <w:lang w:val="en-US"/>
        </w:rPr>
        <w:t>2016</w:t>
      </w:r>
      <w:r w:rsidR="0044063B" w:rsidRPr="0044063B">
        <w:rPr>
          <w:szCs w:val="26"/>
          <w:lang w:val="en-US"/>
        </w:rPr>
        <w:t>, 124</w:t>
      </w:r>
    </w:p>
    <w:p w:rsidR="003513A1" w:rsidRPr="00A72910" w:rsidRDefault="003513A1" w:rsidP="00EA6A20">
      <w:pPr>
        <w:rPr>
          <w:szCs w:val="26"/>
          <w:lang w:val="en-US"/>
        </w:rPr>
      </w:pPr>
      <w:r>
        <w:rPr>
          <w:szCs w:val="26"/>
          <w:lang w:val="en-US"/>
        </w:rPr>
        <w:t xml:space="preserve">4. </w:t>
      </w:r>
      <w:r w:rsidRPr="003513A1">
        <w:rPr>
          <w:lang w:val="en-US"/>
        </w:rPr>
        <w:t xml:space="preserve">Tikhonova, T. </w:t>
      </w:r>
      <w:r>
        <w:rPr>
          <w:lang w:val="en-US"/>
        </w:rPr>
        <w:t xml:space="preserve">A., </w:t>
      </w:r>
      <w:proofErr w:type="spellStart"/>
      <w:r>
        <w:rPr>
          <w:lang w:val="en-US"/>
        </w:rPr>
        <w:t>Rassokhina</w:t>
      </w:r>
      <w:proofErr w:type="spellEnd"/>
      <w:r w:rsidR="00D86F95">
        <w:rPr>
          <w:lang w:val="en-US"/>
        </w:rPr>
        <w:t>, E.A</w:t>
      </w:r>
      <w:proofErr w:type="gramStart"/>
      <w:r w:rsidR="00D86F95">
        <w:rPr>
          <w:lang w:val="en-US"/>
        </w:rPr>
        <w:t>., …</w:t>
      </w:r>
      <w:r w:rsidR="00D86F95" w:rsidRPr="00D86F95">
        <w:rPr>
          <w:szCs w:val="28"/>
          <w:shd w:val="clear" w:color="auto" w:fill="FFFFFF"/>
          <w:lang w:val="en-US"/>
        </w:rPr>
        <w:t>&amp;</w:t>
      </w:r>
      <w:proofErr w:type="gramEnd"/>
      <w:r w:rsidR="00D86F95" w:rsidRPr="00D86F95">
        <w:rPr>
          <w:szCs w:val="28"/>
          <w:shd w:val="clear" w:color="auto" w:fill="FFFFFF"/>
          <w:lang w:val="en-US"/>
        </w:rPr>
        <w:t xml:space="preserve"> </w:t>
      </w:r>
      <w:proofErr w:type="spellStart"/>
      <w:r w:rsidR="00D86F95" w:rsidRPr="00D86F95">
        <w:rPr>
          <w:szCs w:val="28"/>
          <w:shd w:val="clear" w:color="auto" w:fill="FFFFFF"/>
          <w:lang w:val="en-US"/>
        </w:rPr>
        <w:t>Volkova</w:t>
      </w:r>
      <w:proofErr w:type="spellEnd"/>
      <w:r w:rsidR="00D86F95" w:rsidRPr="00D86F95">
        <w:rPr>
          <w:szCs w:val="28"/>
          <w:shd w:val="clear" w:color="auto" w:fill="FFFFFF"/>
          <w:lang w:val="en-US"/>
        </w:rPr>
        <w:t>, Y. A</w:t>
      </w:r>
      <w:r w:rsidR="00D86F95">
        <w:rPr>
          <w:sz w:val="28"/>
          <w:szCs w:val="28"/>
          <w:lang w:val="en-US"/>
        </w:rPr>
        <w:t>.,</w:t>
      </w:r>
      <w:r w:rsidRPr="00D86F95">
        <w:rPr>
          <w:sz w:val="28"/>
          <w:szCs w:val="28"/>
          <w:lang w:val="en-US"/>
        </w:rPr>
        <w:t xml:space="preserve"> </w:t>
      </w:r>
      <w:r w:rsidRPr="003513A1">
        <w:rPr>
          <w:lang w:val="en-US"/>
        </w:rPr>
        <w:t xml:space="preserve">Bioorganic Chemistry </w:t>
      </w:r>
      <w:r w:rsidRPr="003513A1">
        <w:rPr>
          <w:b/>
          <w:bCs/>
          <w:lang w:val="en-US"/>
        </w:rPr>
        <w:t>2020</w:t>
      </w:r>
      <w:r w:rsidRPr="003513A1">
        <w:rPr>
          <w:lang w:val="en-US"/>
        </w:rPr>
        <w:t xml:space="preserve">, 94, 103334. </w:t>
      </w:r>
    </w:p>
    <w:p w:rsidR="00713624" w:rsidRDefault="00D86F95" w:rsidP="00EA6A20">
      <w:pPr>
        <w:rPr>
          <w:szCs w:val="28"/>
          <w:shd w:val="clear" w:color="auto" w:fill="FFFFFF"/>
          <w:lang w:val="en-US"/>
        </w:rPr>
      </w:pPr>
      <w:r>
        <w:rPr>
          <w:lang w:val="en-US"/>
        </w:rPr>
        <w:t xml:space="preserve">5. </w:t>
      </w:r>
      <w:r w:rsidRPr="00D86F95">
        <w:rPr>
          <w:szCs w:val="28"/>
          <w:shd w:val="clear" w:color="auto" w:fill="FFFFFF"/>
          <w:lang w:val="en-US"/>
        </w:rPr>
        <w:t>Volkova, Y. A</w:t>
      </w:r>
      <w:r>
        <w:rPr>
          <w:sz w:val="28"/>
          <w:szCs w:val="28"/>
          <w:lang w:val="en-US"/>
        </w:rPr>
        <w:t xml:space="preserve">., </w:t>
      </w:r>
      <w:proofErr w:type="spellStart"/>
      <w:r>
        <w:rPr>
          <w:lang w:val="en-US"/>
        </w:rPr>
        <w:t>Rassokhina</w:t>
      </w:r>
      <w:proofErr w:type="spellEnd"/>
      <w:r>
        <w:rPr>
          <w:lang w:val="en-US"/>
        </w:rPr>
        <w:t>, E.A</w:t>
      </w:r>
      <w:proofErr w:type="gramStart"/>
      <w:r>
        <w:rPr>
          <w:lang w:val="en-US"/>
        </w:rPr>
        <w:t>., …</w:t>
      </w:r>
      <w:r w:rsidRPr="00D86F95">
        <w:rPr>
          <w:szCs w:val="28"/>
          <w:shd w:val="clear" w:color="auto" w:fill="FFFFFF"/>
          <w:lang w:val="en-US"/>
        </w:rPr>
        <w:t>&amp;</w:t>
      </w:r>
      <w:proofErr w:type="gramEnd"/>
      <w:r>
        <w:rPr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szCs w:val="28"/>
          <w:shd w:val="clear" w:color="auto" w:fill="FFFFFF"/>
          <w:lang w:val="en-US"/>
        </w:rPr>
        <w:t>Zavarzin</w:t>
      </w:r>
      <w:proofErr w:type="spellEnd"/>
      <w:r>
        <w:rPr>
          <w:szCs w:val="28"/>
          <w:shd w:val="clear" w:color="auto" w:fill="FFFFFF"/>
          <w:lang w:val="en-US"/>
        </w:rPr>
        <w:t xml:space="preserve"> I.V, </w:t>
      </w:r>
      <w:r w:rsidRPr="00D86F95">
        <w:rPr>
          <w:szCs w:val="28"/>
          <w:shd w:val="clear" w:color="auto" w:fill="FFFFFF"/>
          <w:lang w:val="en-US"/>
        </w:rPr>
        <w:t xml:space="preserve">Bioorganic Chemistry, </w:t>
      </w:r>
      <w:r w:rsidRPr="00D86F95">
        <w:rPr>
          <w:b/>
          <w:bCs/>
          <w:szCs w:val="28"/>
          <w:shd w:val="clear" w:color="auto" w:fill="FFFFFF"/>
          <w:lang w:val="en-US"/>
        </w:rPr>
        <w:t>2022</w:t>
      </w:r>
      <w:r w:rsidRPr="00D86F95">
        <w:rPr>
          <w:szCs w:val="28"/>
          <w:shd w:val="clear" w:color="auto" w:fill="FFFFFF"/>
          <w:lang w:val="en-US"/>
        </w:rPr>
        <w:t>, 127, 105904</w:t>
      </w:r>
    </w:p>
    <w:p w:rsidR="00EA6A20" w:rsidRPr="00EA6A20" w:rsidRDefault="00EA6A20" w:rsidP="00EA6A20">
      <w:pPr>
        <w:rPr>
          <w:lang w:val="en-US"/>
        </w:rPr>
      </w:pPr>
      <w:r>
        <w:rPr>
          <w:szCs w:val="28"/>
          <w:shd w:val="clear" w:color="auto" w:fill="FFFFFF"/>
          <w:lang w:val="en-US"/>
        </w:rPr>
        <w:t xml:space="preserve">6. </w:t>
      </w:r>
      <w:proofErr w:type="spellStart"/>
      <w:r>
        <w:rPr>
          <w:szCs w:val="28"/>
          <w:shd w:val="clear" w:color="auto" w:fill="FFFFFF"/>
          <w:lang w:val="en-US"/>
        </w:rPr>
        <w:t>Kolbaev</w:t>
      </w:r>
      <w:proofErr w:type="spellEnd"/>
      <w:r>
        <w:rPr>
          <w:szCs w:val="28"/>
          <w:shd w:val="clear" w:color="auto" w:fill="FFFFFF"/>
          <w:lang w:val="en-US"/>
        </w:rPr>
        <w:t xml:space="preserve"> S. N., Uvarov D. U., …</w:t>
      </w:r>
      <w:r w:rsidRPr="00D86F95">
        <w:rPr>
          <w:szCs w:val="28"/>
          <w:shd w:val="clear" w:color="auto" w:fill="FFFFFF"/>
          <w:lang w:val="en-US"/>
        </w:rPr>
        <w:t>&amp;</w:t>
      </w:r>
      <w:r>
        <w:rPr>
          <w:szCs w:val="28"/>
          <w:shd w:val="clear" w:color="auto" w:fill="FFFFFF"/>
          <w:lang w:val="en-US"/>
        </w:rPr>
        <w:t xml:space="preserve"> </w:t>
      </w:r>
      <w:r w:rsidRPr="00D86F95">
        <w:rPr>
          <w:szCs w:val="28"/>
          <w:shd w:val="clear" w:color="auto" w:fill="FFFFFF"/>
          <w:lang w:val="en-US"/>
        </w:rPr>
        <w:t>Volkova, Y. A</w:t>
      </w:r>
      <w:r w:rsidRPr="00EA6A20">
        <w:rPr>
          <w:sz w:val="28"/>
          <w:szCs w:val="28"/>
          <w:lang w:val="en-US"/>
        </w:rPr>
        <w:t xml:space="preserve">., </w:t>
      </w:r>
      <w:r w:rsidRPr="00EA6A20">
        <w:rPr>
          <w:lang w:val="en-US"/>
        </w:rPr>
        <w:t xml:space="preserve">Arch. Pharm., </w:t>
      </w:r>
      <w:r w:rsidRPr="00EA6A20">
        <w:rPr>
          <w:b/>
          <w:bCs/>
          <w:lang w:val="en-US"/>
        </w:rPr>
        <w:t>2026</w:t>
      </w:r>
      <w:r w:rsidRPr="00EA6A20">
        <w:rPr>
          <w:lang w:val="en-US"/>
        </w:rPr>
        <w:t>, e70215</w:t>
      </w:r>
    </w:p>
    <w:sectPr w:rsidR="00EA6A20" w:rsidRPr="00EA6A20" w:rsidSect="001839CB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536A"/>
    <w:multiLevelType w:val="hybridMultilevel"/>
    <w:tmpl w:val="E01C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74255"/>
    <w:multiLevelType w:val="hybridMultilevel"/>
    <w:tmpl w:val="22A68F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7742"/>
    <w:rsid w:val="00011CBD"/>
    <w:rsid w:val="00032EB0"/>
    <w:rsid w:val="00040DFD"/>
    <w:rsid w:val="000C1D1C"/>
    <w:rsid w:val="00137168"/>
    <w:rsid w:val="00144E26"/>
    <w:rsid w:val="0014637F"/>
    <w:rsid w:val="001839CB"/>
    <w:rsid w:val="00191C0B"/>
    <w:rsid w:val="002733EA"/>
    <w:rsid w:val="00273F26"/>
    <w:rsid w:val="002943F2"/>
    <w:rsid w:val="002A0469"/>
    <w:rsid w:val="002A0DD0"/>
    <w:rsid w:val="002D57C3"/>
    <w:rsid w:val="002F2336"/>
    <w:rsid w:val="002F3248"/>
    <w:rsid w:val="003513A1"/>
    <w:rsid w:val="00372217"/>
    <w:rsid w:val="00393290"/>
    <w:rsid w:val="003E384F"/>
    <w:rsid w:val="00436A5D"/>
    <w:rsid w:val="0044063B"/>
    <w:rsid w:val="00486544"/>
    <w:rsid w:val="0050365F"/>
    <w:rsid w:val="005B0EC8"/>
    <w:rsid w:val="00625024"/>
    <w:rsid w:val="006731F0"/>
    <w:rsid w:val="00681C2D"/>
    <w:rsid w:val="006B0BFF"/>
    <w:rsid w:val="006D13DA"/>
    <w:rsid w:val="006D4D82"/>
    <w:rsid w:val="00713624"/>
    <w:rsid w:val="00805282"/>
    <w:rsid w:val="008B43A9"/>
    <w:rsid w:val="008C4584"/>
    <w:rsid w:val="00984AE3"/>
    <w:rsid w:val="009B11F9"/>
    <w:rsid w:val="009E3B9D"/>
    <w:rsid w:val="00A265DB"/>
    <w:rsid w:val="00A40A4A"/>
    <w:rsid w:val="00A72910"/>
    <w:rsid w:val="00AF4E47"/>
    <w:rsid w:val="00B005EA"/>
    <w:rsid w:val="00BC364D"/>
    <w:rsid w:val="00CA1561"/>
    <w:rsid w:val="00D232C2"/>
    <w:rsid w:val="00D86F95"/>
    <w:rsid w:val="00DC44D0"/>
    <w:rsid w:val="00DD28E6"/>
    <w:rsid w:val="00DE10AE"/>
    <w:rsid w:val="00E27622"/>
    <w:rsid w:val="00EA04B7"/>
    <w:rsid w:val="00EA6A20"/>
    <w:rsid w:val="00ED1A7A"/>
    <w:rsid w:val="00ED1EDD"/>
    <w:rsid w:val="00F12017"/>
    <w:rsid w:val="00F47742"/>
    <w:rsid w:val="00FE44AD"/>
    <w:rsid w:val="00FE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7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7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7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7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7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7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7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7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7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7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7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7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7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7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7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7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4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7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47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7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477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7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F477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477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7742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FE4D0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E4D0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E4D09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4D0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E4D0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731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31F0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3">
    <w:name w:val="Revision"/>
    <w:hidden/>
    <w:uiPriority w:val="99"/>
    <w:semiHidden/>
    <w:rsid w:val="00CA15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0CCE7-420B-4C34-8D5B-CDF8BE6C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Шаврин</dc:creator>
  <cp:lastModifiedBy>Tatiana Dubinina</cp:lastModifiedBy>
  <cp:revision>5</cp:revision>
  <dcterms:created xsi:type="dcterms:W3CDTF">2026-03-02T13:46:00Z</dcterms:created>
  <dcterms:modified xsi:type="dcterms:W3CDTF">2026-03-15T18:34:00Z</dcterms:modified>
</cp:coreProperties>
</file>