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53A150" w:rsidR="00130241" w:rsidRPr="00BA457D" w:rsidRDefault="00D82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Квантово</w:t>
      </w:r>
      <w:r w:rsidR="004313EF">
        <w:rPr>
          <w:b/>
          <w:color w:val="000000"/>
        </w:rPr>
        <w:t>-</w:t>
      </w:r>
      <w:r>
        <w:rPr>
          <w:b/>
          <w:color w:val="000000"/>
        </w:rPr>
        <w:t xml:space="preserve">химическое исследование </w:t>
      </w:r>
      <w:r w:rsidRPr="00A728FD">
        <w:rPr>
          <w:b/>
          <w:i/>
          <w:iCs/>
          <w:color w:val="000000"/>
        </w:rPr>
        <w:t>эндо</w:t>
      </w:r>
      <w:r>
        <w:rPr>
          <w:b/>
          <w:color w:val="000000"/>
        </w:rPr>
        <w:t xml:space="preserve">-комплексов </w:t>
      </w:r>
      <w:r>
        <w:rPr>
          <w:b/>
          <w:color w:val="000000"/>
          <w:lang w:val="en-US"/>
        </w:rPr>
        <w:t>Lu</w:t>
      </w:r>
      <w:r w:rsidRPr="00D822B8">
        <w:rPr>
          <w:b/>
          <w:color w:val="000000"/>
          <w:vertAlign w:val="subscript"/>
        </w:rPr>
        <w:t>2</w:t>
      </w:r>
      <w:r w:rsidRPr="00D822B8">
        <w:rPr>
          <w:b/>
          <w:color w:val="000000"/>
        </w:rPr>
        <w:t>@</w:t>
      </w:r>
      <w:r>
        <w:rPr>
          <w:b/>
          <w:color w:val="000000"/>
          <w:lang w:val="en-US"/>
        </w:rPr>
        <w:t>C</w:t>
      </w:r>
      <w:r w:rsidRPr="00D822B8">
        <w:rPr>
          <w:b/>
          <w:color w:val="000000"/>
          <w:vertAlign w:val="subscript"/>
        </w:rPr>
        <w:t>82</w:t>
      </w:r>
      <w:r w:rsidRPr="00D822B8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Lu</w:t>
      </w:r>
      <w:r w:rsidRPr="00D822B8">
        <w:rPr>
          <w:b/>
          <w:color w:val="000000"/>
          <w:vertAlign w:val="subscript"/>
        </w:rPr>
        <w:t>2</w:t>
      </w:r>
      <w:r w:rsidRPr="00D822B8">
        <w:rPr>
          <w:b/>
          <w:color w:val="000000"/>
        </w:rPr>
        <w:t>@</w:t>
      </w:r>
      <w:r>
        <w:rPr>
          <w:b/>
          <w:color w:val="000000"/>
          <w:lang w:val="en-US"/>
        </w:rPr>
        <w:t>C</w:t>
      </w:r>
      <w:r w:rsidRPr="00D822B8">
        <w:rPr>
          <w:b/>
          <w:color w:val="000000"/>
          <w:vertAlign w:val="subscript"/>
        </w:rPr>
        <w:t>84</w:t>
      </w:r>
      <w:r w:rsidRPr="00D822B8">
        <w:rPr>
          <w:b/>
          <w:color w:val="000000"/>
        </w:rPr>
        <w:t xml:space="preserve"> </w:t>
      </w:r>
      <w:r w:rsidR="00207088"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Lu</w:t>
      </w:r>
      <w:r w:rsidRPr="00D822B8">
        <w:rPr>
          <w:b/>
          <w:color w:val="000000"/>
          <w:vertAlign w:val="subscript"/>
        </w:rPr>
        <w:t>2</w:t>
      </w:r>
      <w:r w:rsidRPr="00D822B8">
        <w:rPr>
          <w:b/>
          <w:color w:val="000000"/>
        </w:rPr>
        <w:t>@</w:t>
      </w:r>
      <w:r>
        <w:rPr>
          <w:b/>
          <w:color w:val="000000"/>
          <w:lang w:val="en-US"/>
        </w:rPr>
        <w:t>C</w:t>
      </w:r>
      <w:r w:rsidRPr="00D822B8">
        <w:rPr>
          <w:b/>
          <w:color w:val="000000"/>
          <w:vertAlign w:val="subscript"/>
        </w:rPr>
        <w:t>86</w:t>
      </w:r>
      <w:r w:rsidR="00BA457D">
        <w:rPr>
          <w:b/>
          <w:color w:val="000000"/>
        </w:rPr>
        <w:t xml:space="preserve"> с различными изомерными формами углеродного каркаса</w:t>
      </w:r>
    </w:p>
    <w:p w14:paraId="00000002" w14:textId="31D14FFB" w:rsidR="00130241" w:rsidRDefault="00D82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Макинский Д.А.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Сем</w:t>
      </w:r>
      <w:r w:rsidR="009526DB">
        <w:rPr>
          <w:b/>
          <w:i/>
          <w:color w:val="000000"/>
        </w:rPr>
        <w:t>е</w:t>
      </w:r>
      <w:r>
        <w:rPr>
          <w:b/>
          <w:i/>
          <w:color w:val="000000"/>
        </w:rPr>
        <w:t>нов С.Г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Борисенкова А.А.</w:t>
      </w:r>
      <w:r w:rsidRPr="00D822B8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3BF4567D" w:rsidR="00130241" w:rsidRDefault="00D82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  <w:r w:rsidR="00EB1F49">
        <w:rPr>
          <w:i/>
          <w:color w:val="000000"/>
        </w:rPr>
        <w:t xml:space="preserve"> </w:t>
      </w:r>
    </w:p>
    <w:p w14:paraId="00000005" w14:textId="6699C1A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822B8">
        <w:rPr>
          <w:i/>
          <w:color w:val="000000"/>
        </w:rPr>
        <w:t>НИЦ «Курчатовский институт» – ПИЯФ, Гатчина, Россия</w:t>
      </w:r>
    </w:p>
    <w:p w14:paraId="00000007" w14:textId="2CF93318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proofErr w:type="gramStart"/>
      <w:r w:rsidR="00D822B8">
        <w:rPr>
          <w:i/>
          <w:color w:val="000000"/>
        </w:rPr>
        <w:t>СПбГТИ(</w:t>
      </w:r>
      <w:proofErr w:type="gramEnd"/>
      <w:r w:rsidR="00D822B8">
        <w:rPr>
          <w:i/>
          <w:color w:val="000000"/>
        </w:rPr>
        <w:t>ТУ), Санкт-Петербург,</w:t>
      </w:r>
      <w:r w:rsidR="002B1CD0" w:rsidRPr="002B1CD0">
        <w:rPr>
          <w:i/>
          <w:color w:val="000000"/>
        </w:rPr>
        <w:t xml:space="preserve"> Россия</w:t>
      </w:r>
    </w:p>
    <w:p w14:paraId="00000008" w14:textId="6C441CE7" w:rsidR="00130241" w:rsidRPr="00CC37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0C49">
        <w:rPr>
          <w:i/>
          <w:color w:val="000000"/>
          <w:lang w:val="de-DE"/>
        </w:rPr>
        <w:t>E</w:t>
      </w:r>
      <w:r w:rsidR="003B76D6" w:rsidRPr="00CC37FD">
        <w:rPr>
          <w:i/>
          <w:color w:val="000000"/>
        </w:rPr>
        <w:t>-</w:t>
      </w:r>
      <w:r w:rsidRPr="003A0C49">
        <w:rPr>
          <w:i/>
          <w:color w:val="000000"/>
          <w:lang w:val="de-DE"/>
        </w:rPr>
        <w:t>mail</w:t>
      </w:r>
      <w:r w:rsidRPr="00CC37FD">
        <w:rPr>
          <w:i/>
          <w:color w:val="000000"/>
        </w:rPr>
        <w:t xml:space="preserve">: </w:t>
      </w:r>
      <w:proofErr w:type="spellStart"/>
      <w:r w:rsidR="003A0C49" w:rsidRPr="003A0C49">
        <w:rPr>
          <w:i/>
          <w:color w:val="000000"/>
          <w:lang w:val="de-DE"/>
        </w:rPr>
        <w:t>makinskii</w:t>
      </w:r>
      <w:proofErr w:type="spellEnd"/>
      <w:r w:rsidR="003A0C49" w:rsidRPr="00CC37FD">
        <w:rPr>
          <w:i/>
          <w:color w:val="000000"/>
        </w:rPr>
        <w:t>_</w:t>
      </w:r>
      <w:r w:rsidR="003A0C49" w:rsidRPr="003A0C49">
        <w:rPr>
          <w:i/>
          <w:color w:val="000000"/>
          <w:lang w:val="de-DE"/>
        </w:rPr>
        <w:t>da</w:t>
      </w:r>
      <w:r w:rsidR="003A0C49" w:rsidRPr="00CC37FD">
        <w:rPr>
          <w:i/>
          <w:color w:val="000000"/>
        </w:rPr>
        <w:t>@</w:t>
      </w:r>
      <w:proofErr w:type="spellStart"/>
      <w:r w:rsidR="003A0C49" w:rsidRPr="003A0C49">
        <w:rPr>
          <w:i/>
          <w:color w:val="000000"/>
          <w:lang w:val="de-DE"/>
        </w:rPr>
        <w:t>pnpi</w:t>
      </w:r>
      <w:proofErr w:type="spellEnd"/>
      <w:r w:rsidR="003A0C49" w:rsidRPr="00CC37FD">
        <w:rPr>
          <w:i/>
          <w:color w:val="000000"/>
        </w:rPr>
        <w:t>.</w:t>
      </w:r>
      <w:proofErr w:type="spellStart"/>
      <w:r w:rsidR="003A0C49" w:rsidRPr="003A0C49">
        <w:rPr>
          <w:i/>
          <w:color w:val="000000"/>
          <w:lang w:val="de-DE"/>
        </w:rPr>
        <w:t>nrcki</w:t>
      </w:r>
      <w:proofErr w:type="spellEnd"/>
      <w:r w:rsidR="003A0C49" w:rsidRPr="00CC37FD">
        <w:rPr>
          <w:i/>
          <w:color w:val="000000"/>
        </w:rPr>
        <w:t>.</w:t>
      </w:r>
      <w:proofErr w:type="spellStart"/>
      <w:r w:rsidR="003A0C49" w:rsidRPr="003A0C49">
        <w:rPr>
          <w:i/>
          <w:color w:val="000000"/>
          <w:lang w:val="de-DE"/>
        </w:rPr>
        <w:t>ru</w:t>
      </w:r>
      <w:proofErr w:type="spellEnd"/>
    </w:p>
    <w:p w14:paraId="4E4A1CA1" w14:textId="11E8BD22" w:rsidR="00E22189" w:rsidRPr="00CC37FD" w:rsidRDefault="009526DB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комплексов фуллеренов с лютецием</w:t>
      </w:r>
      <w:r w:rsidR="006058A8" w:rsidRPr="006058A8">
        <w:rPr>
          <w:color w:val="000000"/>
        </w:rPr>
        <w:t>, перспективны</w:t>
      </w:r>
      <w:r>
        <w:rPr>
          <w:color w:val="000000"/>
        </w:rPr>
        <w:t>х</w:t>
      </w:r>
      <w:r w:rsidR="006058A8" w:rsidRPr="006058A8">
        <w:rPr>
          <w:color w:val="000000"/>
        </w:rPr>
        <w:t xml:space="preserve"> для применения в ядерной медицине, </w:t>
      </w:r>
      <w:r>
        <w:rPr>
          <w:color w:val="000000"/>
        </w:rPr>
        <w:t xml:space="preserve">дает преимущественно </w:t>
      </w:r>
      <w:proofErr w:type="spellStart"/>
      <w:r w:rsidR="00997754">
        <w:rPr>
          <w:color w:val="000000"/>
        </w:rPr>
        <w:t>эндоэдральные</w:t>
      </w:r>
      <w:proofErr w:type="spellEnd"/>
      <w:r>
        <w:rPr>
          <w:color w:val="000000"/>
        </w:rPr>
        <w:t xml:space="preserve"> комплексы состава</w:t>
      </w:r>
      <w:r w:rsidR="006058A8" w:rsidRPr="006058A8">
        <w:rPr>
          <w:color w:val="000000"/>
        </w:rPr>
        <w:t xml:space="preserve"> </w:t>
      </w:r>
      <w:r w:rsidR="006058A8">
        <w:rPr>
          <w:color w:val="000000"/>
          <w:lang w:val="de-DE"/>
        </w:rPr>
        <w:t>Lu</w:t>
      </w:r>
      <w:r w:rsidR="006058A8" w:rsidRPr="006058A8">
        <w:rPr>
          <w:color w:val="000000"/>
          <w:vertAlign w:val="subscript"/>
        </w:rPr>
        <w:t>2</w:t>
      </w:r>
      <w:r w:rsidR="006058A8" w:rsidRPr="006058A8">
        <w:rPr>
          <w:color w:val="000000"/>
        </w:rPr>
        <w:t>@</w:t>
      </w:r>
      <w:r w:rsidR="006058A8">
        <w:rPr>
          <w:color w:val="000000"/>
          <w:lang w:val="en-US"/>
        </w:rPr>
        <w:t>C</w:t>
      </w:r>
      <w:r w:rsidR="006058A8" w:rsidRPr="006058A8">
        <w:rPr>
          <w:color w:val="000000"/>
          <w:vertAlign w:val="subscript"/>
        </w:rPr>
        <w:t>82</w:t>
      </w:r>
      <w:r w:rsidR="006058A8" w:rsidRPr="006058A8">
        <w:rPr>
          <w:color w:val="000000"/>
        </w:rPr>
        <w:t xml:space="preserve">, </w:t>
      </w:r>
      <w:r w:rsidR="006058A8">
        <w:rPr>
          <w:color w:val="000000"/>
          <w:lang w:val="en-US"/>
        </w:rPr>
        <w:t>Lu</w:t>
      </w:r>
      <w:r w:rsidR="006058A8" w:rsidRPr="006058A8">
        <w:rPr>
          <w:color w:val="000000"/>
          <w:vertAlign w:val="subscript"/>
        </w:rPr>
        <w:t>2</w:t>
      </w:r>
      <w:r w:rsidR="006058A8" w:rsidRPr="006058A8">
        <w:rPr>
          <w:color w:val="000000"/>
        </w:rPr>
        <w:t>@</w:t>
      </w:r>
      <w:r w:rsidR="006058A8">
        <w:rPr>
          <w:color w:val="000000"/>
          <w:lang w:val="en-US"/>
        </w:rPr>
        <w:t>C</w:t>
      </w:r>
      <w:r w:rsidR="006058A8" w:rsidRPr="006058A8">
        <w:rPr>
          <w:color w:val="000000"/>
          <w:vertAlign w:val="subscript"/>
        </w:rPr>
        <w:t>84</w:t>
      </w:r>
      <w:r>
        <w:rPr>
          <w:color w:val="000000"/>
        </w:rPr>
        <w:t xml:space="preserve"> и</w:t>
      </w:r>
      <w:r w:rsidR="006058A8" w:rsidRPr="006058A8">
        <w:rPr>
          <w:color w:val="000000"/>
        </w:rPr>
        <w:t xml:space="preserve"> </w:t>
      </w:r>
      <w:r w:rsidR="006058A8">
        <w:rPr>
          <w:color w:val="000000"/>
          <w:lang w:val="en-US"/>
        </w:rPr>
        <w:t>Lu</w:t>
      </w:r>
      <w:r w:rsidR="006058A8" w:rsidRPr="006058A8">
        <w:rPr>
          <w:color w:val="000000"/>
          <w:vertAlign w:val="subscript"/>
        </w:rPr>
        <w:t>2</w:t>
      </w:r>
      <w:r w:rsidR="006058A8" w:rsidRPr="006058A8">
        <w:rPr>
          <w:color w:val="000000"/>
        </w:rPr>
        <w:t>@</w:t>
      </w:r>
      <w:r w:rsidR="006058A8">
        <w:rPr>
          <w:color w:val="000000"/>
          <w:lang w:val="en-US"/>
        </w:rPr>
        <w:t>C</w:t>
      </w:r>
      <w:r w:rsidR="006058A8" w:rsidRPr="006058A8">
        <w:rPr>
          <w:color w:val="000000"/>
          <w:vertAlign w:val="subscript"/>
        </w:rPr>
        <w:t>86</w:t>
      </w:r>
      <w:r w:rsidR="006058A8" w:rsidRPr="006058A8">
        <w:rPr>
          <w:color w:val="000000"/>
        </w:rPr>
        <w:t>.</w:t>
      </w:r>
      <w:r w:rsidR="006058A8">
        <w:rPr>
          <w:color w:val="000000"/>
        </w:rPr>
        <w:t xml:space="preserve"> </w:t>
      </w:r>
      <w:r w:rsidR="00267E39">
        <w:rPr>
          <w:color w:val="000000"/>
        </w:rPr>
        <w:t>Геометрическая конфигурация, э</w:t>
      </w:r>
      <w:r w:rsidR="006058A8">
        <w:rPr>
          <w:color w:val="000000"/>
        </w:rPr>
        <w:t>лектронная структура,</w:t>
      </w:r>
      <w:r w:rsidR="00997754">
        <w:rPr>
          <w:color w:val="000000"/>
        </w:rPr>
        <w:t xml:space="preserve"> колебательный спектр и</w:t>
      </w:r>
      <w:r w:rsidR="006058A8">
        <w:rPr>
          <w:color w:val="000000"/>
        </w:rPr>
        <w:t xml:space="preserve"> физи</w:t>
      </w:r>
      <w:r w:rsidR="00267E39">
        <w:rPr>
          <w:color w:val="000000"/>
        </w:rPr>
        <w:t>ко-х</w:t>
      </w:r>
      <w:r w:rsidR="006058A8">
        <w:rPr>
          <w:color w:val="000000"/>
        </w:rPr>
        <w:t>имические свойства таких соединений определены методами теории функционала плотности (</w:t>
      </w:r>
      <w:r w:rsidR="006058A8">
        <w:rPr>
          <w:color w:val="000000"/>
          <w:lang w:val="en-US"/>
        </w:rPr>
        <w:t>DFT</w:t>
      </w:r>
      <w:r w:rsidR="006058A8" w:rsidRPr="006058A8">
        <w:rPr>
          <w:color w:val="000000"/>
        </w:rPr>
        <w:t xml:space="preserve">). </w:t>
      </w:r>
      <w:r w:rsidR="00997754">
        <w:rPr>
          <w:color w:val="000000"/>
        </w:rPr>
        <w:t>И</w:t>
      </w:r>
      <w:r w:rsidR="003640A9" w:rsidRPr="003640A9">
        <w:rPr>
          <w:color w:val="000000"/>
        </w:rPr>
        <w:t xml:space="preserve">сследование выполнено с применением функционала </w:t>
      </w:r>
      <w:r w:rsidR="00997754">
        <w:rPr>
          <w:color w:val="000000"/>
          <w:lang w:val="en-US"/>
        </w:rPr>
        <w:t>PBE</w:t>
      </w:r>
      <w:r w:rsidR="00997754" w:rsidRPr="00997754">
        <w:rPr>
          <w:color w:val="000000"/>
        </w:rPr>
        <w:t>0</w:t>
      </w:r>
      <w:r w:rsidR="003640A9" w:rsidRPr="003640A9">
        <w:rPr>
          <w:color w:val="000000"/>
        </w:rPr>
        <w:t xml:space="preserve"> и высокоточных </w:t>
      </w:r>
      <w:proofErr w:type="spellStart"/>
      <w:r w:rsidR="003640A9" w:rsidRPr="003640A9">
        <w:rPr>
          <w:color w:val="000000"/>
        </w:rPr>
        <w:t>псевдопотенциалов</w:t>
      </w:r>
      <w:proofErr w:type="spellEnd"/>
      <w:r w:rsidR="003640A9" w:rsidRPr="003640A9">
        <w:rPr>
          <w:color w:val="000000"/>
        </w:rPr>
        <w:t xml:space="preserve"> малого атомного остова [1] посредством программного пакета </w:t>
      </w:r>
      <w:proofErr w:type="spellStart"/>
      <w:r w:rsidR="003640A9" w:rsidRPr="003640A9">
        <w:rPr>
          <w:color w:val="000000"/>
        </w:rPr>
        <w:t>Gaussian</w:t>
      </w:r>
      <w:proofErr w:type="spellEnd"/>
      <w:r w:rsidR="003640A9" w:rsidRPr="003640A9">
        <w:rPr>
          <w:color w:val="000000"/>
        </w:rPr>
        <w:t xml:space="preserve">. </w:t>
      </w:r>
      <w:r w:rsidR="00997754">
        <w:rPr>
          <w:color w:val="000000"/>
        </w:rPr>
        <w:t>И</w:t>
      </w:r>
      <w:r w:rsidR="003640A9" w:rsidRPr="003640A9">
        <w:rPr>
          <w:color w:val="000000"/>
        </w:rPr>
        <w:t xml:space="preserve">зучены </w:t>
      </w:r>
      <w:r w:rsidR="00511FFD">
        <w:rPr>
          <w:color w:val="000000"/>
        </w:rPr>
        <w:t xml:space="preserve">изомеры </w:t>
      </w:r>
      <w:r w:rsidR="00511FFD" w:rsidRPr="00997754">
        <w:rPr>
          <w:i/>
          <w:iCs/>
          <w:color w:val="000000"/>
        </w:rPr>
        <w:t>эндо</w:t>
      </w:r>
      <w:r w:rsidR="00997754">
        <w:rPr>
          <w:color w:val="000000"/>
        </w:rPr>
        <w:t>-</w:t>
      </w:r>
      <w:r w:rsidR="00511FFD">
        <w:rPr>
          <w:color w:val="000000"/>
        </w:rPr>
        <w:t>комплексов</w:t>
      </w:r>
      <w:r w:rsidR="003640A9" w:rsidRPr="003640A9">
        <w:rPr>
          <w:color w:val="000000"/>
        </w:rPr>
        <w:t xml:space="preserve"> </w:t>
      </w:r>
      <w:r w:rsidR="003640A9">
        <w:rPr>
          <w:color w:val="000000"/>
          <w:lang w:val="en-US"/>
        </w:rPr>
        <w:t>Lu</w:t>
      </w:r>
      <w:r w:rsidR="003640A9" w:rsidRPr="003640A9">
        <w:rPr>
          <w:color w:val="000000"/>
          <w:vertAlign w:val="subscript"/>
        </w:rPr>
        <w:t>2</w:t>
      </w:r>
      <w:r w:rsidR="003640A9" w:rsidRPr="003640A9">
        <w:rPr>
          <w:color w:val="000000"/>
        </w:rPr>
        <w:t>@</w:t>
      </w:r>
      <w:r w:rsidR="003640A9">
        <w:rPr>
          <w:color w:val="000000"/>
          <w:lang w:val="en-US"/>
        </w:rPr>
        <w:t>C</w:t>
      </w:r>
      <w:r w:rsidR="003640A9" w:rsidRPr="003640A9">
        <w:rPr>
          <w:color w:val="000000"/>
          <w:vertAlign w:val="subscript"/>
        </w:rPr>
        <w:t>84</w:t>
      </w:r>
      <w:r w:rsidR="003640A9" w:rsidRPr="003640A9">
        <w:rPr>
          <w:color w:val="000000"/>
        </w:rPr>
        <w:t xml:space="preserve"> </w:t>
      </w:r>
      <w:r w:rsidR="003640A9">
        <w:rPr>
          <w:color w:val="000000"/>
        </w:rPr>
        <w:t xml:space="preserve">и </w:t>
      </w:r>
      <w:r w:rsidR="003640A9">
        <w:rPr>
          <w:color w:val="000000"/>
          <w:lang w:val="en-US"/>
        </w:rPr>
        <w:t>Lu</w:t>
      </w:r>
      <w:r w:rsidR="003640A9" w:rsidRPr="003640A9">
        <w:rPr>
          <w:color w:val="000000"/>
          <w:vertAlign w:val="subscript"/>
        </w:rPr>
        <w:t>2</w:t>
      </w:r>
      <w:r w:rsidR="003640A9" w:rsidRPr="003640A9">
        <w:rPr>
          <w:color w:val="000000"/>
        </w:rPr>
        <w:t>@</w:t>
      </w:r>
      <w:r w:rsidR="003640A9">
        <w:rPr>
          <w:color w:val="000000"/>
          <w:lang w:val="en-US"/>
        </w:rPr>
        <w:t>C</w:t>
      </w:r>
      <w:r w:rsidR="003640A9" w:rsidRPr="003640A9">
        <w:rPr>
          <w:color w:val="000000"/>
          <w:vertAlign w:val="subscript"/>
        </w:rPr>
        <w:t>86</w:t>
      </w:r>
      <w:r w:rsidR="003640A9" w:rsidRPr="003640A9">
        <w:rPr>
          <w:color w:val="000000"/>
        </w:rPr>
        <w:t xml:space="preserve">, которые </w:t>
      </w:r>
      <w:r w:rsidR="00997754">
        <w:rPr>
          <w:color w:val="000000"/>
        </w:rPr>
        <w:t>получаются</w:t>
      </w:r>
      <w:r w:rsidR="003640A9" w:rsidRPr="003640A9">
        <w:rPr>
          <w:color w:val="000000"/>
        </w:rPr>
        <w:t xml:space="preserve"> экспериментальным путем согласно данным, опубликованным </w:t>
      </w:r>
      <w:proofErr w:type="spellStart"/>
      <w:r w:rsidR="003640A9" w:rsidRPr="003640A9">
        <w:rPr>
          <w:color w:val="000000"/>
        </w:rPr>
        <w:t>Хуачжунским</w:t>
      </w:r>
      <w:proofErr w:type="spellEnd"/>
      <w:r w:rsidR="003640A9" w:rsidRPr="003640A9">
        <w:rPr>
          <w:color w:val="000000"/>
        </w:rPr>
        <w:t xml:space="preserve"> университетом [2, 3], прич</w:t>
      </w:r>
      <w:r w:rsidR="00B26018">
        <w:rPr>
          <w:color w:val="000000"/>
        </w:rPr>
        <w:t>е</w:t>
      </w:r>
      <w:r w:rsidR="003640A9" w:rsidRPr="003640A9">
        <w:rPr>
          <w:color w:val="000000"/>
        </w:rPr>
        <w:t xml:space="preserve">м анализ проводился </w:t>
      </w:r>
      <w:r w:rsidR="00997754">
        <w:rPr>
          <w:color w:val="000000"/>
        </w:rPr>
        <w:t xml:space="preserve">для комплексов </w:t>
      </w:r>
      <w:r w:rsidR="003640A9" w:rsidRPr="003640A9">
        <w:rPr>
          <w:color w:val="000000"/>
        </w:rPr>
        <w:t xml:space="preserve">в синглетном, триплетном и квинтетном спиновых состояниях. </w:t>
      </w:r>
      <w:r w:rsidR="003640A9">
        <w:rPr>
          <w:color w:val="000000"/>
        </w:rPr>
        <w:t xml:space="preserve">Для </w:t>
      </w:r>
      <w:r w:rsidR="003640A9">
        <w:rPr>
          <w:color w:val="000000"/>
          <w:lang w:val="en-US"/>
        </w:rPr>
        <w:t>Lu</w:t>
      </w:r>
      <w:r w:rsidR="003640A9" w:rsidRPr="003640A9">
        <w:rPr>
          <w:color w:val="000000"/>
          <w:vertAlign w:val="subscript"/>
        </w:rPr>
        <w:t>2</w:t>
      </w:r>
      <w:r w:rsidR="003640A9" w:rsidRPr="003640A9">
        <w:rPr>
          <w:color w:val="000000"/>
        </w:rPr>
        <w:t>@</w:t>
      </w:r>
      <w:r w:rsidR="003640A9">
        <w:rPr>
          <w:color w:val="000000"/>
          <w:lang w:val="en-US"/>
        </w:rPr>
        <w:t>C</w:t>
      </w:r>
      <w:r w:rsidR="003640A9" w:rsidRPr="003640A9">
        <w:rPr>
          <w:color w:val="000000"/>
          <w:vertAlign w:val="subscript"/>
        </w:rPr>
        <w:t>82</w:t>
      </w:r>
      <w:r w:rsidR="003640A9" w:rsidRPr="003640A9">
        <w:rPr>
          <w:color w:val="000000"/>
        </w:rPr>
        <w:t xml:space="preserve"> исследован</w:t>
      </w:r>
      <w:r w:rsidR="00952073">
        <w:rPr>
          <w:color w:val="000000"/>
        </w:rPr>
        <w:t xml:space="preserve">ы </w:t>
      </w:r>
      <w:r w:rsidR="003640A9" w:rsidRPr="00F312A7">
        <w:rPr>
          <w:i/>
          <w:iCs/>
          <w:color w:val="000000"/>
        </w:rPr>
        <w:t>эндо</w:t>
      </w:r>
      <w:r w:rsidR="00F312A7">
        <w:rPr>
          <w:color w:val="000000"/>
        </w:rPr>
        <w:t>-</w:t>
      </w:r>
      <w:r w:rsidR="003640A9">
        <w:rPr>
          <w:color w:val="000000"/>
        </w:rPr>
        <w:t>комплексы всех</w:t>
      </w:r>
      <w:r w:rsidR="003640A9" w:rsidRPr="003640A9">
        <w:rPr>
          <w:color w:val="000000"/>
        </w:rPr>
        <w:t xml:space="preserve"> возможны</w:t>
      </w:r>
      <w:r w:rsidR="003640A9">
        <w:rPr>
          <w:color w:val="000000"/>
        </w:rPr>
        <w:t>х</w:t>
      </w:r>
      <w:r w:rsidR="003640A9" w:rsidRPr="003640A9">
        <w:rPr>
          <w:color w:val="000000"/>
        </w:rPr>
        <w:t xml:space="preserve"> изомерны</w:t>
      </w:r>
      <w:r w:rsidR="003640A9">
        <w:rPr>
          <w:color w:val="000000"/>
        </w:rPr>
        <w:t>х</w:t>
      </w:r>
      <w:r w:rsidR="003640A9" w:rsidRPr="003640A9">
        <w:rPr>
          <w:color w:val="000000"/>
        </w:rPr>
        <w:t xml:space="preserve"> форм углеродного каркаса</w:t>
      </w:r>
      <w:r w:rsidR="0030282B">
        <w:rPr>
          <w:color w:val="000000"/>
        </w:rPr>
        <w:t xml:space="preserve"> </w:t>
      </w:r>
      <w:r w:rsidR="003640A9" w:rsidRPr="003640A9">
        <w:rPr>
          <w:color w:val="000000"/>
        </w:rPr>
        <w:t>в синглетном спиновом состоянии.</w:t>
      </w:r>
      <w:r w:rsidR="00575A0D" w:rsidRPr="00575A0D">
        <w:rPr>
          <w:color w:val="000000"/>
        </w:rPr>
        <w:t xml:space="preserve"> </w:t>
      </w:r>
      <w:r w:rsidR="00575A0D">
        <w:rPr>
          <w:color w:val="000000"/>
        </w:rPr>
        <w:t xml:space="preserve">Для каждого изомера определены равновесные конфигурации ядер, соответствующие точкам минимума поверхности потенциальной энергии. Для комплексов с различным размером углеродного каркаса </w:t>
      </w:r>
      <w:r w:rsidR="00575A0D" w:rsidRPr="00575A0D">
        <w:rPr>
          <w:color w:val="000000"/>
        </w:rPr>
        <w:t xml:space="preserve">предсказаны оптимальные изомерные структуры, характеризующиеся наибольшей энергетической стабильностью </w:t>
      </w:r>
      <w:r w:rsidR="001C3E06">
        <w:rPr>
          <w:color w:val="000000"/>
        </w:rPr>
        <w:t>(табл. 1)</w:t>
      </w:r>
      <w:r w:rsidR="00575A0D">
        <w:rPr>
          <w:color w:val="000000"/>
        </w:rPr>
        <w:t xml:space="preserve">. </w:t>
      </w:r>
      <w:r w:rsidR="0030282B">
        <w:rPr>
          <w:color w:val="000000"/>
        </w:rPr>
        <w:t>Описаны химические связи</w:t>
      </w:r>
      <w:r w:rsidR="002314E9">
        <w:rPr>
          <w:color w:val="000000"/>
        </w:rPr>
        <w:t xml:space="preserve"> </w:t>
      </w:r>
      <w:r w:rsidR="002314E9">
        <w:rPr>
          <w:color w:val="000000"/>
          <w:lang w:val="en-US"/>
        </w:rPr>
        <w:t>Lu</w:t>
      </w:r>
      <w:r w:rsidR="002314E9" w:rsidRPr="002314E9">
        <w:rPr>
          <w:color w:val="000000"/>
        </w:rPr>
        <w:t>-</w:t>
      </w:r>
      <w:r w:rsidR="002314E9">
        <w:rPr>
          <w:color w:val="000000"/>
          <w:lang w:val="en-US"/>
        </w:rPr>
        <w:t>Lu</w:t>
      </w:r>
      <w:r w:rsidR="002314E9" w:rsidRPr="002314E9">
        <w:rPr>
          <w:color w:val="000000"/>
        </w:rPr>
        <w:t xml:space="preserve"> </w:t>
      </w:r>
      <w:r w:rsidR="002314E9">
        <w:rPr>
          <w:color w:val="000000"/>
        </w:rPr>
        <w:t xml:space="preserve">и </w:t>
      </w:r>
      <w:r w:rsidR="002314E9">
        <w:rPr>
          <w:color w:val="000000"/>
          <w:lang w:val="en-US"/>
        </w:rPr>
        <w:t>Lu</w:t>
      </w:r>
      <w:r w:rsidR="002314E9" w:rsidRPr="002314E9">
        <w:rPr>
          <w:color w:val="000000"/>
        </w:rPr>
        <w:t>-</w:t>
      </w:r>
      <w:r w:rsidR="002314E9">
        <w:rPr>
          <w:color w:val="000000"/>
          <w:lang w:val="en-US"/>
        </w:rPr>
        <w:t>C</w:t>
      </w:r>
      <w:r w:rsidR="002314E9" w:rsidRPr="002314E9">
        <w:rPr>
          <w:color w:val="000000"/>
        </w:rPr>
        <w:t xml:space="preserve"> </w:t>
      </w:r>
      <w:r w:rsidR="0030282B">
        <w:rPr>
          <w:color w:val="000000"/>
        </w:rPr>
        <w:t xml:space="preserve">в зависимости от </w:t>
      </w:r>
      <w:r w:rsidR="002314E9">
        <w:rPr>
          <w:color w:val="000000"/>
        </w:rPr>
        <w:t>геометрической конфигураци</w:t>
      </w:r>
      <w:r w:rsidR="0030282B">
        <w:rPr>
          <w:color w:val="000000"/>
        </w:rPr>
        <w:t>и</w:t>
      </w:r>
      <w:r w:rsidR="002314E9">
        <w:rPr>
          <w:color w:val="000000"/>
        </w:rPr>
        <w:t xml:space="preserve"> </w:t>
      </w:r>
      <w:r w:rsidR="0030282B" w:rsidRPr="0030282B">
        <w:rPr>
          <w:i/>
          <w:iCs/>
          <w:color w:val="000000"/>
        </w:rPr>
        <w:t>эндо</w:t>
      </w:r>
      <w:r w:rsidR="0030282B">
        <w:rPr>
          <w:color w:val="000000"/>
        </w:rPr>
        <w:t xml:space="preserve">-комплексов </w:t>
      </w:r>
      <w:r w:rsidR="002314E9">
        <w:rPr>
          <w:color w:val="000000"/>
        </w:rPr>
        <w:t xml:space="preserve">и </w:t>
      </w:r>
      <w:r w:rsidR="0030282B">
        <w:rPr>
          <w:color w:val="000000"/>
        </w:rPr>
        <w:t xml:space="preserve">их </w:t>
      </w:r>
      <w:r w:rsidR="002314E9">
        <w:rPr>
          <w:color w:val="000000"/>
        </w:rPr>
        <w:t>спиновой мультиплетност</w:t>
      </w:r>
      <w:r w:rsidR="0030282B">
        <w:rPr>
          <w:color w:val="000000"/>
        </w:rPr>
        <w:t>и</w:t>
      </w:r>
      <w:r w:rsidR="002314E9">
        <w:rPr>
          <w:color w:val="000000"/>
        </w:rPr>
        <w:t xml:space="preserve">. </w:t>
      </w:r>
      <w:r w:rsidR="00575A0D">
        <w:rPr>
          <w:color w:val="000000"/>
        </w:rPr>
        <w:t>Вычислены дипольные моменты, ИК-спектры и натуральные засел</w:t>
      </w:r>
      <w:r w:rsidR="00B26018">
        <w:rPr>
          <w:color w:val="000000"/>
        </w:rPr>
        <w:t>е</w:t>
      </w:r>
      <w:r w:rsidR="00575A0D">
        <w:rPr>
          <w:color w:val="000000"/>
        </w:rPr>
        <w:t xml:space="preserve">нности атомных </w:t>
      </w:r>
      <w:proofErr w:type="spellStart"/>
      <w:r w:rsidR="00575A0D">
        <w:rPr>
          <w:color w:val="000000"/>
        </w:rPr>
        <w:t>орбиталей</w:t>
      </w:r>
      <w:proofErr w:type="spellEnd"/>
      <w:r w:rsidR="00575A0D">
        <w:rPr>
          <w:color w:val="000000"/>
        </w:rPr>
        <w:t xml:space="preserve"> </w:t>
      </w:r>
      <w:r w:rsidR="00575A0D" w:rsidRPr="00495C8F">
        <w:rPr>
          <w:i/>
          <w:iCs/>
          <w:color w:val="000000"/>
        </w:rPr>
        <w:t>эндо</w:t>
      </w:r>
      <w:r w:rsidR="00495C8F">
        <w:rPr>
          <w:color w:val="000000"/>
        </w:rPr>
        <w:t>-</w:t>
      </w:r>
      <w:r w:rsidR="00575A0D">
        <w:rPr>
          <w:color w:val="000000"/>
        </w:rPr>
        <w:t xml:space="preserve">комплексов. </w:t>
      </w:r>
    </w:p>
    <w:p w14:paraId="2E9CA613" w14:textId="77777777" w:rsidR="00B90BD3" w:rsidRDefault="00B90BD3" w:rsidP="00B90B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50F7084" w14:textId="6DFCB55A" w:rsidR="00B90BD3" w:rsidRPr="000F63F7" w:rsidRDefault="00B90BD3" w:rsidP="00B90B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="000F63F7">
        <w:rPr>
          <w:color w:val="000000"/>
        </w:rPr>
        <w:t>Значения полной энергии</w:t>
      </w:r>
      <w:r w:rsidR="00CC37FD">
        <w:rPr>
          <w:color w:val="000000"/>
        </w:rPr>
        <w:t xml:space="preserve"> (эВ)</w:t>
      </w:r>
      <w:r w:rsidR="000F63F7">
        <w:rPr>
          <w:color w:val="000000"/>
        </w:rPr>
        <w:t xml:space="preserve"> </w:t>
      </w:r>
      <w:r w:rsidR="000F63F7" w:rsidRPr="00A728FD">
        <w:rPr>
          <w:i/>
          <w:iCs/>
          <w:color w:val="000000"/>
        </w:rPr>
        <w:t>энд</w:t>
      </w:r>
      <w:r w:rsidR="000F63F7">
        <w:rPr>
          <w:color w:val="000000"/>
        </w:rPr>
        <w:t>о</w:t>
      </w:r>
      <w:r w:rsidR="00A728FD">
        <w:rPr>
          <w:color w:val="000000"/>
        </w:rPr>
        <w:t>-</w:t>
      </w:r>
      <w:r w:rsidR="000F63F7">
        <w:rPr>
          <w:color w:val="000000"/>
        </w:rPr>
        <w:t xml:space="preserve">комплексов в зависимости от изомерной </w:t>
      </w:r>
      <w:r w:rsidR="0030282B">
        <w:rPr>
          <w:color w:val="000000"/>
        </w:rPr>
        <w:t>конфигурации</w:t>
      </w:r>
      <w:r w:rsidR="000F63F7">
        <w:rPr>
          <w:color w:val="000000"/>
        </w:rPr>
        <w:t xml:space="preserve"> углеродного каркаса и спиновой мультиплетности </w:t>
      </w:r>
      <w:r w:rsidR="00CC37FD">
        <w:rPr>
          <w:color w:val="000000"/>
        </w:rPr>
        <w:t>(</w:t>
      </w:r>
      <w:r w:rsidR="00CC37FD">
        <w:rPr>
          <w:color w:val="000000"/>
          <w:lang w:val="en-US"/>
        </w:rPr>
        <w:t>M</w:t>
      </w:r>
      <w:r w:rsidR="00CC37FD" w:rsidRPr="00CC37FD">
        <w:rPr>
          <w:color w:val="000000"/>
        </w:rPr>
        <w:t xml:space="preserve">) </w:t>
      </w:r>
      <w:r w:rsidR="000F63F7">
        <w:rPr>
          <w:color w:val="000000"/>
        </w:rPr>
        <w:t>комплекса.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04"/>
        <w:gridCol w:w="915"/>
        <w:gridCol w:w="949"/>
        <w:gridCol w:w="916"/>
        <w:gridCol w:w="914"/>
        <w:gridCol w:w="440"/>
        <w:gridCol w:w="473"/>
        <w:gridCol w:w="914"/>
        <w:gridCol w:w="916"/>
        <w:gridCol w:w="916"/>
        <w:gridCol w:w="917"/>
      </w:tblGrid>
      <w:tr w:rsidR="009847FB" w14:paraId="363B8350" w14:textId="49CBBEEF" w:rsidTr="009847FB">
        <w:tc>
          <w:tcPr>
            <w:tcW w:w="493" w:type="pct"/>
          </w:tcPr>
          <w:p w14:paraId="532914E3" w14:textId="7D6BD031" w:rsidR="00B90BD3" w:rsidRPr="00B90BD3" w:rsidRDefault="00B90BD3" w:rsidP="00F857D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B90BD3">
              <w:rPr>
                <w:color w:val="000000"/>
                <w:vertAlign w:val="subscript"/>
                <w:lang w:val="en-US"/>
              </w:rPr>
              <w:t>82</w:t>
            </w:r>
          </w:p>
        </w:tc>
        <w:tc>
          <w:tcPr>
            <w:tcW w:w="499" w:type="pct"/>
          </w:tcPr>
          <w:p w14:paraId="6A1330B0" w14:textId="1BA21A00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9847FB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517" w:type="pct"/>
          </w:tcPr>
          <w:p w14:paraId="7D3FC32C" w14:textId="4A157B6E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proofErr w:type="gramStart"/>
            <w:r>
              <w:rPr>
                <w:color w:val="000000"/>
                <w:lang w:val="en-US"/>
              </w:rPr>
              <w:t>2)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s</w:t>
            </w:r>
            <w:proofErr w:type="gramEnd"/>
          </w:p>
        </w:tc>
        <w:tc>
          <w:tcPr>
            <w:tcW w:w="499" w:type="pct"/>
          </w:tcPr>
          <w:p w14:paraId="122F7D20" w14:textId="4581EE63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(3)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498" w:type="pct"/>
          </w:tcPr>
          <w:p w14:paraId="42DFFE21" w14:textId="03ABDA06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proofErr w:type="gramStart"/>
            <w:r>
              <w:rPr>
                <w:color w:val="000000"/>
                <w:lang w:val="en-US"/>
              </w:rPr>
              <w:t>4)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s</w:t>
            </w:r>
            <w:proofErr w:type="gramEnd"/>
          </w:p>
        </w:tc>
        <w:tc>
          <w:tcPr>
            <w:tcW w:w="498" w:type="pct"/>
            <w:gridSpan w:val="2"/>
          </w:tcPr>
          <w:p w14:paraId="26251919" w14:textId="4AAD0A18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(5)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498" w:type="pct"/>
          </w:tcPr>
          <w:p w14:paraId="78409724" w14:textId="4177D11E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proofErr w:type="gramStart"/>
            <w:r>
              <w:rPr>
                <w:color w:val="000000"/>
                <w:lang w:val="en-US"/>
              </w:rPr>
              <w:t>6)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s</w:t>
            </w:r>
            <w:proofErr w:type="gramEnd"/>
          </w:p>
        </w:tc>
        <w:tc>
          <w:tcPr>
            <w:tcW w:w="499" w:type="pct"/>
          </w:tcPr>
          <w:p w14:paraId="60F32FB8" w14:textId="082C31C7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(7)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3v</w:t>
            </w:r>
          </w:p>
        </w:tc>
        <w:tc>
          <w:tcPr>
            <w:tcW w:w="499" w:type="pct"/>
          </w:tcPr>
          <w:p w14:paraId="6C7A988E" w14:textId="52C915BA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(8)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3v</w:t>
            </w:r>
          </w:p>
        </w:tc>
        <w:tc>
          <w:tcPr>
            <w:tcW w:w="500" w:type="pct"/>
          </w:tcPr>
          <w:p w14:paraId="2868C2A6" w14:textId="542A14B1" w:rsidR="00B90BD3" w:rsidRPr="00CF3C28" w:rsidRDefault="00CF3C28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(9)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2v</w:t>
            </w:r>
          </w:p>
        </w:tc>
      </w:tr>
      <w:tr w:rsidR="009847FB" w14:paraId="556C62ED" w14:textId="56001C64" w:rsidTr="009847FB">
        <w:tc>
          <w:tcPr>
            <w:tcW w:w="493" w:type="pct"/>
          </w:tcPr>
          <w:p w14:paraId="24295421" w14:textId="51B7FA13" w:rsidR="00B90BD3" w:rsidRPr="00181836" w:rsidRDefault="00181836" w:rsidP="00B90BD3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1</w:t>
            </w:r>
          </w:p>
        </w:tc>
        <w:tc>
          <w:tcPr>
            <w:tcW w:w="499" w:type="pct"/>
          </w:tcPr>
          <w:p w14:paraId="608D3514" w14:textId="7E7A37F0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1.869</w:t>
            </w:r>
          </w:p>
        </w:tc>
        <w:tc>
          <w:tcPr>
            <w:tcW w:w="517" w:type="pct"/>
          </w:tcPr>
          <w:p w14:paraId="243A17DC" w14:textId="4C82803F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1.867</w:t>
            </w:r>
          </w:p>
        </w:tc>
        <w:tc>
          <w:tcPr>
            <w:tcW w:w="499" w:type="pct"/>
          </w:tcPr>
          <w:p w14:paraId="63B2135C" w14:textId="00DA63F4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1.709</w:t>
            </w:r>
          </w:p>
        </w:tc>
        <w:tc>
          <w:tcPr>
            <w:tcW w:w="498" w:type="pct"/>
          </w:tcPr>
          <w:p w14:paraId="419D925A" w14:textId="3FB9D62C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1.288</w:t>
            </w:r>
          </w:p>
        </w:tc>
        <w:tc>
          <w:tcPr>
            <w:tcW w:w="498" w:type="pct"/>
            <w:gridSpan w:val="2"/>
          </w:tcPr>
          <w:p w14:paraId="5504700B" w14:textId="678A7864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0.730</w:t>
            </w:r>
          </w:p>
        </w:tc>
        <w:tc>
          <w:tcPr>
            <w:tcW w:w="498" w:type="pct"/>
          </w:tcPr>
          <w:p w14:paraId="264B3EAC" w14:textId="3061E914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0.232</w:t>
            </w:r>
          </w:p>
        </w:tc>
        <w:tc>
          <w:tcPr>
            <w:tcW w:w="499" w:type="pct"/>
          </w:tcPr>
          <w:p w14:paraId="2FB01CCF" w14:textId="2D14E2E5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1.283</w:t>
            </w:r>
          </w:p>
        </w:tc>
        <w:tc>
          <w:tcPr>
            <w:tcW w:w="499" w:type="pct"/>
          </w:tcPr>
          <w:p w14:paraId="124E0040" w14:textId="04E9DA47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0.000</w:t>
            </w:r>
          </w:p>
        </w:tc>
        <w:tc>
          <w:tcPr>
            <w:tcW w:w="500" w:type="pct"/>
          </w:tcPr>
          <w:p w14:paraId="5D4E0A1C" w14:textId="0E96EA61" w:rsidR="00B90BD3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0.170</w:t>
            </w:r>
          </w:p>
        </w:tc>
      </w:tr>
      <w:tr w:rsidR="009847FB" w14:paraId="01D6A37C" w14:textId="15E6AF96" w:rsidTr="009847FB">
        <w:tc>
          <w:tcPr>
            <w:tcW w:w="493" w:type="pct"/>
          </w:tcPr>
          <w:p w14:paraId="3A1C0978" w14:textId="5157B8E8" w:rsidR="009847FB" w:rsidRPr="00B90BD3" w:rsidRDefault="009847FB" w:rsidP="00984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r w:rsidRPr="00B90BD3">
              <w:rPr>
                <w:color w:val="000000"/>
                <w:vertAlign w:val="subscript"/>
                <w:lang w:val="en-US"/>
              </w:rPr>
              <w:t>84</w:t>
            </w:r>
          </w:p>
        </w:tc>
        <w:tc>
          <w:tcPr>
            <w:tcW w:w="2253" w:type="pct"/>
            <w:gridSpan w:val="5"/>
          </w:tcPr>
          <w:p w14:paraId="144332BB" w14:textId="59D14678" w:rsidR="009847FB" w:rsidRPr="00D933F8" w:rsidRDefault="009847FB" w:rsidP="009847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(7)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C37FD">
              <w:rPr>
                <w:color w:val="000000"/>
                <w:vertAlign w:val="subscript"/>
                <w:lang w:val="en-US"/>
              </w:rPr>
              <w:t>2v</w:t>
            </w:r>
          </w:p>
        </w:tc>
        <w:tc>
          <w:tcPr>
            <w:tcW w:w="2254" w:type="pct"/>
            <w:gridSpan w:val="5"/>
          </w:tcPr>
          <w:p w14:paraId="4DEAD80C" w14:textId="4C494031" w:rsidR="009847FB" w:rsidRDefault="009847FB" w:rsidP="009847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(23)</w:t>
            </w:r>
            <w:r w:rsidRPr="00A728FD">
              <w:rPr>
                <w:i/>
                <w:iCs/>
                <w:color w:val="000000"/>
                <w:lang w:val="en-US"/>
              </w:rPr>
              <w:t>D</w:t>
            </w:r>
            <w:r w:rsidRPr="00CF3C28">
              <w:rPr>
                <w:color w:val="000000"/>
                <w:vertAlign w:val="subscript"/>
                <w:lang w:val="en-US"/>
              </w:rPr>
              <w:t>2d</w:t>
            </w:r>
          </w:p>
        </w:tc>
      </w:tr>
      <w:tr w:rsidR="009847FB" w14:paraId="0CB8AFDD" w14:textId="456F13EF" w:rsidTr="009847FB">
        <w:tc>
          <w:tcPr>
            <w:tcW w:w="493" w:type="pct"/>
          </w:tcPr>
          <w:p w14:paraId="224A6A9F" w14:textId="42EBCA75" w:rsidR="009847FB" w:rsidRPr="00181836" w:rsidRDefault="009847FB" w:rsidP="009847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1</w:t>
            </w:r>
          </w:p>
        </w:tc>
        <w:tc>
          <w:tcPr>
            <w:tcW w:w="2253" w:type="pct"/>
            <w:gridSpan w:val="5"/>
          </w:tcPr>
          <w:p w14:paraId="56B54A97" w14:textId="1E5F2A75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0.820</w:t>
            </w:r>
          </w:p>
        </w:tc>
        <w:tc>
          <w:tcPr>
            <w:tcW w:w="2254" w:type="pct"/>
            <w:gridSpan w:val="5"/>
          </w:tcPr>
          <w:p w14:paraId="515C8DEB" w14:textId="31307038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0.000</w:t>
            </w:r>
          </w:p>
        </w:tc>
      </w:tr>
      <w:tr w:rsidR="009847FB" w14:paraId="2F5B839E" w14:textId="77777777" w:rsidTr="009847FB">
        <w:tc>
          <w:tcPr>
            <w:tcW w:w="493" w:type="pct"/>
          </w:tcPr>
          <w:p w14:paraId="39870754" w14:textId="3998BC00" w:rsidR="009847FB" w:rsidRPr="00181836" w:rsidRDefault="009847FB" w:rsidP="009847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3</w:t>
            </w:r>
          </w:p>
        </w:tc>
        <w:tc>
          <w:tcPr>
            <w:tcW w:w="2253" w:type="pct"/>
            <w:gridSpan w:val="5"/>
          </w:tcPr>
          <w:p w14:paraId="4FBFD15E" w14:textId="68D62E55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0.567</w:t>
            </w:r>
          </w:p>
        </w:tc>
        <w:tc>
          <w:tcPr>
            <w:tcW w:w="2254" w:type="pct"/>
            <w:gridSpan w:val="5"/>
          </w:tcPr>
          <w:p w14:paraId="581817F2" w14:textId="2A4DD4B5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0.262</w:t>
            </w:r>
          </w:p>
        </w:tc>
      </w:tr>
      <w:tr w:rsidR="009847FB" w14:paraId="5CD83807" w14:textId="77777777" w:rsidTr="009847FB">
        <w:tc>
          <w:tcPr>
            <w:tcW w:w="493" w:type="pct"/>
          </w:tcPr>
          <w:p w14:paraId="71A2D914" w14:textId="76A2C848" w:rsidR="009847FB" w:rsidRPr="00181836" w:rsidRDefault="009847FB" w:rsidP="009847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5</w:t>
            </w:r>
          </w:p>
        </w:tc>
        <w:tc>
          <w:tcPr>
            <w:tcW w:w="2253" w:type="pct"/>
            <w:gridSpan w:val="5"/>
          </w:tcPr>
          <w:p w14:paraId="2570243E" w14:textId="1CE1FE8B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1.276</w:t>
            </w:r>
          </w:p>
        </w:tc>
        <w:tc>
          <w:tcPr>
            <w:tcW w:w="2254" w:type="pct"/>
            <w:gridSpan w:val="5"/>
          </w:tcPr>
          <w:p w14:paraId="3B3E3731" w14:textId="06E5FEB8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1.182</w:t>
            </w:r>
          </w:p>
        </w:tc>
      </w:tr>
      <w:tr w:rsidR="009847FB" w14:paraId="02F9060F" w14:textId="66BD3EE5" w:rsidTr="009847FB">
        <w:tc>
          <w:tcPr>
            <w:tcW w:w="493" w:type="pct"/>
          </w:tcPr>
          <w:p w14:paraId="243F5E2B" w14:textId="43CF5111" w:rsidR="009847FB" w:rsidRPr="00B90BD3" w:rsidRDefault="009847FB" w:rsidP="00984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r w:rsidRPr="00B90BD3">
              <w:rPr>
                <w:color w:val="000000"/>
                <w:vertAlign w:val="subscript"/>
                <w:lang w:val="en-US"/>
              </w:rPr>
              <w:t>86</w:t>
            </w:r>
          </w:p>
        </w:tc>
        <w:tc>
          <w:tcPr>
            <w:tcW w:w="1515" w:type="pct"/>
            <w:gridSpan w:val="3"/>
          </w:tcPr>
          <w:p w14:paraId="209FF991" w14:textId="2C32F000" w:rsidR="009847FB" w:rsidRDefault="009847FB" w:rsidP="009847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gramStart"/>
            <w:r>
              <w:rPr>
                <w:color w:val="000000"/>
                <w:lang w:val="en-US"/>
              </w:rPr>
              <w:t>8)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s</w:t>
            </w:r>
            <w:proofErr w:type="gramEnd"/>
          </w:p>
        </w:tc>
        <w:tc>
          <w:tcPr>
            <w:tcW w:w="1494" w:type="pct"/>
            <w:gridSpan w:val="4"/>
          </w:tcPr>
          <w:p w14:paraId="260F41B3" w14:textId="57A151A6" w:rsidR="009847FB" w:rsidRDefault="009847FB" w:rsidP="009847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(9)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2v</w:t>
            </w:r>
          </w:p>
        </w:tc>
        <w:tc>
          <w:tcPr>
            <w:tcW w:w="1498" w:type="pct"/>
            <w:gridSpan w:val="3"/>
          </w:tcPr>
          <w:p w14:paraId="0522BED2" w14:textId="62C62113" w:rsidR="009847FB" w:rsidRDefault="009847FB" w:rsidP="009847F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gramStart"/>
            <w:r>
              <w:rPr>
                <w:color w:val="000000"/>
                <w:lang w:val="en-US"/>
              </w:rPr>
              <w:t>15)</w:t>
            </w:r>
            <w:r w:rsidRPr="00A728FD">
              <w:rPr>
                <w:i/>
                <w:iCs/>
                <w:color w:val="000000"/>
                <w:lang w:val="en-US"/>
              </w:rPr>
              <w:t>C</w:t>
            </w:r>
            <w:r w:rsidRPr="00CF3C28">
              <w:rPr>
                <w:color w:val="000000"/>
                <w:vertAlign w:val="subscript"/>
                <w:lang w:val="en-US"/>
              </w:rPr>
              <w:t>s</w:t>
            </w:r>
            <w:proofErr w:type="gramEnd"/>
          </w:p>
        </w:tc>
      </w:tr>
      <w:tr w:rsidR="009847FB" w14:paraId="4C0EB836" w14:textId="20FF39C9" w:rsidTr="009847FB">
        <w:tc>
          <w:tcPr>
            <w:tcW w:w="493" w:type="pct"/>
          </w:tcPr>
          <w:p w14:paraId="266A1F6E" w14:textId="74EEAC55" w:rsidR="009847FB" w:rsidRPr="00181836" w:rsidRDefault="009847FB" w:rsidP="009847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1</w:t>
            </w:r>
          </w:p>
        </w:tc>
        <w:tc>
          <w:tcPr>
            <w:tcW w:w="1515" w:type="pct"/>
            <w:gridSpan w:val="3"/>
          </w:tcPr>
          <w:p w14:paraId="00CC3C7A" w14:textId="43F341BE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0.399</w:t>
            </w:r>
          </w:p>
        </w:tc>
        <w:tc>
          <w:tcPr>
            <w:tcW w:w="1494" w:type="pct"/>
            <w:gridSpan w:val="4"/>
          </w:tcPr>
          <w:p w14:paraId="619B87F0" w14:textId="65EFB296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0.000</w:t>
            </w:r>
          </w:p>
        </w:tc>
        <w:tc>
          <w:tcPr>
            <w:tcW w:w="1498" w:type="pct"/>
            <w:gridSpan w:val="3"/>
          </w:tcPr>
          <w:p w14:paraId="7A589009" w14:textId="37A318C8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1.378</w:t>
            </w:r>
          </w:p>
        </w:tc>
      </w:tr>
      <w:tr w:rsidR="009847FB" w14:paraId="07678AB3" w14:textId="77777777" w:rsidTr="009847FB">
        <w:tc>
          <w:tcPr>
            <w:tcW w:w="493" w:type="pct"/>
          </w:tcPr>
          <w:p w14:paraId="73CF2C77" w14:textId="61D6D194" w:rsidR="009847FB" w:rsidRPr="00CC37FD" w:rsidRDefault="009847FB" w:rsidP="009847F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M = </w:t>
            </w:r>
            <w:r w:rsidR="00CC37FD">
              <w:rPr>
                <w:color w:val="000000"/>
              </w:rPr>
              <w:t>3</w:t>
            </w:r>
          </w:p>
        </w:tc>
        <w:tc>
          <w:tcPr>
            <w:tcW w:w="1515" w:type="pct"/>
            <w:gridSpan w:val="3"/>
          </w:tcPr>
          <w:p w14:paraId="4D17C46D" w14:textId="7E738FBC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2.124</w:t>
            </w:r>
          </w:p>
        </w:tc>
        <w:tc>
          <w:tcPr>
            <w:tcW w:w="1494" w:type="pct"/>
            <w:gridSpan w:val="4"/>
          </w:tcPr>
          <w:p w14:paraId="4332D0F5" w14:textId="06FA86E7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0.886</w:t>
            </w:r>
          </w:p>
        </w:tc>
        <w:tc>
          <w:tcPr>
            <w:tcW w:w="1498" w:type="pct"/>
            <w:gridSpan w:val="3"/>
          </w:tcPr>
          <w:p w14:paraId="27446F1E" w14:textId="54160204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1.215</w:t>
            </w:r>
          </w:p>
        </w:tc>
      </w:tr>
      <w:tr w:rsidR="009847FB" w14:paraId="641FA0C1" w14:textId="77777777" w:rsidTr="009847FB">
        <w:tc>
          <w:tcPr>
            <w:tcW w:w="493" w:type="pct"/>
          </w:tcPr>
          <w:p w14:paraId="6D1087FC" w14:textId="1CD6A107" w:rsidR="009847FB" w:rsidRPr="00181836" w:rsidRDefault="009847FB" w:rsidP="009847FB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 = 5</w:t>
            </w:r>
          </w:p>
        </w:tc>
        <w:tc>
          <w:tcPr>
            <w:tcW w:w="1515" w:type="pct"/>
            <w:gridSpan w:val="3"/>
          </w:tcPr>
          <w:p w14:paraId="60E5046F" w14:textId="38602D31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2.031</w:t>
            </w:r>
          </w:p>
        </w:tc>
        <w:tc>
          <w:tcPr>
            <w:tcW w:w="1494" w:type="pct"/>
            <w:gridSpan w:val="4"/>
          </w:tcPr>
          <w:p w14:paraId="0E8CEEE6" w14:textId="6B5832D6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1.701</w:t>
            </w:r>
          </w:p>
        </w:tc>
        <w:tc>
          <w:tcPr>
            <w:tcW w:w="1498" w:type="pct"/>
            <w:gridSpan w:val="3"/>
          </w:tcPr>
          <w:p w14:paraId="504AE428" w14:textId="31A31E59" w:rsidR="009847FB" w:rsidRDefault="009847FB" w:rsidP="009847FB">
            <w:pPr>
              <w:jc w:val="center"/>
              <w:rPr>
                <w:color w:val="000000"/>
              </w:rPr>
            </w:pPr>
            <w:r w:rsidRPr="009847FB">
              <w:rPr>
                <w:color w:val="000000"/>
              </w:rPr>
              <w:t>2.785</w:t>
            </w:r>
          </w:p>
        </w:tc>
      </w:tr>
    </w:tbl>
    <w:p w14:paraId="2A89A551" w14:textId="77777777" w:rsidR="00B90BD3" w:rsidRPr="00575A0D" w:rsidRDefault="00B90BD3" w:rsidP="00B90B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0CCB9B7B" w:rsidR="00A02163" w:rsidRPr="006058A8" w:rsidRDefault="0027446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Выражаю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благодарность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сотрудникам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ПИЯФ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и</w:t>
      </w:r>
      <w:r w:rsidRPr="006058A8">
        <w:rPr>
          <w:i/>
          <w:iCs/>
          <w:color w:val="000000"/>
        </w:rPr>
        <w:t xml:space="preserve"> </w:t>
      </w:r>
      <w:proofErr w:type="spellStart"/>
      <w:proofErr w:type="gramStart"/>
      <w:r>
        <w:rPr>
          <w:i/>
          <w:iCs/>
          <w:color w:val="000000"/>
        </w:rPr>
        <w:t>СПбГТИ</w:t>
      </w:r>
      <w:proofErr w:type="spellEnd"/>
      <w:r w:rsidRPr="006058A8"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ТУ</w:t>
      </w:r>
      <w:r w:rsidRPr="006058A8">
        <w:rPr>
          <w:i/>
          <w:iCs/>
          <w:color w:val="000000"/>
        </w:rPr>
        <w:t xml:space="preserve">) </w:t>
      </w:r>
      <w:r>
        <w:rPr>
          <w:i/>
          <w:iCs/>
          <w:color w:val="000000"/>
        </w:rPr>
        <w:t>Сем</w:t>
      </w:r>
      <w:r w:rsidR="009526DB">
        <w:rPr>
          <w:i/>
          <w:iCs/>
          <w:color w:val="000000"/>
        </w:rPr>
        <w:t>е</w:t>
      </w:r>
      <w:r>
        <w:rPr>
          <w:i/>
          <w:iCs/>
          <w:color w:val="000000"/>
        </w:rPr>
        <w:t>нову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</w:t>
      </w:r>
      <w:r w:rsidRPr="006058A8">
        <w:rPr>
          <w:i/>
          <w:iCs/>
          <w:color w:val="000000"/>
        </w:rPr>
        <w:t>.</w:t>
      </w:r>
      <w:r>
        <w:rPr>
          <w:i/>
          <w:iCs/>
          <w:color w:val="000000"/>
        </w:rPr>
        <w:t>Г</w:t>
      </w:r>
      <w:r w:rsidRPr="006058A8">
        <w:rPr>
          <w:i/>
          <w:iCs/>
          <w:color w:val="000000"/>
        </w:rPr>
        <w:t xml:space="preserve">., </w:t>
      </w:r>
      <w:proofErr w:type="spellStart"/>
      <w:r>
        <w:rPr>
          <w:i/>
          <w:iCs/>
          <w:color w:val="000000"/>
        </w:rPr>
        <w:t>Борисенковой</w:t>
      </w:r>
      <w:proofErr w:type="spellEnd"/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А</w:t>
      </w:r>
      <w:r w:rsidRPr="006058A8">
        <w:rPr>
          <w:i/>
          <w:iCs/>
          <w:color w:val="000000"/>
        </w:rPr>
        <w:t>.</w:t>
      </w:r>
      <w:r>
        <w:rPr>
          <w:i/>
          <w:iCs/>
          <w:color w:val="000000"/>
        </w:rPr>
        <w:t>А</w:t>
      </w:r>
      <w:r w:rsidRPr="006058A8">
        <w:rPr>
          <w:i/>
          <w:iCs/>
          <w:color w:val="000000"/>
        </w:rPr>
        <w:t xml:space="preserve">., </w:t>
      </w:r>
      <w:proofErr w:type="spellStart"/>
      <w:r>
        <w:rPr>
          <w:i/>
          <w:iCs/>
          <w:color w:val="000000"/>
        </w:rPr>
        <w:t>Суясовой</w:t>
      </w:r>
      <w:proofErr w:type="spellEnd"/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М</w:t>
      </w:r>
      <w:r w:rsidRPr="006058A8">
        <w:rPr>
          <w:i/>
          <w:iCs/>
          <w:color w:val="000000"/>
        </w:rPr>
        <w:t>.</w:t>
      </w:r>
      <w:r>
        <w:rPr>
          <w:i/>
          <w:iCs/>
          <w:color w:val="000000"/>
        </w:rPr>
        <w:t>В</w:t>
      </w:r>
      <w:r w:rsidRPr="006058A8">
        <w:rPr>
          <w:i/>
          <w:iCs/>
          <w:color w:val="000000"/>
        </w:rPr>
        <w:t xml:space="preserve">., </w:t>
      </w:r>
      <w:r>
        <w:rPr>
          <w:i/>
          <w:iCs/>
          <w:color w:val="000000"/>
        </w:rPr>
        <w:t>Лютовой</w:t>
      </w:r>
      <w:r w:rsidRPr="006058A8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Ж</w:t>
      </w:r>
      <w:r w:rsidRPr="006058A8">
        <w:rPr>
          <w:i/>
          <w:iCs/>
          <w:color w:val="000000"/>
        </w:rPr>
        <w:t>.</w:t>
      </w:r>
      <w:r>
        <w:rPr>
          <w:i/>
          <w:iCs/>
          <w:color w:val="000000"/>
        </w:rPr>
        <w:t>Б</w:t>
      </w:r>
      <w:r w:rsidRPr="006058A8">
        <w:rPr>
          <w:i/>
          <w:iCs/>
          <w:color w:val="000000"/>
        </w:rPr>
        <w:t>.</w:t>
      </w:r>
    </w:p>
    <w:p w14:paraId="0000000E" w14:textId="77777777" w:rsidR="00130241" w:rsidRPr="00CC37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E60EECB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C37FD">
        <w:rPr>
          <w:color w:val="000000"/>
        </w:rPr>
        <w:t xml:space="preserve">1. </w:t>
      </w:r>
      <w:proofErr w:type="spellStart"/>
      <w:r w:rsidR="00691F3B">
        <w:rPr>
          <w:color w:val="000000"/>
          <w:lang w:val="en-US"/>
        </w:rPr>
        <w:t>Mosyagin</w:t>
      </w:r>
      <w:proofErr w:type="spellEnd"/>
      <w:r w:rsidR="00691F3B" w:rsidRPr="00CC37FD">
        <w:rPr>
          <w:color w:val="000000"/>
        </w:rPr>
        <w:t xml:space="preserve"> </w:t>
      </w:r>
      <w:r w:rsidR="00691F3B">
        <w:rPr>
          <w:color w:val="000000"/>
          <w:lang w:val="en-US"/>
        </w:rPr>
        <w:t>N</w:t>
      </w:r>
      <w:r w:rsidR="00691F3B" w:rsidRPr="00CC37FD">
        <w:rPr>
          <w:color w:val="000000"/>
        </w:rPr>
        <w:t>.</w:t>
      </w:r>
      <w:r w:rsidR="00691F3B">
        <w:rPr>
          <w:color w:val="000000"/>
          <w:lang w:val="en-US"/>
        </w:rPr>
        <w:t>S</w:t>
      </w:r>
      <w:r w:rsidR="00691F3B" w:rsidRPr="00CC37FD">
        <w:rPr>
          <w:color w:val="000000"/>
        </w:rPr>
        <w:t xml:space="preserve">. </w:t>
      </w:r>
      <w:r w:rsidR="00691F3B">
        <w:rPr>
          <w:color w:val="000000"/>
          <w:lang w:val="en-US"/>
        </w:rPr>
        <w:t>et</w:t>
      </w:r>
      <w:r w:rsidR="00691F3B" w:rsidRPr="00CC37FD">
        <w:rPr>
          <w:color w:val="000000"/>
        </w:rPr>
        <w:t xml:space="preserve"> </w:t>
      </w:r>
      <w:r w:rsidR="00691F3B">
        <w:rPr>
          <w:color w:val="000000"/>
          <w:lang w:val="en-US"/>
        </w:rPr>
        <w:t>al</w:t>
      </w:r>
      <w:r w:rsidR="00691F3B" w:rsidRPr="00CC37FD">
        <w:rPr>
          <w:color w:val="000000"/>
        </w:rPr>
        <w:t xml:space="preserve">. </w:t>
      </w:r>
      <w:r w:rsidR="00691F3B">
        <w:rPr>
          <w:color w:val="000000"/>
          <w:lang w:val="en-US"/>
        </w:rPr>
        <w:t>Generalized relativistic effective core potentials for actinides // Int. J. Quantum Chem. 2016. Vol. 116. P. 301– 315.</w:t>
      </w:r>
    </w:p>
    <w:p w14:paraId="3486C755" w14:textId="68441110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D7D09">
        <w:rPr>
          <w:color w:val="000000"/>
          <w:lang w:val="en-US"/>
        </w:rPr>
        <w:t xml:space="preserve">Shen W. et al. </w:t>
      </w:r>
      <w:r w:rsidR="00CD7D09" w:rsidRPr="00CD7D09">
        <w:rPr>
          <w:color w:val="000000"/>
          <w:lang w:val="en-US"/>
        </w:rPr>
        <w:t>Lu</w:t>
      </w:r>
      <w:r w:rsidR="00CD7D09" w:rsidRPr="00CD7D09">
        <w:rPr>
          <w:color w:val="000000"/>
          <w:vertAlign w:val="subscript"/>
          <w:lang w:val="en-US"/>
        </w:rPr>
        <w:t>2</w:t>
      </w:r>
      <w:r w:rsidR="00CD7D09" w:rsidRPr="00CD7D09">
        <w:rPr>
          <w:color w:val="000000"/>
          <w:lang w:val="en-US"/>
        </w:rPr>
        <w:t>@C</w:t>
      </w:r>
      <w:r w:rsidR="00CD7D09" w:rsidRPr="00CD7D09">
        <w:rPr>
          <w:color w:val="000000"/>
          <w:vertAlign w:val="subscript"/>
          <w:lang w:val="en-US"/>
        </w:rPr>
        <w:t>2n</w:t>
      </w:r>
      <w:r w:rsidR="00CD7D09" w:rsidRPr="00CD7D09">
        <w:rPr>
          <w:color w:val="000000"/>
          <w:lang w:val="en-US"/>
        </w:rPr>
        <w:t xml:space="preserve"> (2n = 82, 84, 86): Crystallographic Evidence of Direct Lu−Lu Bonding between Two Divalent Lutetium Ions Inside Fullerene Cages</w:t>
      </w:r>
      <w:r w:rsidR="005925E7">
        <w:rPr>
          <w:color w:val="000000"/>
          <w:lang w:val="en-US"/>
        </w:rPr>
        <w:t xml:space="preserve"> // </w:t>
      </w:r>
      <w:r w:rsidR="005925E7" w:rsidRPr="005925E7">
        <w:rPr>
          <w:color w:val="000000"/>
          <w:lang w:val="en-US"/>
        </w:rPr>
        <w:t>J. Am. Chem. Soc. 2017</w:t>
      </w:r>
      <w:r w:rsidR="005925E7">
        <w:rPr>
          <w:color w:val="000000"/>
          <w:lang w:val="en-US"/>
        </w:rPr>
        <w:t xml:space="preserve">. </w:t>
      </w:r>
      <w:r w:rsidR="00C321EF">
        <w:rPr>
          <w:color w:val="000000"/>
          <w:lang w:val="en-US"/>
        </w:rPr>
        <w:t>V</w:t>
      </w:r>
      <w:r w:rsidR="005925E7">
        <w:rPr>
          <w:color w:val="000000"/>
          <w:lang w:val="en-US"/>
        </w:rPr>
        <w:t>.</w:t>
      </w:r>
      <w:r w:rsidR="005925E7" w:rsidRPr="005925E7">
        <w:rPr>
          <w:color w:val="000000"/>
          <w:lang w:val="en-US"/>
        </w:rPr>
        <w:t xml:space="preserve"> 139</w:t>
      </w:r>
      <w:r w:rsidR="005925E7">
        <w:rPr>
          <w:color w:val="000000"/>
          <w:lang w:val="en-US"/>
        </w:rPr>
        <w:t xml:space="preserve"> P.</w:t>
      </w:r>
      <w:r w:rsidR="005925E7" w:rsidRPr="005925E7">
        <w:rPr>
          <w:color w:val="000000"/>
          <w:lang w:val="en-US"/>
        </w:rPr>
        <w:t xml:space="preserve"> 9979−9984</w:t>
      </w:r>
      <w:r w:rsidR="005925E7">
        <w:rPr>
          <w:color w:val="000000"/>
          <w:lang w:val="en-US"/>
        </w:rPr>
        <w:t>.</w:t>
      </w:r>
    </w:p>
    <w:p w14:paraId="3D292AA4" w14:textId="5AC3AE9F" w:rsidR="005925E7" w:rsidRPr="00107AA3" w:rsidRDefault="00FC001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7E2318">
        <w:rPr>
          <w:color w:val="000000"/>
          <w:lang w:val="en-US"/>
        </w:rPr>
        <w:t xml:space="preserve">Shen W. et al. </w:t>
      </w:r>
      <w:r w:rsidRPr="00FC0010">
        <w:rPr>
          <w:color w:val="000000"/>
          <w:lang w:val="en-US"/>
        </w:rPr>
        <w:t>Crystallographic characterization of Lu</w:t>
      </w:r>
      <w:r w:rsidRPr="00C321EF">
        <w:rPr>
          <w:color w:val="000000"/>
          <w:vertAlign w:val="subscript"/>
          <w:lang w:val="en-US"/>
        </w:rPr>
        <w:t>2</w:t>
      </w:r>
      <w:r w:rsidRPr="00FC0010">
        <w:rPr>
          <w:color w:val="000000"/>
          <w:lang w:val="en-US"/>
        </w:rPr>
        <w:t>C</w:t>
      </w:r>
      <w:r w:rsidRPr="00C321EF">
        <w:rPr>
          <w:color w:val="000000"/>
          <w:vertAlign w:val="subscript"/>
          <w:lang w:val="en-US"/>
        </w:rPr>
        <w:t>2n</w:t>
      </w:r>
      <w:r w:rsidRPr="00FC0010">
        <w:rPr>
          <w:color w:val="000000"/>
          <w:lang w:val="en-US"/>
        </w:rPr>
        <w:t xml:space="preserve"> (2n = 76–90): cluster selection by cage size</w:t>
      </w:r>
      <w:r>
        <w:rPr>
          <w:color w:val="000000"/>
          <w:lang w:val="en-US"/>
        </w:rPr>
        <w:t xml:space="preserve"> // </w:t>
      </w:r>
      <w:r w:rsidRPr="00FC0010">
        <w:rPr>
          <w:color w:val="000000"/>
          <w:lang w:val="en-US"/>
        </w:rPr>
        <w:t>Chem. Sci.</w:t>
      </w:r>
      <w:r>
        <w:rPr>
          <w:color w:val="000000"/>
          <w:lang w:val="en-US"/>
        </w:rPr>
        <w:t xml:space="preserve"> 2019. V.10. P. </w:t>
      </w:r>
      <w:r w:rsidRPr="00FC0010">
        <w:rPr>
          <w:color w:val="000000"/>
          <w:lang w:val="en-US"/>
        </w:rPr>
        <w:t>829-836</w:t>
      </w:r>
      <w:r>
        <w:rPr>
          <w:color w:val="000000"/>
          <w:lang w:val="en-US"/>
        </w:rPr>
        <w:t>.</w:t>
      </w:r>
    </w:p>
    <w:sectPr w:rsidR="005925E7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63F7"/>
    <w:rsid w:val="00101A1C"/>
    <w:rsid w:val="00103657"/>
    <w:rsid w:val="00106375"/>
    <w:rsid w:val="00107AA3"/>
    <w:rsid w:val="00116478"/>
    <w:rsid w:val="00130241"/>
    <w:rsid w:val="00181836"/>
    <w:rsid w:val="001C3E06"/>
    <w:rsid w:val="001E61C2"/>
    <w:rsid w:val="001F0493"/>
    <w:rsid w:val="00207088"/>
    <w:rsid w:val="0022260A"/>
    <w:rsid w:val="002264EE"/>
    <w:rsid w:val="002314E9"/>
    <w:rsid w:val="0023307C"/>
    <w:rsid w:val="00267E39"/>
    <w:rsid w:val="0027446E"/>
    <w:rsid w:val="002B1CD0"/>
    <w:rsid w:val="0030282B"/>
    <w:rsid w:val="0031361E"/>
    <w:rsid w:val="00344930"/>
    <w:rsid w:val="003640A9"/>
    <w:rsid w:val="00373E2D"/>
    <w:rsid w:val="00391C38"/>
    <w:rsid w:val="00392D2F"/>
    <w:rsid w:val="003A0C49"/>
    <w:rsid w:val="003B76D6"/>
    <w:rsid w:val="003B7DC3"/>
    <w:rsid w:val="003D09AD"/>
    <w:rsid w:val="003E2601"/>
    <w:rsid w:val="003F4E6B"/>
    <w:rsid w:val="0041728B"/>
    <w:rsid w:val="004313EF"/>
    <w:rsid w:val="00495C8F"/>
    <w:rsid w:val="004A26A3"/>
    <w:rsid w:val="004F0EDF"/>
    <w:rsid w:val="00511FFD"/>
    <w:rsid w:val="00522BF1"/>
    <w:rsid w:val="00575A0D"/>
    <w:rsid w:val="00590166"/>
    <w:rsid w:val="005925E7"/>
    <w:rsid w:val="005B07E6"/>
    <w:rsid w:val="005D022B"/>
    <w:rsid w:val="005E5BE9"/>
    <w:rsid w:val="006058A8"/>
    <w:rsid w:val="00665279"/>
    <w:rsid w:val="00691F3B"/>
    <w:rsid w:val="0069427D"/>
    <w:rsid w:val="006F7A19"/>
    <w:rsid w:val="00705378"/>
    <w:rsid w:val="007213E1"/>
    <w:rsid w:val="00775389"/>
    <w:rsid w:val="00797838"/>
    <w:rsid w:val="007C36D8"/>
    <w:rsid w:val="007E2318"/>
    <w:rsid w:val="007F2744"/>
    <w:rsid w:val="008931BE"/>
    <w:rsid w:val="008C67E3"/>
    <w:rsid w:val="008F7750"/>
    <w:rsid w:val="00914205"/>
    <w:rsid w:val="00921D45"/>
    <w:rsid w:val="009426C0"/>
    <w:rsid w:val="00952073"/>
    <w:rsid w:val="009526DB"/>
    <w:rsid w:val="00980A65"/>
    <w:rsid w:val="009847FB"/>
    <w:rsid w:val="00997754"/>
    <w:rsid w:val="009A66DB"/>
    <w:rsid w:val="009B2F80"/>
    <w:rsid w:val="009B3300"/>
    <w:rsid w:val="009F3380"/>
    <w:rsid w:val="00A02163"/>
    <w:rsid w:val="00A314FE"/>
    <w:rsid w:val="00A728FD"/>
    <w:rsid w:val="00AA1D62"/>
    <w:rsid w:val="00AD7380"/>
    <w:rsid w:val="00B26018"/>
    <w:rsid w:val="00B90BD3"/>
    <w:rsid w:val="00BA457D"/>
    <w:rsid w:val="00BD1925"/>
    <w:rsid w:val="00BF36F8"/>
    <w:rsid w:val="00BF4622"/>
    <w:rsid w:val="00C321EF"/>
    <w:rsid w:val="00C36346"/>
    <w:rsid w:val="00C844E2"/>
    <w:rsid w:val="00CC37FD"/>
    <w:rsid w:val="00CD00B1"/>
    <w:rsid w:val="00CD7D09"/>
    <w:rsid w:val="00CF3C28"/>
    <w:rsid w:val="00D22306"/>
    <w:rsid w:val="00D37D84"/>
    <w:rsid w:val="00D42542"/>
    <w:rsid w:val="00D8121C"/>
    <w:rsid w:val="00D822B8"/>
    <w:rsid w:val="00D933F8"/>
    <w:rsid w:val="00DD173B"/>
    <w:rsid w:val="00DD47C4"/>
    <w:rsid w:val="00E22189"/>
    <w:rsid w:val="00E74069"/>
    <w:rsid w:val="00E81D35"/>
    <w:rsid w:val="00EB1F49"/>
    <w:rsid w:val="00F312A7"/>
    <w:rsid w:val="00F55054"/>
    <w:rsid w:val="00F807D3"/>
    <w:rsid w:val="00F857DA"/>
    <w:rsid w:val="00F865B3"/>
    <w:rsid w:val="00FA2140"/>
    <w:rsid w:val="00FB1509"/>
    <w:rsid w:val="00FC0010"/>
    <w:rsid w:val="00FE721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90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Макинский</dc:creator>
  <cp:lastModifiedBy>Дмитрий Макинский</cp:lastModifiedBy>
  <cp:revision>14</cp:revision>
  <cp:lastPrinted>2026-01-28T14:24:00Z</cp:lastPrinted>
  <dcterms:created xsi:type="dcterms:W3CDTF">2026-03-02T09:51:00Z</dcterms:created>
  <dcterms:modified xsi:type="dcterms:W3CDTF">2026-03-02T19:28:00Z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