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AE3BD" w14:textId="5021C439" w:rsidR="00794D6D" w:rsidRDefault="008D0839" w:rsidP="00794D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Высокотемпературная </w:t>
      </w:r>
      <w:proofErr w:type="spellStart"/>
      <w:r>
        <w:rPr>
          <w:b/>
          <w:color w:val="000000"/>
        </w:rPr>
        <w:t>стереоселективная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REM</w:t>
      </w:r>
      <w:r w:rsidRPr="008D0839">
        <w:rPr>
          <w:b/>
          <w:color w:val="000000"/>
        </w:rPr>
        <w:t>-</w:t>
      </w:r>
      <w:r>
        <w:rPr>
          <w:b/>
          <w:color w:val="000000"/>
          <w:lang w:val="en-US"/>
        </w:rPr>
        <w:t>GT</w:t>
      </w:r>
      <w:r w:rsidRPr="008D0839">
        <w:rPr>
          <w:b/>
          <w:color w:val="000000"/>
        </w:rPr>
        <w:t xml:space="preserve"> </w:t>
      </w:r>
      <w:r>
        <w:rPr>
          <w:b/>
          <w:color w:val="000000"/>
        </w:rPr>
        <w:t xml:space="preserve">полимеризация </w:t>
      </w:r>
      <w:r w:rsidR="001B083A" w:rsidRPr="00F8673F">
        <w:rPr>
          <w:b/>
          <w:color w:val="000000"/>
        </w:rPr>
        <w:br/>
      </w:r>
      <w:r>
        <w:rPr>
          <w:b/>
          <w:color w:val="000000"/>
        </w:rPr>
        <w:t xml:space="preserve">2-винилпиридина в присутствии </w:t>
      </w:r>
      <w:proofErr w:type="spellStart"/>
      <w:r>
        <w:rPr>
          <w:b/>
          <w:color w:val="000000"/>
        </w:rPr>
        <w:t>диэтилцинка</w:t>
      </w:r>
      <w:proofErr w:type="spellEnd"/>
      <w:r>
        <w:rPr>
          <w:b/>
          <w:color w:val="000000"/>
        </w:rPr>
        <w:t xml:space="preserve"> в качестве агента переноса цепи</w:t>
      </w:r>
    </w:p>
    <w:p w14:paraId="00000002" w14:textId="48C4C8EB" w:rsidR="00130241" w:rsidRDefault="00E502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Слепнева А.С., Горюнов Г.П., Яшин А.Н., </w:t>
      </w:r>
      <w:proofErr w:type="spellStart"/>
      <w:r w:rsidR="008D0839">
        <w:rPr>
          <w:b/>
          <w:i/>
          <w:color w:val="000000"/>
        </w:rPr>
        <w:t>Уринцев</w:t>
      </w:r>
      <w:proofErr w:type="spellEnd"/>
      <w:r w:rsidR="008D0839">
        <w:rPr>
          <w:b/>
          <w:i/>
          <w:color w:val="000000"/>
        </w:rPr>
        <w:t xml:space="preserve"> Д.И., </w:t>
      </w:r>
      <w:proofErr w:type="spellStart"/>
      <w:r>
        <w:rPr>
          <w:b/>
          <w:i/>
          <w:color w:val="000000"/>
        </w:rPr>
        <w:t>Уборский</w:t>
      </w:r>
      <w:proofErr w:type="spellEnd"/>
      <w:r>
        <w:rPr>
          <w:b/>
          <w:i/>
          <w:color w:val="000000"/>
        </w:rPr>
        <w:t xml:space="preserve"> Д.В.</w:t>
      </w:r>
      <w:r w:rsidR="00C923EC">
        <w:rPr>
          <w:b/>
          <w:i/>
          <w:color w:val="000000"/>
        </w:rPr>
        <w:t>, Воскобойников А.З.</w:t>
      </w:r>
    </w:p>
    <w:p w14:paraId="00000003" w14:textId="1AE5F93C" w:rsidR="00130241" w:rsidRDefault="008D0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00000005" w14:textId="41BE3A3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240E957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4F1510">
        <w:rPr>
          <w:i/>
          <w:color w:val="000000"/>
        </w:rPr>
        <w:t>mail</w:t>
      </w:r>
      <w:proofErr w:type="spellEnd"/>
      <w:r w:rsidR="004F1510">
        <w:rPr>
          <w:i/>
          <w:color w:val="000000"/>
        </w:rPr>
        <w:t>:</w:t>
      </w:r>
      <w:r w:rsidR="00E06ABC" w:rsidRPr="003D369C">
        <w:rPr>
          <w:i/>
          <w:color w:val="000000"/>
        </w:rPr>
        <w:t xml:space="preserve"> </w:t>
      </w:r>
      <w:proofErr w:type="spellStart"/>
      <w:r w:rsidR="004F1510">
        <w:rPr>
          <w:i/>
          <w:color w:val="000000"/>
          <w:lang w:val="en-US"/>
        </w:rPr>
        <w:t>slepnevaanna</w:t>
      </w:r>
      <w:proofErr w:type="spellEnd"/>
      <w:r w:rsidR="004F1510" w:rsidRPr="004F1510">
        <w:rPr>
          <w:i/>
          <w:color w:val="000000"/>
        </w:rPr>
        <w:t>@</w:t>
      </w:r>
      <w:proofErr w:type="spellStart"/>
      <w:r w:rsidR="004F1510">
        <w:rPr>
          <w:i/>
          <w:color w:val="000000"/>
          <w:lang w:val="en-US"/>
        </w:rPr>
        <w:t>gmail</w:t>
      </w:r>
      <w:proofErr w:type="spellEnd"/>
      <w:r w:rsidR="004F1510" w:rsidRPr="004F1510">
        <w:rPr>
          <w:i/>
          <w:color w:val="000000"/>
        </w:rPr>
        <w:t>.</w:t>
      </w:r>
      <w:r w:rsidR="004F1510">
        <w:rPr>
          <w:i/>
          <w:color w:val="000000"/>
          <w:lang w:val="en-US"/>
        </w:rPr>
        <w:t>com</w:t>
      </w:r>
      <w:r>
        <w:rPr>
          <w:i/>
          <w:color w:val="000000"/>
        </w:rPr>
        <w:t xml:space="preserve"> </w:t>
      </w:r>
    </w:p>
    <w:p w14:paraId="291C64BB" w14:textId="5EFFC2DF" w:rsidR="003D369C" w:rsidRPr="003D369C" w:rsidRDefault="008D0839" w:rsidP="003D3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0839">
        <w:rPr>
          <w:color w:val="000000"/>
        </w:rPr>
        <w:t>Поли(2-в</w:t>
      </w:r>
      <w:bookmarkStart w:id="0" w:name="_GoBack"/>
      <w:bookmarkEnd w:id="0"/>
      <w:r w:rsidRPr="008D0839">
        <w:rPr>
          <w:color w:val="000000"/>
        </w:rPr>
        <w:t xml:space="preserve">инилпиридины) (P2VP) </w:t>
      </w:r>
      <w:r>
        <w:rPr>
          <w:color w:val="000000"/>
        </w:rPr>
        <w:t>широко применяются</w:t>
      </w:r>
      <w:r w:rsidRPr="008D0839">
        <w:rPr>
          <w:color w:val="000000"/>
        </w:rPr>
        <w:t xml:space="preserve"> для получения ионно-проводящих мембран, электронных и </w:t>
      </w:r>
      <w:proofErr w:type="spellStart"/>
      <w:r w:rsidRPr="008D0839">
        <w:rPr>
          <w:color w:val="000000"/>
        </w:rPr>
        <w:t>наноструктурированных</w:t>
      </w:r>
      <w:proofErr w:type="spellEnd"/>
      <w:r w:rsidRPr="008D0839">
        <w:rPr>
          <w:color w:val="000000"/>
        </w:rPr>
        <w:t xml:space="preserve"> материалов. P2VP </w:t>
      </w:r>
      <w:r w:rsidR="00707990">
        <w:rPr>
          <w:color w:val="000000"/>
        </w:rPr>
        <w:t>получают</w:t>
      </w:r>
      <w:r w:rsidRPr="008D0839">
        <w:rPr>
          <w:color w:val="000000"/>
        </w:rPr>
        <w:t xml:space="preserve"> с помощью р</w:t>
      </w:r>
      <w:r>
        <w:rPr>
          <w:color w:val="000000"/>
        </w:rPr>
        <w:t>азличных</w:t>
      </w:r>
      <w:r w:rsidRPr="008D0839">
        <w:rPr>
          <w:color w:val="000000"/>
        </w:rPr>
        <w:t xml:space="preserve"> методов полимеризации, при этом </w:t>
      </w:r>
      <w:proofErr w:type="spellStart"/>
      <w:r w:rsidRPr="008D0839">
        <w:rPr>
          <w:color w:val="000000"/>
        </w:rPr>
        <w:t>свободнорадикальная</w:t>
      </w:r>
      <w:proofErr w:type="spellEnd"/>
      <w:r w:rsidRPr="008D0839">
        <w:rPr>
          <w:color w:val="000000"/>
        </w:rPr>
        <w:t xml:space="preserve"> полимеризация </w:t>
      </w:r>
      <w:r w:rsidR="00707990">
        <w:rPr>
          <w:color w:val="000000"/>
        </w:rPr>
        <w:t xml:space="preserve">до сих пор </w:t>
      </w:r>
      <w:r w:rsidRPr="008D0839">
        <w:rPr>
          <w:color w:val="000000"/>
        </w:rPr>
        <w:t>является основным промышленным методом, однако</w:t>
      </w:r>
      <w:r w:rsidR="00707990">
        <w:rPr>
          <w:color w:val="000000"/>
        </w:rPr>
        <w:t>,</w:t>
      </w:r>
      <w:r w:rsidRPr="008D0839">
        <w:rPr>
          <w:color w:val="000000"/>
        </w:rPr>
        <w:t xml:space="preserve"> </w:t>
      </w:r>
      <w:r w:rsidR="00777EBC">
        <w:rPr>
          <w:color w:val="000000"/>
        </w:rPr>
        <w:t xml:space="preserve">она </w:t>
      </w:r>
      <w:r w:rsidRPr="008D0839">
        <w:rPr>
          <w:color w:val="000000"/>
        </w:rPr>
        <w:t>приводит к</w:t>
      </w:r>
      <w:r w:rsidR="00777EBC">
        <w:rPr>
          <w:color w:val="000000"/>
        </w:rPr>
        <w:t xml:space="preserve"> образованию</w:t>
      </w:r>
      <w:r w:rsidRPr="008D0839">
        <w:rPr>
          <w:color w:val="000000"/>
        </w:rPr>
        <w:t xml:space="preserve"> </w:t>
      </w:r>
      <w:r w:rsidR="001B083A" w:rsidRPr="008D0839">
        <w:rPr>
          <w:color w:val="000000"/>
        </w:rPr>
        <w:t>атактическ</w:t>
      </w:r>
      <w:r w:rsidR="001B083A">
        <w:rPr>
          <w:color w:val="000000"/>
        </w:rPr>
        <w:t>о</w:t>
      </w:r>
      <w:r w:rsidR="00777EBC">
        <w:rPr>
          <w:color w:val="000000"/>
        </w:rPr>
        <w:t>го</w:t>
      </w:r>
      <w:r w:rsidR="001B083A" w:rsidRPr="008D0839">
        <w:rPr>
          <w:color w:val="000000"/>
        </w:rPr>
        <w:t xml:space="preserve"> полимер</w:t>
      </w:r>
      <w:r w:rsidR="00777EBC">
        <w:rPr>
          <w:color w:val="000000"/>
        </w:rPr>
        <w:t>а</w:t>
      </w:r>
      <w:r w:rsidR="001B083A" w:rsidRPr="008D0839">
        <w:rPr>
          <w:color w:val="000000"/>
        </w:rPr>
        <w:t xml:space="preserve"> </w:t>
      </w:r>
      <w:r w:rsidRPr="008D0839">
        <w:rPr>
          <w:color w:val="000000"/>
        </w:rPr>
        <w:t>с широким молекулярно-массовым распределениям. Анионная живая полимеризация 2-винилпиридина обеспечивает контроль молекулярной массы и узкую дисперсию</w:t>
      </w:r>
      <w:r>
        <w:rPr>
          <w:color w:val="000000"/>
        </w:rPr>
        <w:t xml:space="preserve"> </w:t>
      </w:r>
      <w:r w:rsidR="00777EBC">
        <w:rPr>
          <w:color w:val="000000"/>
        </w:rPr>
        <w:t xml:space="preserve">образующегося </w:t>
      </w:r>
      <w:r>
        <w:rPr>
          <w:color w:val="000000"/>
        </w:rPr>
        <w:t>полимера</w:t>
      </w:r>
      <w:r w:rsidRPr="008D0839">
        <w:rPr>
          <w:color w:val="000000"/>
        </w:rPr>
        <w:t xml:space="preserve">, что позволяет </w:t>
      </w:r>
      <w:r w:rsidR="001B083A" w:rsidRPr="008D0839">
        <w:rPr>
          <w:color w:val="000000"/>
        </w:rPr>
        <w:t>получ</w:t>
      </w:r>
      <w:r w:rsidR="001B083A">
        <w:rPr>
          <w:color w:val="000000"/>
        </w:rPr>
        <w:t>а</w:t>
      </w:r>
      <w:r w:rsidR="001B083A" w:rsidRPr="008D0839">
        <w:rPr>
          <w:color w:val="000000"/>
        </w:rPr>
        <w:t xml:space="preserve">ть </w:t>
      </w:r>
      <w:r w:rsidRPr="008D0839">
        <w:rPr>
          <w:color w:val="000000"/>
        </w:rPr>
        <w:t>блок-</w:t>
      </w:r>
      <w:r w:rsidR="001B083A" w:rsidRPr="008D0839">
        <w:rPr>
          <w:color w:val="000000"/>
        </w:rPr>
        <w:t>сополимер</w:t>
      </w:r>
      <w:r w:rsidR="001B083A">
        <w:rPr>
          <w:color w:val="000000"/>
        </w:rPr>
        <w:t xml:space="preserve">ы различной </w:t>
      </w:r>
      <w:r w:rsidR="001B083A" w:rsidRPr="008D0839">
        <w:rPr>
          <w:color w:val="000000"/>
        </w:rPr>
        <w:t>архитектуры</w:t>
      </w:r>
      <w:r w:rsidRPr="008D0839">
        <w:rPr>
          <w:color w:val="000000"/>
        </w:rPr>
        <w:t>. Контролируемые радикальные методы, такие как RAFT (ОПЦ-полимеризация), NMP (</w:t>
      </w:r>
      <w:proofErr w:type="spellStart"/>
      <w:r w:rsidRPr="008D0839">
        <w:rPr>
          <w:color w:val="000000"/>
        </w:rPr>
        <w:t>нитроксид</w:t>
      </w:r>
      <w:proofErr w:type="spellEnd"/>
      <w:r w:rsidRPr="008D0839">
        <w:rPr>
          <w:color w:val="000000"/>
        </w:rPr>
        <w:t>-опосредованная радикальная полимеризация) и ATRP (радикальная полимеризация с переносом атомов) также применяют для получения P2VP</w:t>
      </w:r>
      <w:r>
        <w:rPr>
          <w:color w:val="000000"/>
        </w:rPr>
        <w:t xml:space="preserve"> </w:t>
      </w:r>
      <w:r w:rsidRPr="008D0839">
        <w:rPr>
          <w:color w:val="000000"/>
        </w:rPr>
        <w:t xml:space="preserve">[1]. Полимеризация с переносом групп, </w:t>
      </w:r>
      <w:r w:rsidR="00F75A91">
        <w:rPr>
          <w:color w:val="000000"/>
        </w:rPr>
        <w:t>катализируемая</w:t>
      </w:r>
      <w:r w:rsidRPr="008D0839">
        <w:rPr>
          <w:color w:val="000000"/>
        </w:rPr>
        <w:t xml:space="preserve"> </w:t>
      </w:r>
      <w:r w:rsidR="00F75A91">
        <w:rPr>
          <w:color w:val="000000"/>
        </w:rPr>
        <w:t xml:space="preserve">комплексами </w:t>
      </w:r>
      <w:r w:rsidR="00F75A91" w:rsidRPr="008D0839">
        <w:rPr>
          <w:color w:val="000000"/>
        </w:rPr>
        <w:t>редкоземельны</w:t>
      </w:r>
      <w:r w:rsidR="00F75A91">
        <w:rPr>
          <w:color w:val="000000"/>
        </w:rPr>
        <w:t>х</w:t>
      </w:r>
      <w:r w:rsidR="00F75A91" w:rsidRPr="008D0839">
        <w:rPr>
          <w:color w:val="000000"/>
        </w:rPr>
        <w:t xml:space="preserve"> металл</w:t>
      </w:r>
      <w:r w:rsidR="00F75A91">
        <w:rPr>
          <w:color w:val="000000"/>
        </w:rPr>
        <w:t>ов</w:t>
      </w:r>
      <w:r w:rsidR="00F75A91" w:rsidRPr="008D0839">
        <w:rPr>
          <w:color w:val="000000"/>
        </w:rPr>
        <w:t xml:space="preserve"> </w:t>
      </w:r>
      <w:r w:rsidRPr="008D0839">
        <w:rPr>
          <w:color w:val="000000"/>
        </w:rPr>
        <w:t>(REM-GTP), представляет собо</w:t>
      </w:r>
      <w:r>
        <w:rPr>
          <w:color w:val="000000"/>
        </w:rPr>
        <w:t xml:space="preserve">й альтернативу, </w:t>
      </w:r>
      <w:r w:rsidRPr="00F75A91">
        <w:rPr>
          <w:color w:val="000000"/>
        </w:rPr>
        <w:t xml:space="preserve">обеспечивающую </w:t>
      </w:r>
      <w:r w:rsidR="00F75A91" w:rsidRPr="00F8673F">
        <w:rPr>
          <w:color w:val="000000"/>
        </w:rPr>
        <w:t>“</w:t>
      </w:r>
      <w:r w:rsidRPr="00F75A91">
        <w:rPr>
          <w:color w:val="000000"/>
        </w:rPr>
        <w:t>жив</w:t>
      </w:r>
      <w:r w:rsidR="00F75A91">
        <w:rPr>
          <w:color w:val="000000"/>
        </w:rPr>
        <w:t>ой</w:t>
      </w:r>
      <w:r w:rsidR="00F75A91" w:rsidRPr="00F8673F">
        <w:rPr>
          <w:color w:val="000000"/>
        </w:rPr>
        <w:t>”</w:t>
      </w:r>
      <w:r w:rsidR="00F75A91" w:rsidRPr="00F75A91">
        <w:rPr>
          <w:color w:val="000000"/>
        </w:rPr>
        <w:t xml:space="preserve"> </w:t>
      </w:r>
      <w:r w:rsidR="00F75A91">
        <w:rPr>
          <w:color w:val="000000"/>
        </w:rPr>
        <w:t xml:space="preserve">характер </w:t>
      </w:r>
      <w:r w:rsidRPr="00F75A91">
        <w:rPr>
          <w:color w:val="000000"/>
        </w:rPr>
        <w:t>полимеризаци</w:t>
      </w:r>
      <w:r w:rsidR="00F75A91" w:rsidRPr="00F75A91">
        <w:rPr>
          <w:color w:val="000000"/>
        </w:rPr>
        <w:t>и,</w:t>
      </w:r>
      <w:r w:rsidRPr="00F75A91">
        <w:rPr>
          <w:color w:val="000000"/>
        </w:rPr>
        <w:t xml:space="preserve"> </w:t>
      </w:r>
      <w:r w:rsidR="00F75A91" w:rsidRPr="00F75A91">
        <w:rPr>
          <w:color w:val="000000"/>
        </w:rPr>
        <w:t>сочетающ</w:t>
      </w:r>
      <w:r w:rsidR="00F75A91" w:rsidRPr="00F8673F">
        <w:rPr>
          <w:color w:val="000000"/>
        </w:rPr>
        <w:t>ий</w:t>
      </w:r>
      <w:r w:rsidR="00F75A91" w:rsidRPr="00F75A91">
        <w:rPr>
          <w:color w:val="000000"/>
        </w:rPr>
        <w:t xml:space="preserve">ся </w:t>
      </w:r>
      <w:r w:rsidRPr="00F75A91">
        <w:rPr>
          <w:color w:val="000000"/>
        </w:rPr>
        <w:t>со стереохимическим</w:t>
      </w:r>
      <w:r w:rsidRPr="008D0839">
        <w:rPr>
          <w:color w:val="000000"/>
        </w:rPr>
        <w:t xml:space="preserve"> контролем [2,3]. Хотя RAFT, NMP, ATRP и REM-GTP позволяют контролировать архитектуру полимеров, остаются проблемы, связанные с </w:t>
      </w:r>
      <w:r w:rsidR="00F75A91">
        <w:rPr>
          <w:color w:val="000000"/>
        </w:rPr>
        <w:t xml:space="preserve">высокой </w:t>
      </w:r>
      <w:r w:rsidR="00777EBC">
        <w:rPr>
          <w:color w:val="000000"/>
        </w:rPr>
        <w:t xml:space="preserve">эффективностью и </w:t>
      </w:r>
      <w:r w:rsidR="00777EBC" w:rsidRPr="008D0839">
        <w:rPr>
          <w:color w:val="000000"/>
        </w:rPr>
        <w:t>масштабируемостью</w:t>
      </w:r>
      <w:r w:rsidR="00777EBC">
        <w:rPr>
          <w:color w:val="000000"/>
        </w:rPr>
        <w:t xml:space="preserve"> процесса</w:t>
      </w:r>
      <w:r w:rsidRPr="008D0839">
        <w:rPr>
          <w:color w:val="000000"/>
        </w:rPr>
        <w:t>, количеством и стоимостью катализатора/инициатора,</w:t>
      </w:r>
      <w:r w:rsidR="00777EBC">
        <w:rPr>
          <w:color w:val="000000"/>
        </w:rPr>
        <w:t xml:space="preserve"> </w:t>
      </w:r>
      <w:r w:rsidRPr="008D0839">
        <w:rPr>
          <w:color w:val="000000"/>
        </w:rPr>
        <w:t xml:space="preserve">а также </w:t>
      </w:r>
      <w:r w:rsidR="00777EBC">
        <w:rPr>
          <w:color w:val="000000"/>
        </w:rPr>
        <w:t>другие технические и инженерные проблемы</w:t>
      </w:r>
      <w:r w:rsidRPr="008D0839">
        <w:rPr>
          <w:color w:val="000000"/>
        </w:rPr>
        <w:t>. В свою очередь, высокотемпературная полимеризация</w:t>
      </w:r>
      <w:r w:rsidR="00F75A91">
        <w:rPr>
          <w:color w:val="000000"/>
        </w:rPr>
        <w:t xml:space="preserve">, катализируемая </w:t>
      </w:r>
      <w:proofErr w:type="spellStart"/>
      <w:r w:rsidR="00F75A91">
        <w:rPr>
          <w:color w:val="000000"/>
        </w:rPr>
        <w:t>металлокомплексами</w:t>
      </w:r>
      <w:proofErr w:type="spellEnd"/>
      <w:r w:rsidR="00F75A91">
        <w:rPr>
          <w:color w:val="000000"/>
        </w:rPr>
        <w:t>,</w:t>
      </w:r>
      <w:r w:rsidRPr="008D0839">
        <w:rPr>
          <w:color w:val="000000"/>
        </w:rPr>
        <w:t xml:space="preserve"> </w:t>
      </w:r>
      <w:r w:rsidRPr="00F75A91">
        <w:rPr>
          <w:color w:val="000000"/>
        </w:rPr>
        <w:t xml:space="preserve">является </w:t>
      </w:r>
      <w:r w:rsidR="00777EBC">
        <w:rPr>
          <w:color w:val="000000"/>
        </w:rPr>
        <w:t xml:space="preserve">наиболее </w:t>
      </w:r>
      <w:r w:rsidR="00777EBC" w:rsidRPr="00777EBC">
        <w:rPr>
          <w:color w:val="000000"/>
        </w:rPr>
        <w:t>совершенным</w:t>
      </w:r>
      <w:r w:rsidRPr="00777EBC">
        <w:rPr>
          <w:color w:val="000000"/>
        </w:rPr>
        <w:t xml:space="preserve"> методом</w:t>
      </w:r>
      <w:r w:rsidR="0087738E" w:rsidRPr="008D0839">
        <w:rPr>
          <w:color w:val="000000"/>
        </w:rPr>
        <w:t xml:space="preserve">, </w:t>
      </w:r>
      <w:r w:rsidR="00777EBC">
        <w:rPr>
          <w:color w:val="000000"/>
        </w:rPr>
        <w:t>поскольку обеспечивает</w:t>
      </w:r>
      <w:r w:rsidRPr="008D0839">
        <w:rPr>
          <w:color w:val="000000"/>
        </w:rPr>
        <w:t xml:space="preserve"> </w:t>
      </w:r>
      <w:r w:rsidR="00777EBC">
        <w:rPr>
          <w:color w:val="000000"/>
        </w:rPr>
        <w:t>лучшую</w:t>
      </w:r>
      <w:r w:rsidR="00777EBC" w:rsidRPr="008D0839">
        <w:rPr>
          <w:color w:val="000000"/>
        </w:rPr>
        <w:t xml:space="preserve"> </w:t>
      </w:r>
      <w:proofErr w:type="spellStart"/>
      <w:r w:rsidRPr="008D0839">
        <w:rPr>
          <w:color w:val="000000"/>
        </w:rPr>
        <w:t>энергоэффективность</w:t>
      </w:r>
      <w:proofErr w:type="spellEnd"/>
      <w:r w:rsidRPr="008D0839">
        <w:rPr>
          <w:color w:val="000000"/>
        </w:rPr>
        <w:t xml:space="preserve"> процесса, </w:t>
      </w:r>
      <w:r w:rsidR="00777EBC">
        <w:rPr>
          <w:color w:val="000000"/>
        </w:rPr>
        <w:t>повышенную производительность</w:t>
      </w:r>
      <w:r w:rsidRPr="008D0839">
        <w:rPr>
          <w:color w:val="000000"/>
        </w:rPr>
        <w:t xml:space="preserve"> катализатора, а </w:t>
      </w:r>
      <w:r w:rsidR="00777EBC">
        <w:rPr>
          <w:color w:val="000000"/>
        </w:rPr>
        <w:t xml:space="preserve">также </w:t>
      </w:r>
      <w:r w:rsidR="009035D2">
        <w:rPr>
          <w:color w:val="000000"/>
        </w:rPr>
        <w:t>сопряжена с</w:t>
      </w:r>
      <w:r w:rsidR="00777EBC">
        <w:rPr>
          <w:color w:val="000000"/>
        </w:rPr>
        <w:t xml:space="preserve"> более прост</w:t>
      </w:r>
      <w:r w:rsidR="009035D2">
        <w:rPr>
          <w:color w:val="000000"/>
        </w:rPr>
        <w:t>ым</w:t>
      </w:r>
      <w:r w:rsidR="00777EBC" w:rsidRPr="008D0839">
        <w:rPr>
          <w:color w:val="000000"/>
        </w:rPr>
        <w:t xml:space="preserve"> выделени</w:t>
      </w:r>
      <w:r w:rsidR="00777EBC">
        <w:rPr>
          <w:color w:val="000000"/>
        </w:rPr>
        <w:t>е</w:t>
      </w:r>
      <w:r w:rsidR="009035D2">
        <w:rPr>
          <w:color w:val="000000"/>
        </w:rPr>
        <w:t>м</w:t>
      </w:r>
      <w:r w:rsidR="00777EBC" w:rsidRPr="008D0839">
        <w:rPr>
          <w:color w:val="000000"/>
        </w:rPr>
        <w:t xml:space="preserve"> </w:t>
      </w:r>
      <w:r w:rsidRPr="008D0839">
        <w:rPr>
          <w:color w:val="000000"/>
        </w:rPr>
        <w:t>полимера из реак</w:t>
      </w:r>
      <w:r w:rsidR="00777EBC">
        <w:rPr>
          <w:color w:val="000000"/>
        </w:rPr>
        <w:t>тора</w:t>
      </w:r>
      <w:r w:rsidRPr="008D0839">
        <w:rPr>
          <w:color w:val="000000"/>
        </w:rPr>
        <w:t>.</w:t>
      </w:r>
    </w:p>
    <w:p w14:paraId="2EC1479A" w14:textId="2B10E81D" w:rsidR="008D0839" w:rsidRDefault="008D0839" w:rsidP="008D08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D0839">
        <w:rPr>
          <w:color w:val="000000"/>
        </w:rPr>
        <w:t xml:space="preserve">Мы разработали метод получения </w:t>
      </w:r>
      <w:proofErr w:type="spellStart"/>
      <w:r w:rsidRPr="008D0839">
        <w:rPr>
          <w:color w:val="000000"/>
        </w:rPr>
        <w:t>высокоизотактического</w:t>
      </w:r>
      <w:proofErr w:type="spellEnd"/>
      <w:r w:rsidRPr="008D0839">
        <w:rPr>
          <w:color w:val="000000"/>
        </w:rPr>
        <w:t xml:space="preserve"> поли(2-винилпиридина)</w:t>
      </w:r>
      <w:r w:rsidR="009035D2">
        <w:rPr>
          <w:color w:val="000000"/>
        </w:rPr>
        <w:t>, основанный на</w:t>
      </w:r>
      <w:r w:rsidRPr="008D0839">
        <w:rPr>
          <w:color w:val="000000"/>
        </w:rPr>
        <w:t xml:space="preserve"> высокотемпературной гомогенной REM-GTP</w:t>
      </w:r>
      <w:r w:rsidR="009035D2">
        <w:rPr>
          <w:color w:val="000000"/>
        </w:rPr>
        <w:t>, но предполагающей</w:t>
      </w:r>
      <w:r w:rsidRPr="008D0839">
        <w:rPr>
          <w:color w:val="000000"/>
        </w:rPr>
        <w:t xml:space="preserve"> использовани</w:t>
      </w:r>
      <w:r w:rsidR="009035D2">
        <w:rPr>
          <w:color w:val="000000"/>
        </w:rPr>
        <w:t>е</w:t>
      </w:r>
      <w:r w:rsidRPr="008D0839">
        <w:rPr>
          <w:color w:val="000000"/>
        </w:rPr>
        <w:t xml:space="preserve"> Et</w:t>
      </w:r>
      <w:r w:rsidRPr="008D0839">
        <w:rPr>
          <w:color w:val="000000"/>
          <w:vertAlign w:val="subscript"/>
        </w:rPr>
        <w:t>2</w:t>
      </w:r>
      <w:r w:rsidRPr="008D0839">
        <w:rPr>
          <w:color w:val="000000"/>
        </w:rPr>
        <w:t xml:space="preserve">Zn в качестве агента переноса цепи. Этот метод позволил обойти узкие места, характерные для живой полимеризации, и получить </w:t>
      </w:r>
      <w:proofErr w:type="spellStart"/>
      <w:r w:rsidR="00707990">
        <w:rPr>
          <w:color w:val="000000"/>
        </w:rPr>
        <w:t>высоко</w:t>
      </w:r>
      <w:r w:rsidRPr="008D0839">
        <w:rPr>
          <w:color w:val="000000"/>
        </w:rPr>
        <w:t>изотактический</w:t>
      </w:r>
      <w:proofErr w:type="spellEnd"/>
      <w:r w:rsidRPr="008D0839">
        <w:rPr>
          <w:color w:val="000000"/>
        </w:rPr>
        <w:t xml:space="preserve"> высокомолекулярный полимер (</w:t>
      </w:r>
      <w:proofErr w:type="spellStart"/>
      <w:r w:rsidR="00707990">
        <w:rPr>
          <w:color w:val="000000"/>
          <w:lang w:val="en-US"/>
        </w:rPr>
        <w:t>T</w:t>
      </w:r>
      <w:r w:rsidR="00707990" w:rsidRPr="008D0839">
        <w:rPr>
          <w:color w:val="000000"/>
          <w:vertAlign w:val="subscript"/>
          <w:lang w:val="en-US"/>
        </w:rPr>
        <w:t>p</w:t>
      </w:r>
      <w:proofErr w:type="spellEnd"/>
      <w:r w:rsidR="00707990" w:rsidRPr="008D0839">
        <w:rPr>
          <w:color w:val="000000"/>
        </w:rPr>
        <w:t xml:space="preserve"> = 80 </w:t>
      </w:r>
      <w:r w:rsidR="00707990">
        <w:rPr>
          <w:color w:val="000000"/>
        </w:rPr>
        <w:t>°</w:t>
      </w:r>
      <w:r w:rsidR="00707990">
        <w:rPr>
          <w:color w:val="000000"/>
          <w:lang w:val="en-US"/>
        </w:rPr>
        <w:t>C</w:t>
      </w:r>
      <w:r w:rsidR="00707990">
        <w:rPr>
          <w:color w:val="000000"/>
        </w:rPr>
        <w:t xml:space="preserve">, </w:t>
      </w:r>
      <w:proofErr w:type="spellStart"/>
      <w:r w:rsidRPr="008D0839">
        <w:rPr>
          <w:color w:val="000000"/>
        </w:rPr>
        <w:t>M</w:t>
      </w:r>
      <w:r w:rsidRPr="008D0839">
        <w:rPr>
          <w:color w:val="000000"/>
          <w:vertAlign w:val="subscript"/>
        </w:rPr>
        <w:t>n</w:t>
      </w:r>
      <w:proofErr w:type="spellEnd"/>
      <w:r w:rsidRPr="008D0839">
        <w:rPr>
          <w:color w:val="000000"/>
        </w:rPr>
        <w:t xml:space="preserve"> = 459 </w:t>
      </w:r>
      <w:proofErr w:type="spellStart"/>
      <w:r w:rsidRPr="008D0839">
        <w:rPr>
          <w:color w:val="000000"/>
        </w:rPr>
        <w:t>кДа</w:t>
      </w:r>
      <w:proofErr w:type="spellEnd"/>
      <w:r w:rsidRPr="008D0839">
        <w:rPr>
          <w:color w:val="000000"/>
        </w:rPr>
        <w:t xml:space="preserve">, </w:t>
      </w:r>
      <w:proofErr w:type="spellStart"/>
      <w:r w:rsidRPr="008D0839">
        <w:rPr>
          <w:color w:val="000000"/>
        </w:rPr>
        <w:t>P</w:t>
      </w:r>
      <w:r w:rsidRPr="008D0839">
        <w:rPr>
          <w:color w:val="000000"/>
          <w:vertAlign w:val="subscript"/>
        </w:rPr>
        <w:t>m</w:t>
      </w:r>
      <w:proofErr w:type="spellEnd"/>
      <w:r>
        <w:rPr>
          <w:color w:val="000000"/>
        </w:rPr>
        <w:t xml:space="preserve"> = 0.</w:t>
      </w:r>
      <w:r w:rsidRPr="008D0839">
        <w:rPr>
          <w:color w:val="000000"/>
        </w:rPr>
        <w:t>993,</w:t>
      </w:r>
      <w:r w:rsidR="00707990" w:rsidRPr="00707990">
        <w:rPr>
          <w:color w:val="000000"/>
        </w:rPr>
        <w:t xml:space="preserve"> </w:t>
      </w:r>
      <w:r w:rsidR="00707990">
        <w:rPr>
          <w:color w:val="000000"/>
          <w:lang w:val="en-US"/>
        </w:rPr>
        <w:t>T</w:t>
      </w:r>
      <w:r w:rsidR="00707990" w:rsidRPr="00707990">
        <w:rPr>
          <w:color w:val="000000"/>
          <w:vertAlign w:val="subscript"/>
          <w:lang w:val="en-US"/>
        </w:rPr>
        <w:t>m</w:t>
      </w:r>
      <w:r w:rsidR="00707990" w:rsidRPr="00707990">
        <w:rPr>
          <w:color w:val="000000"/>
        </w:rPr>
        <w:t xml:space="preserve"> = 214 </w:t>
      </w:r>
      <w:r w:rsidR="00707990">
        <w:rPr>
          <w:color w:val="000000"/>
        </w:rPr>
        <w:t>°</w:t>
      </w:r>
      <w:r w:rsidR="00707990">
        <w:rPr>
          <w:color w:val="000000"/>
          <w:lang w:val="en-US"/>
        </w:rPr>
        <w:t>C</w:t>
      </w:r>
      <w:r w:rsidRPr="008D0839">
        <w:rPr>
          <w:color w:val="000000"/>
        </w:rPr>
        <w:t>)</w:t>
      </w:r>
      <w:r w:rsidR="009035D2">
        <w:rPr>
          <w:color w:val="000000"/>
        </w:rPr>
        <w:t xml:space="preserve"> в рамках высокоэффективного процесса. П</w:t>
      </w:r>
      <w:r w:rsidRPr="008D0839">
        <w:rPr>
          <w:color w:val="000000"/>
        </w:rPr>
        <w:t>роизводительность</w:t>
      </w:r>
      <w:r>
        <w:rPr>
          <w:color w:val="000000"/>
        </w:rPr>
        <w:t xml:space="preserve"> катализатора</w:t>
      </w:r>
      <w:r w:rsidR="009035D2">
        <w:rPr>
          <w:color w:val="000000"/>
        </w:rPr>
        <w:t xml:space="preserve"> в этом случае</w:t>
      </w:r>
      <w:r>
        <w:rPr>
          <w:color w:val="000000"/>
        </w:rPr>
        <w:t xml:space="preserve"> </w:t>
      </w:r>
      <w:r w:rsidR="009035D2">
        <w:rPr>
          <w:color w:val="000000"/>
        </w:rPr>
        <w:t xml:space="preserve">достигала </w:t>
      </w:r>
      <w:r>
        <w:rPr>
          <w:color w:val="000000"/>
        </w:rPr>
        <w:t>105 </w:t>
      </w:r>
      <w:r w:rsidRPr="008D0839">
        <w:rPr>
          <w:color w:val="000000"/>
        </w:rPr>
        <w:t xml:space="preserve">кг P2VP на 1 г иттрия </w:t>
      </w:r>
      <w:r w:rsidR="009035D2">
        <w:rPr>
          <w:color w:val="000000"/>
        </w:rPr>
        <w:t xml:space="preserve">(для реакции </w:t>
      </w:r>
      <w:r w:rsidR="009035D2" w:rsidRPr="005810AB">
        <w:rPr>
          <w:color w:val="000000"/>
        </w:rPr>
        <w:t xml:space="preserve">на </w:t>
      </w:r>
      <w:r w:rsidRPr="005810AB">
        <w:rPr>
          <w:color w:val="000000"/>
        </w:rPr>
        <w:t xml:space="preserve">250 </w:t>
      </w:r>
      <w:proofErr w:type="spellStart"/>
      <w:r w:rsidRPr="005810AB">
        <w:rPr>
          <w:color w:val="000000"/>
        </w:rPr>
        <w:t>ммоль</w:t>
      </w:r>
      <w:proofErr w:type="spellEnd"/>
      <w:r w:rsidRPr="005810AB">
        <w:rPr>
          <w:color w:val="000000"/>
        </w:rPr>
        <w:t xml:space="preserve"> мономера</w:t>
      </w:r>
      <w:r w:rsidR="009035D2" w:rsidRPr="005810AB">
        <w:rPr>
          <w:color w:val="000000"/>
        </w:rPr>
        <w:t>)</w:t>
      </w:r>
      <w:r w:rsidRPr="005810AB">
        <w:rPr>
          <w:color w:val="000000"/>
        </w:rPr>
        <w:t xml:space="preserve"> без необходимости использования низких температур</w:t>
      </w:r>
      <w:r w:rsidR="005810AB" w:rsidRPr="005810AB">
        <w:rPr>
          <w:color w:val="000000"/>
        </w:rPr>
        <w:t>, характерных</w:t>
      </w:r>
      <w:r w:rsidR="005810AB">
        <w:rPr>
          <w:color w:val="000000"/>
        </w:rPr>
        <w:t xml:space="preserve"> для других методов</w:t>
      </w:r>
      <w:r w:rsidR="005554EE">
        <w:rPr>
          <w:color w:val="000000"/>
        </w:rPr>
        <w:t xml:space="preserve"> контролируемой</w:t>
      </w:r>
      <w:r w:rsidR="005810AB">
        <w:rPr>
          <w:color w:val="000000"/>
        </w:rPr>
        <w:t xml:space="preserve"> полимеризации</w:t>
      </w:r>
      <w:r w:rsidRPr="008D0839">
        <w:rPr>
          <w:color w:val="000000"/>
        </w:rPr>
        <w:t xml:space="preserve">. Кроме того, была обнаружена непревзойдённая температурная стабильность </w:t>
      </w:r>
      <w:r w:rsidR="005810AB">
        <w:rPr>
          <w:color w:val="000000"/>
        </w:rPr>
        <w:t xml:space="preserve">изученного </w:t>
      </w:r>
      <w:r w:rsidRPr="008D0839">
        <w:rPr>
          <w:color w:val="000000"/>
        </w:rPr>
        <w:t>иттриев</w:t>
      </w:r>
      <w:r>
        <w:rPr>
          <w:color w:val="000000"/>
        </w:rPr>
        <w:t>ого катализатора</w:t>
      </w:r>
      <w:r w:rsidR="005810AB">
        <w:rPr>
          <w:color w:val="000000"/>
        </w:rPr>
        <w:t xml:space="preserve">, который проявлял высокую активность </w:t>
      </w:r>
      <w:r>
        <w:rPr>
          <w:color w:val="000000"/>
        </w:rPr>
        <w:t>вплоть до 280 </w:t>
      </w:r>
      <w:r w:rsidRPr="008D0839">
        <w:rPr>
          <w:color w:val="000000"/>
        </w:rPr>
        <w:t>°C</w:t>
      </w:r>
      <w:r w:rsidR="005810AB">
        <w:rPr>
          <w:color w:val="000000"/>
        </w:rPr>
        <w:t xml:space="preserve"> (полимеризация при более высокой температуре не изучалась)</w:t>
      </w:r>
      <w:r w:rsidRPr="008D0839">
        <w:rPr>
          <w:color w:val="000000"/>
        </w:rPr>
        <w:t>.</w:t>
      </w:r>
    </w:p>
    <w:p w14:paraId="792B20F8" w14:textId="476953D1" w:rsidR="003D369C" w:rsidRPr="00F8673F" w:rsidRDefault="003D369C" w:rsidP="003D3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C32139B" w14:textId="604D7C1F" w:rsidR="003D369C" w:rsidRPr="00A2285A" w:rsidRDefault="003D369C" w:rsidP="003D3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Pr="00A2285A">
        <w:rPr>
          <w:color w:val="000000"/>
          <w:lang w:val="en-US"/>
        </w:rPr>
        <w:t xml:space="preserve"> </w:t>
      </w:r>
      <w:proofErr w:type="spellStart"/>
      <w:r w:rsidRPr="00A2285A">
        <w:rPr>
          <w:color w:val="000000"/>
          <w:lang w:val="en-US"/>
        </w:rPr>
        <w:t>Kennemur</w:t>
      </w:r>
      <w:proofErr w:type="spellEnd"/>
      <w:r w:rsidRPr="00A2285A">
        <w:rPr>
          <w:color w:val="000000"/>
          <w:lang w:val="en-US"/>
        </w:rPr>
        <w:t>, J. G. Poly(</w:t>
      </w:r>
      <w:proofErr w:type="spellStart"/>
      <w:r w:rsidRPr="00A2285A">
        <w:rPr>
          <w:color w:val="000000"/>
          <w:lang w:val="en-US"/>
        </w:rPr>
        <w:t>Vinylpyridine</w:t>
      </w:r>
      <w:proofErr w:type="spellEnd"/>
      <w:r w:rsidRPr="00A2285A">
        <w:rPr>
          <w:color w:val="000000"/>
          <w:lang w:val="en-US"/>
        </w:rPr>
        <w:t>) Segments in Block Copolymers: Synthesis,</w:t>
      </w:r>
      <w:r w:rsidR="00A966B5">
        <w:rPr>
          <w:color w:val="000000"/>
          <w:lang w:val="en-US"/>
        </w:rPr>
        <w:t xml:space="preserve"> Self-Assembly, and Versatility. //</w:t>
      </w:r>
      <w:r w:rsidRPr="00A2285A">
        <w:rPr>
          <w:color w:val="000000"/>
          <w:lang w:val="en-US"/>
        </w:rPr>
        <w:t xml:space="preserve"> Macromol</w:t>
      </w:r>
      <w:r w:rsidR="007A6334">
        <w:rPr>
          <w:color w:val="000000"/>
          <w:lang w:val="en-US"/>
        </w:rPr>
        <w:t>ecules 2019, 52 (4), 1354–1370.</w:t>
      </w:r>
    </w:p>
    <w:p w14:paraId="4C10205F" w14:textId="2875F736" w:rsidR="003D369C" w:rsidRPr="00A2285A" w:rsidRDefault="008D0839" w:rsidP="003D3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Pr="008D0839">
        <w:rPr>
          <w:color w:val="000000"/>
          <w:lang w:val="en-US"/>
        </w:rPr>
        <w:t xml:space="preserve"> </w:t>
      </w:r>
      <w:proofErr w:type="spellStart"/>
      <w:r w:rsidRPr="00A2285A">
        <w:rPr>
          <w:color w:val="000000"/>
          <w:lang w:val="en-US"/>
        </w:rPr>
        <w:t>Altenbuchner</w:t>
      </w:r>
      <w:proofErr w:type="spellEnd"/>
      <w:r w:rsidRPr="00A2285A">
        <w:rPr>
          <w:color w:val="000000"/>
          <w:lang w:val="en-US"/>
        </w:rPr>
        <w:t xml:space="preserve">, P. T.; </w:t>
      </w:r>
      <w:proofErr w:type="spellStart"/>
      <w:r w:rsidRPr="00A2285A">
        <w:rPr>
          <w:color w:val="000000"/>
          <w:lang w:val="en-US"/>
        </w:rPr>
        <w:t>Soller</w:t>
      </w:r>
      <w:proofErr w:type="spellEnd"/>
      <w:r w:rsidRPr="00A2285A">
        <w:rPr>
          <w:color w:val="000000"/>
          <w:lang w:val="en-US"/>
        </w:rPr>
        <w:t xml:space="preserve">, B. S.; </w:t>
      </w:r>
      <w:proofErr w:type="spellStart"/>
      <w:r w:rsidRPr="00A2285A">
        <w:rPr>
          <w:color w:val="000000"/>
          <w:lang w:val="en-US"/>
        </w:rPr>
        <w:t>Kissling</w:t>
      </w:r>
      <w:proofErr w:type="spellEnd"/>
      <w:r w:rsidRPr="00A2285A">
        <w:rPr>
          <w:color w:val="000000"/>
          <w:lang w:val="en-US"/>
        </w:rPr>
        <w:t xml:space="preserve">, S.; Bachmann, T.; </w:t>
      </w:r>
      <w:proofErr w:type="spellStart"/>
      <w:r w:rsidRPr="00A2285A">
        <w:rPr>
          <w:color w:val="000000"/>
          <w:lang w:val="en-US"/>
        </w:rPr>
        <w:t>Kronast</w:t>
      </w:r>
      <w:proofErr w:type="spellEnd"/>
      <w:r w:rsidRPr="00A2285A">
        <w:rPr>
          <w:color w:val="000000"/>
          <w:lang w:val="en-US"/>
        </w:rPr>
        <w:t xml:space="preserve">, A.; </w:t>
      </w:r>
      <w:proofErr w:type="spellStart"/>
      <w:r w:rsidRPr="00A2285A">
        <w:rPr>
          <w:color w:val="000000"/>
          <w:lang w:val="en-US"/>
        </w:rPr>
        <w:t>Vagin</w:t>
      </w:r>
      <w:proofErr w:type="spellEnd"/>
      <w:r w:rsidRPr="00A2285A">
        <w:rPr>
          <w:color w:val="000000"/>
          <w:lang w:val="en-US"/>
        </w:rPr>
        <w:t xml:space="preserve">, S. I.; </w:t>
      </w:r>
      <w:proofErr w:type="spellStart"/>
      <w:r w:rsidRPr="00A2285A">
        <w:rPr>
          <w:color w:val="000000"/>
          <w:lang w:val="en-US"/>
        </w:rPr>
        <w:t>Rieger</w:t>
      </w:r>
      <w:proofErr w:type="spellEnd"/>
      <w:r w:rsidRPr="00A2285A">
        <w:rPr>
          <w:color w:val="000000"/>
          <w:lang w:val="en-US"/>
        </w:rPr>
        <w:t>, B. Versatile 2-Methoxyethylaminobis(</w:t>
      </w:r>
      <w:proofErr w:type="spellStart"/>
      <w:r w:rsidRPr="00A2285A">
        <w:rPr>
          <w:color w:val="000000"/>
          <w:lang w:val="en-US"/>
        </w:rPr>
        <w:t>Phenolate</w:t>
      </w:r>
      <w:proofErr w:type="spellEnd"/>
      <w:r w:rsidRPr="00A2285A">
        <w:rPr>
          <w:color w:val="000000"/>
          <w:lang w:val="en-US"/>
        </w:rPr>
        <w:t>)Yttrium Catalysts: Catalytic Precision Polymerization of Polar Monomers via Rare Earth Metal-Mediated Group Transfer Polymerization.</w:t>
      </w:r>
      <w:r>
        <w:rPr>
          <w:color w:val="000000"/>
          <w:lang w:val="en-US"/>
        </w:rPr>
        <w:t xml:space="preserve"> //</w:t>
      </w:r>
      <w:r w:rsidRPr="00A2285A">
        <w:rPr>
          <w:color w:val="000000"/>
          <w:lang w:val="en-US"/>
        </w:rPr>
        <w:t xml:space="preserve"> Macromole</w:t>
      </w:r>
      <w:r>
        <w:rPr>
          <w:color w:val="000000"/>
          <w:lang w:val="en-US"/>
        </w:rPr>
        <w:t>cules</w:t>
      </w:r>
      <w:r w:rsidRPr="00A966B5">
        <w:rPr>
          <w:color w:val="000000"/>
          <w:lang w:val="en-US"/>
        </w:rPr>
        <w:t xml:space="preserve"> 2014, 47 (22), 7742–7749.</w:t>
      </w:r>
    </w:p>
    <w:p w14:paraId="26B53BC0" w14:textId="573DCFEE" w:rsidR="00A2285A" w:rsidRPr="008D0839" w:rsidRDefault="008D0839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>
        <w:rPr>
          <w:color w:val="000000"/>
          <w:lang w:val="en-US"/>
        </w:rPr>
        <w:t>Goryunov</w:t>
      </w:r>
      <w:proofErr w:type="spellEnd"/>
      <w:r>
        <w:rPr>
          <w:color w:val="000000"/>
          <w:lang w:val="en-US"/>
        </w:rPr>
        <w:t xml:space="preserve">, G. P.; </w:t>
      </w:r>
      <w:proofErr w:type="spellStart"/>
      <w:r>
        <w:rPr>
          <w:color w:val="000000"/>
          <w:lang w:val="en-US"/>
        </w:rPr>
        <w:t>Slepneva</w:t>
      </w:r>
      <w:proofErr w:type="spellEnd"/>
      <w:r>
        <w:rPr>
          <w:color w:val="000000"/>
          <w:lang w:val="en-US"/>
        </w:rPr>
        <w:t xml:space="preserve">, A. S.; </w:t>
      </w:r>
      <w:proofErr w:type="spellStart"/>
      <w:r>
        <w:rPr>
          <w:color w:val="000000"/>
          <w:lang w:val="en-US"/>
        </w:rPr>
        <w:t>Iashin</w:t>
      </w:r>
      <w:proofErr w:type="spellEnd"/>
      <w:r>
        <w:rPr>
          <w:color w:val="000000"/>
          <w:lang w:val="en-US"/>
        </w:rPr>
        <w:t xml:space="preserve">, A. N.; </w:t>
      </w:r>
      <w:proofErr w:type="spellStart"/>
      <w:r>
        <w:rPr>
          <w:color w:val="000000"/>
          <w:lang w:val="en-US"/>
        </w:rPr>
        <w:t>Uborsky</w:t>
      </w:r>
      <w:proofErr w:type="spellEnd"/>
      <w:r>
        <w:rPr>
          <w:color w:val="000000"/>
          <w:lang w:val="en-US"/>
        </w:rPr>
        <w:t xml:space="preserve">, D. V.; </w:t>
      </w:r>
      <w:proofErr w:type="spellStart"/>
      <w:r>
        <w:rPr>
          <w:color w:val="000000"/>
          <w:lang w:val="en-US"/>
        </w:rPr>
        <w:t>Voskoboynikov</w:t>
      </w:r>
      <w:proofErr w:type="spellEnd"/>
      <w:r>
        <w:rPr>
          <w:color w:val="000000"/>
          <w:lang w:val="en-US"/>
        </w:rPr>
        <w:t xml:space="preserve">, A. Z. </w:t>
      </w:r>
      <w:r w:rsidRPr="008D0839">
        <w:rPr>
          <w:color w:val="000000"/>
          <w:lang w:val="en-US"/>
        </w:rPr>
        <w:t>Yttrium-Mediated Living Polymerization Opens the Door for Block Copolymers of Poly(β-</w:t>
      </w:r>
      <w:proofErr w:type="spellStart"/>
      <w:r w:rsidRPr="008D0839">
        <w:rPr>
          <w:color w:val="000000"/>
          <w:lang w:val="en-US"/>
        </w:rPr>
        <w:t>hydroxybutyrate</w:t>
      </w:r>
      <w:proofErr w:type="spellEnd"/>
      <w:r w:rsidRPr="008D0839">
        <w:rPr>
          <w:color w:val="000000"/>
          <w:lang w:val="en-US"/>
        </w:rPr>
        <w:t>), Poly(lactic acid), and Highly Isotactic Poly(2-vinylpyridine)</w:t>
      </w:r>
      <w:r>
        <w:rPr>
          <w:color w:val="000000"/>
          <w:lang w:val="en-US"/>
        </w:rPr>
        <w:t>. // ACS Catalysis 2025, 15 (</w:t>
      </w:r>
      <w:r w:rsidRPr="008D0839">
        <w:rPr>
          <w:color w:val="000000"/>
          <w:lang w:val="en-US"/>
        </w:rPr>
        <w:t>17</w:t>
      </w:r>
      <w:r>
        <w:rPr>
          <w:color w:val="000000"/>
          <w:lang w:val="en-US"/>
        </w:rPr>
        <w:t>)</w:t>
      </w:r>
      <w:r w:rsidRPr="008D0839">
        <w:rPr>
          <w:color w:val="000000"/>
          <w:lang w:val="en-US"/>
        </w:rPr>
        <w:t>, 14853–14865</w:t>
      </w:r>
      <w:r>
        <w:rPr>
          <w:color w:val="000000"/>
          <w:lang w:val="en-US"/>
        </w:rPr>
        <w:t>.</w:t>
      </w:r>
    </w:p>
    <w:sectPr w:rsidR="00A2285A" w:rsidRPr="008D083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48C5"/>
    <w:rsid w:val="00116478"/>
    <w:rsid w:val="00130241"/>
    <w:rsid w:val="001B083A"/>
    <w:rsid w:val="001D3BAB"/>
    <w:rsid w:val="001E61C2"/>
    <w:rsid w:val="001F0493"/>
    <w:rsid w:val="0022260A"/>
    <w:rsid w:val="002264EE"/>
    <w:rsid w:val="0023307C"/>
    <w:rsid w:val="003056C3"/>
    <w:rsid w:val="0031361E"/>
    <w:rsid w:val="00391C38"/>
    <w:rsid w:val="00392D35"/>
    <w:rsid w:val="00392E00"/>
    <w:rsid w:val="003B76D6"/>
    <w:rsid w:val="003D369C"/>
    <w:rsid w:val="003E2601"/>
    <w:rsid w:val="003F4E6B"/>
    <w:rsid w:val="004A26A3"/>
    <w:rsid w:val="004E0875"/>
    <w:rsid w:val="004F0EDF"/>
    <w:rsid w:val="004F1510"/>
    <w:rsid w:val="0050025A"/>
    <w:rsid w:val="00522BF1"/>
    <w:rsid w:val="005554EE"/>
    <w:rsid w:val="00563EAD"/>
    <w:rsid w:val="005810AB"/>
    <w:rsid w:val="00590166"/>
    <w:rsid w:val="005A0C20"/>
    <w:rsid w:val="005D022B"/>
    <w:rsid w:val="005E5BE9"/>
    <w:rsid w:val="006233CF"/>
    <w:rsid w:val="0069427D"/>
    <w:rsid w:val="006F7A19"/>
    <w:rsid w:val="00702604"/>
    <w:rsid w:val="00707990"/>
    <w:rsid w:val="007213E1"/>
    <w:rsid w:val="00775389"/>
    <w:rsid w:val="00777EBC"/>
    <w:rsid w:val="00791C36"/>
    <w:rsid w:val="00794D6D"/>
    <w:rsid w:val="00797838"/>
    <w:rsid w:val="007A6334"/>
    <w:rsid w:val="007C36D8"/>
    <w:rsid w:val="007F2744"/>
    <w:rsid w:val="0087738E"/>
    <w:rsid w:val="008931BE"/>
    <w:rsid w:val="008A79A8"/>
    <w:rsid w:val="008C67E3"/>
    <w:rsid w:val="008D0839"/>
    <w:rsid w:val="009035D2"/>
    <w:rsid w:val="00914205"/>
    <w:rsid w:val="00921D45"/>
    <w:rsid w:val="009426C0"/>
    <w:rsid w:val="00980A65"/>
    <w:rsid w:val="009A66DB"/>
    <w:rsid w:val="009B2F80"/>
    <w:rsid w:val="009B3300"/>
    <w:rsid w:val="009B3429"/>
    <w:rsid w:val="009F3380"/>
    <w:rsid w:val="00A02163"/>
    <w:rsid w:val="00A2285A"/>
    <w:rsid w:val="00A314FE"/>
    <w:rsid w:val="00A966B5"/>
    <w:rsid w:val="00AD7380"/>
    <w:rsid w:val="00BE54A3"/>
    <w:rsid w:val="00BF36F8"/>
    <w:rsid w:val="00BF4622"/>
    <w:rsid w:val="00C11629"/>
    <w:rsid w:val="00C844E2"/>
    <w:rsid w:val="00C923EC"/>
    <w:rsid w:val="00CC3217"/>
    <w:rsid w:val="00CD00B1"/>
    <w:rsid w:val="00D22306"/>
    <w:rsid w:val="00D42542"/>
    <w:rsid w:val="00D8121C"/>
    <w:rsid w:val="00E06ABC"/>
    <w:rsid w:val="00E22189"/>
    <w:rsid w:val="00E5028D"/>
    <w:rsid w:val="00E65046"/>
    <w:rsid w:val="00E74069"/>
    <w:rsid w:val="00E81D35"/>
    <w:rsid w:val="00EB1F49"/>
    <w:rsid w:val="00F02209"/>
    <w:rsid w:val="00F656B2"/>
    <w:rsid w:val="00F75A91"/>
    <w:rsid w:val="00F865B3"/>
    <w:rsid w:val="00F8673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B083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B083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B083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083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B083A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6504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50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1B6B96-DA97-45ED-93D9-559695B8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kaneli</dc:creator>
  <cp:lastModifiedBy>kaneli</cp:lastModifiedBy>
  <cp:revision>3</cp:revision>
  <dcterms:created xsi:type="dcterms:W3CDTF">2026-02-06T12:23:00Z</dcterms:created>
  <dcterms:modified xsi:type="dcterms:W3CDTF">2026-02-06T12:24:00Z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