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21D1" w14:textId="5169388F" w:rsidR="007E25AE" w:rsidRPr="007E25AE" w:rsidRDefault="007E25AE" w:rsidP="007E2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6221D">
        <w:rPr>
          <w:b/>
          <w:color w:val="000000"/>
        </w:rPr>
        <w:t xml:space="preserve">Влияние </w:t>
      </w:r>
      <w:r>
        <w:rPr>
          <w:b/>
          <w:color w:val="000000"/>
        </w:rPr>
        <w:t>пред</w:t>
      </w:r>
      <w:r w:rsidRPr="0016221D">
        <w:rPr>
          <w:b/>
          <w:color w:val="000000"/>
        </w:rPr>
        <w:t xml:space="preserve">обработки CO на активность </w:t>
      </w:r>
      <w:r w:rsidR="00A106B0">
        <w:rPr>
          <w:b/>
          <w:color w:val="000000"/>
          <w:lang w:val="en-US"/>
        </w:rPr>
        <w:t>Pt</w:t>
      </w:r>
      <w:r w:rsidR="00A106B0" w:rsidRPr="00A106B0">
        <w:rPr>
          <w:b/>
          <w:color w:val="000000"/>
        </w:rPr>
        <w:t>-</w:t>
      </w:r>
      <w:r w:rsidRPr="0016221D">
        <w:rPr>
          <w:b/>
          <w:color w:val="000000"/>
        </w:rPr>
        <w:t>CrO</w:t>
      </w:r>
      <w:r w:rsidRPr="0016221D">
        <w:rPr>
          <w:b/>
          <w:color w:val="000000"/>
          <w:vertAlign w:val="subscript"/>
          <w:lang w:val="en-US"/>
        </w:rPr>
        <w:t>x</w:t>
      </w:r>
      <w:r w:rsidRPr="0016221D">
        <w:rPr>
          <w:b/>
          <w:color w:val="000000"/>
        </w:rPr>
        <w:t>-ZrO</w:t>
      </w:r>
      <w:r w:rsidRPr="0016221D">
        <w:rPr>
          <w:b/>
          <w:color w:val="000000"/>
          <w:vertAlign w:val="subscript"/>
        </w:rPr>
        <w:t>2</w:t>
      </w:r>
      <w:r w:rsidRPr="0016221D">
        <w:rPr>
          <w:b/>
          <w:color w:val="000000"/>
        </w:rPr>
        <w:t>/SiO</w:t>
      </w:r>
      <w:r w:rsidRPr="0016221D">
        <w:rPr>
          <w:b/>
          <w:color w:val="000000"/>
          <w:vertAlign w:val="subscript"/>
        </w:rPr>
        <w:t>2</w:t>
      </w:r>
      <w:r w:rsidRPr="0016221D">
        <w:rPr>
          <w:b/>
          <w:color w:val="000000"/>
        </w:rPr>
        <w:t xml:space="preserve"> в неокислительном дегидрировании пропана</w:t>
      </w:r>
    </w:p>
    <w:p w14:paraId="05E43C06" w14:textId="77777777" w:rsidR="007E25AE" w:rsidRDefault="007E25AE" w:rsidP="007E2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Ужуев И.К.</w:t>
      </w:r>
      <w:r w:rsidRPr="00BF4622">
        <w:rPr>
          <w:b/>
          <w:color w:val="000000"/>
        </w:rPr>
        <w:t xml:space="preserve"> </w:t>
      </w:r>
    </w:p>
    <w:p w14:paraId="1FDF77A4" w14:textId="77777777" w:rsidR="007E25AE" w:rsidRDefault="007E25AE" w:rsidP="007E2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 курс специалитета</w:t>
      </w:r>
    </w:p>
    <w:p w14:paraId="5AFD90AA" w14:textId="77777777" w:rsidR="007E25AE" w:rsidRPr="000E334E" w:rsidRDefault="007E25AE" w:rsidP="007E2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МГУ имени М.В. Ломоносова, 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14:paraId="4CA3AB8A" w14:textId="77777777" w:rsidR="007E25AE" w:rsidRPr="007E25AE" w:rsidRDefault="007E25AE" w:rsidP="007E2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6221D">
        <w:rPr>
          <w:i/>
          <w:color w:val="000000"/>
          <w:lang w:val="en-US"/>
        </w:rPr>
        <w:t>E</w:t>
      </w:r>
      <w:r w:rsidRPr="007E25AE">
        <w:rPr>
          <w:i/>
          <w:color w:val="000000"/>
        </w:rPr>
        <w:t>-</w:t>
      </w:r>
      <w:r w:rsidRPr="0016221D">
        <w:rPr>
          <w:i/>
          <w:color w:val="000000"/>
          <w:lang w:val="en-US"/>
        </w:rPr>
        <w:t>mail</w:t>
      </w:r>
      <w:r w:rsidRPr="007E25AE">
        <w:rPr>
          <w:i/>
          <w:color w:val="000000"/>
        </w:rPr>
        <w:t xml:space="preserve">: </w:t>
      </w:r>
      <w:r w:rsidRPr="0016221D">
        <w:rPr>
          <w:i/>
          <w:color w:val="000000"/>
          <w:u w:val="single"/>
          <w:lang w:val="en-US"/>
        </w:rPr>
        <w:t>uzhuev</w:t>
      </w:r>
      <w:r w:rsidRPr="007E25AE">
        <w:rPr>
          <w:i/>
          <w:color w:val="000000"/>
          <w:u w:val="single"/>
        </w:rPr>
        <w:t>2003@</w:t>
      </w:r>
      <w:r w:rsidRPr="0016221D">
        <w:rPr>
          <w:i/>
          <w:color w:val="000000"/>
          <w:u w:val="single"/>
          <w:lang w:val="en-US"/>
        </w:rPr>
        <w:t>mail</w:t>
      </w:r>
      <w:r w:rsidRPr="007E25AE">
        <w:rPr>
          <w:i/>
          <w:color w:val="000000"/>
          <w:u w:val="single"/>
        </w:rPr>
        <w:t>.</w:t>
      </w:r>
      <w:r w:rsidRPr="0016221D">
        <w:rPr>
          <w:i/>
          <w:color w:val="000000"/>
          <w:u w:val="single"/>
          <w:lang w:val="en-US"/>
        </w:rPr>
        <w:t>ru</w:t>
      </w:r>
    </w:p>
    <w:p w14:paraId="5E10F492" w14:textId="7E6695E3" w:rsidR="00110358" w:rsidRPr="00B143A1" w:rsidRDefault="007E25AE" w:rsidP="003A0C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Theme="minorHAnsi" w:hAnsiTheme="minorHAnsi" w:cs="Times-Roman"/>
        </w:rPr>
      </w:pPr>
      <w:r>
        <w:rPr>
          <w:rFonts w:ascii="Times-Roman" w:hAnsi="Times-Roman" w:cs="Times-Roman"/>
        </w:rPr>
        <w:t>Адсорбционно-индуцированная сегрегация представляет собой эффективный метод направленного управления структурой поверхности и каталитическими свойствами платиновых систем. Явление заключается в миграции атомов одного из компонентов сплава к поверхности под влиянием адсорбированных молекул с высокой теплотой адсорбции [</w:t>
      </w:r>
      <w:r w:rsidRPr="007E25AE">
        <w:t>1</w:t>
      </w:r>
      <w:r>
        <w:rPr>
          <w:rFonts w:ascii="Times-Roman" w:hAnsi="Times-Roman" w:cs="Times-Roman"/>
        </w:rPr>
        <w:t xml:space="preserve">]. Для сплавов </w:t>
      </w:r>
      <w:r w:rsidRPr="007E25AE">
        <w:t xml:space="preserve">платины состав поверхности может быть целенаправленно изменен </w:t>
      </w:r>
      <w:r w:rsidR="00EA2279">
        <w:t>под влиянием</w:t>
      </w:r>
      <w:r w:rsidRPr="007E25AE">
        <w:t xml:space="preserve"> адсорбции CO. </w:t>
      </w:r>
      <w:r w:rsidR="009A27B0">
        <w:t xml:space="preserve">Дополнительно, </w:t>
      </w:r>
      <w:r w:rsidR="009A27B0">
        <w:rPr>
          <w:lang w:val="en-US"/>
        </w:rPr>
        <w:t>CO</w:t>
      </w:r>
      <w:r w:rsidR="009A27B0" w:rsidRPr="009A27B0">
        <w:t xml:space="preserve"> </w:t>
      </w:r>
      <w:r w:rsidR="009A27B0">
        <w:t xml:space="preserve">может выступать восстановителем окисленных форм металла. </w:t>
      </w:r>
      <w:r w:rsidRPr="007E25AE">
        <w:t>В</w:t>
      </w:r>
      <w:r w:rsidR="00972C31">
        <w:t xml:space="preserve"> настоящей</w:t>
      </w:r>
      <w:r w:rsidRPr="007E25AE">
        <w:t xml:space="preserve"> работе этот подход применен для повышения активности системы </w:t>
      </w:r>
      <w:r w:rsidR="00B71819">
        <w:rPr>
          <w:lang w:val="en-US"/>
        </w:rPr>
        <w:t>Pt</w:t>
      </w:r>
      <w:r w:rsidR="00B71819" w:rsidRPr="00B71819">
        <w:t>-</w:t>
      </w:r>
      <w:r>
        <w:t>Cr</w:t>
      </w:r>
      <w:r w:rsidRPr="007E25AE">
        <w:t>O</w:t>
      </w:r>
      <w:r w:rsidR="00E93B33">
        <w:rPr>
          <w:vertAlign w:val="subscript"/>
          <w:lang w:val="en-US"/>
        </w:rPr>
        <w:t>x</w:t>
      </w:r>
      <w:r>
        <w:t>-Zr</w:t>
      </w:r>
      <w:r w:rsidRPr="007E25AE">
        <w:t>O</w:t>
      </w:r>
      <w:r w:rsidRPr="007E25AE">
        <w:rPr>
          <w:vertAlign w:val="subscript"/>
        </w:rPr>
        <w:t>2</w:t>
      </w:r>
      <w:r>
        <w:t>/S</w:t>
      </w:r>
      <w:r w:rsidRPr="007E25AE">
        <w:t>iO</w:t>
      </w:r>
      <w:r w:rsidRPr="007E25AE">
        <w:rPr>
          <w:vertAlign w:val="subscript"/>
        </w:rPr>
        <w:t>2</w:t>
      </w:r>
      <w:r w:rsidR="00B71819" w:rsidRPr="00B71819">
        <w:rPr>
          <w:rFonts w:asciiTheme="minorHAnsi" w:hAnsiTheme="minorHAnsi" w:cs="Times-Roman"/>
        </w:rPr>
        <w:t xml:space="preserve"> </w:t>
      </w:r>
      <w:r>
        <w:rPr>
          <w:rFonts w:ascii="Times-Roman" w:hAnsi="Times-Roman" w:cs="Times-Roman"/>
        </w:rPr>
        <w:t>в реакции неокислительного дегидрирования</w:t>
      </w:r>
      <w:r w:rsidR="00DF5D91" w:rsidRPr="00DF5D91">
        <w:rPr>
          <w:rFonts w:ascii="Times-Roman" w:hAnsi="Times-Roman" w:cs="Times-Roman"/>
        </w:rPr>
        <w:t xml:space="preserve"> (</w:t>
      </w:r>
      <w:r w:rsidR="00DF5D91">
        <w:rPr>
          <w:rFonts w:ascii="Times-Roman" w:hAnsi="Times-Roman" w:cs="Times-Roman"/>
        </w:rPr>
        <w:t>НДП)</w:t>
      </w:r>
      <w:r w:rsidRPr="007E25AE">
        <w:rPr>
          <w:rFonts w:ascii="Times-Roman" w:hAnsi="Times-Roman" w:cs="Times-Roman"/>
        </w:rPr>
        <w:t>.</w:t>
      </w:r>
      <w:r w:rsidR="00110358">
        <w:rPr>
          <w:rFonts w:asciiTheme="minorHAnsi" w:hAnsiTheme="minorHAnsi" w:cs="Times-Roman"/>
        </w:rPr>
        <w:t xml:space="preserve"> </w:t>
      </w:r>
    </w:p>
    <w:p w14:paraId="6288FD00" w14:textId="59C01D52" w:rsidR="00E47435" w:rsidRPr="008F6A17" w:rsidRDefault="00110358" w:rsidP="003A0C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rFonts w:asciiTheme="minorHAnsi" w:hAnsiTheme="minorHAnsi" w:cs="Times-Roman"/>
        </w:rPr>
        <w:t xml:space="preserve">В качестве носителя использовали </w:t>
      </w:r>
      <w:r>
        <w:rPr>
          <w:lang w:val="en-US"/>
        </w:rPr>
        <w:t>SiO</w:t>
      </w:r>
      <w:r w:rsidRPr="00E47435">
        <w:rPr>
          <w:vertAlign w:val="subscript"/>
        </w:rPr>
        <w:t>2</w:t>
      </w:r>
      <w:r>
        <w:t>, полученного прокаливанием рисовой шелухи при 600°С</w:t>
      </w:r>
      <w:r>
        <w:t>.</w:t>
      </w:r>
      <w:r w:rsidRPr="00110358">
        <w:t xml:space="preserve"> </w:t>
      </w:r>
      <w:r w:rsidR="00E47435">
        <w:t>Катализатор</w:t>
      </w:r>
      <w:r w:rsidR="00A1655C">
        <w:t xml:space="preserve"> </w:t>
      </w:r>
      <w:r w:rsidR="00A1655C" w:rsidRPr="00A1655C">
        <w:rPr>
          <w:b/>
          <w:bCs/>
        </w:rPr>
        <w:t>1</w:t>
      </w:r>
      <w:r w:rsidR="00A1655C" w:rsidRPr="00A1655C">
        <w:rPr>
          <w:b/>
          <w:bCs/>
          <w:lang w:val="en-US"/>
        </w:rPr>
        <w:t>PtCrZr</w:t>
      </w:r>
      <w:r w:rsidR="00A1655C" w:rsidRPr="00A1655C">
        <w:rPr>
          <w:b/>
          <w:bCs/>
        </w:rPr>
        <w:t>/</w:t>
      </w:r>
      <w:r w:rsidR="00A1655C" w:rsidRPr="00A1655C">
        <w:rPr>
          <w:b/>
          <w:bCs/>
          <w:lang w:val="en-US"/>
        </w:rPr>
        <w:t>SiO</w:t>
      </w:r>
      <w:r w:rsidR="00A1655C" w:rsidRPr="00A1655C">
        <w:rPr>
          <w:b/>
          <w:bCs/>
          <w:vertAlign w:val="subscript"/>
        </w:rPr>
        <w:t>2</w:t>
      </w:r>
      <w:r w:rsidR="00A55E8A">
        <w:rPr>
          <w:b/>
          <w:bCs/>
        </w:rPr>
        <w:t>-</w:t>
      </w:r>
      <w:r w:rsidR="00A55E8A">
        <w:rPr>
          <w:b/>
          <w:bCs/>
          <w:lang w:val="en-US"/>
        </w:rPr>
        <w:t>i</w:t>
      </w:r>
      <w:r w:rsidR="00A55E8A" w:rsidRPr="00A55E8A">
        <w:t xml:space="preserve">, </w:t>
      </w:r>
      <w:r>
        <w:t>(</w:t>
      </w:r>
      <w:r w:rsidR="00A55E8A" w:rsidRPr="00A55E8A">
        <w:t xml:space="preserve">1 масс.% </w:t>
      </w:r>
      <w:r>
        <w:rPr>
          <w:lang w:val="en-US"/>
        </w:rPr>
        <w:t>Pt</w:t>
      </w:r>
      <w:r w:rsidRPr="00110358">
        <w:t>)</w:t>
      </w:r>
      <w:r w:rsidR="00A55E8A" w:rsidRPr="00A55E8A">
        <w:t>,</w:t>
      </w:r>
      <w:r w:rsidR="00E47435">
        <w:t xml:space="preserve"> готовили методом </w:t>
      </w:r>
      <w:r w:rsidR="004115A5">
        <w:t>пропитки</w:t>
      </w:r>
      <w:r w:rsidR="00B71819" w:rsidRPr="00B71819">
        <w:t xml:space="preserve"> </w:t>
      </w:r>
      <w:r w:rsidR="00B71819">
        <w:t>Cr</w:t>
      </w:r>
      <w:r w:rsidR="00B71819" w:rsidRPr="007E25AE">
        <w:t>O</w:t>
      </w:r>
      <w:r w:rsidR="00B71819">
        <w:rPr>
          <w:vertAlign w:val="subscript"/>
          <w:lang w:val="en-US"/>
        </w:rPr>
        <w:t>x</w:t>
      </w:r>
      <w:r w:rsidR="00B71819">
        <w:t>-Zr</w:t>
      </w:r>
      <w:r w:rsidR="00B71819" w:rsidRPr="007E25AE">
        <w:t>O</w:t>
      </w:r>
      <w:r w:rsidR="00B71819" w:rsidRPr="007E25AE">
        <w:rPr>
          <w:vertAlign w:val="subscript"/>
        </w:rPr>
        <w:t>2</w:t>
      </w:r>
      <w:r w:rsidR="00B71819">
        <w:t>/S</w:t>
      </w:r>
      <w:r w:rsidR="00B71819" w:rsidRPr="007E25AE">
        <w:t>iO</w:t>
      </w:r>
      <w:r w:rsidR="00B71819" w:rsidRPr="007E25AE">
        <w:rPr>
          <w:vertAlign w:val="subscript"/>
        </w:rPr>
        <w:t>2</w:t>
      </w:r>
      <w:r w:rsidR="00E47435">
        <w:t xml:space="preserve"> </w:t>
      </w:r>
      <w:r w:rsidR="004D05C8">
        <w:t xml:space="preserve">раствором </w:t>
      </w:r>
      <w:r w:rsidR="004D05C8" w:rsidRPr="0005235F">
        <w:rPr>
          <w:color w:val="000000"/>
        </w:rPr>
        <w:t>H</w:t>
      </w:r>
      <w:r w:rsidR="004D05C8">
        <w:rPr>
          <w:color w:val="000000"/>
          <w:vertAlign w:val="subscript"/>
        </w:rPr>
        <w:t>2</w:t>
      </w:r>
      <w:r w:rsidR="004D05C8" w:rsidRPr="0005235F">
        <w:rPr>
          <w:color w:val="000000"/>
        </w:rPr>
        <w:t>[PtCl</w:t>
      </w:r>
      <w:r w:rsidR="004D05C8">
        <w:rPr>
          <w:color w:val="000000"/>
          <w:vertAlign w:val="subscript"/>
        </w:rPr>
        <w:t>6</w:t>
      </w:r>
      <w:r w:rsidR="004D05C8" w:rsidRPr="0005235F">
        <w:rPr>
          <w:color w:val="000000"/>
        </w:rPr>
        <w:t>]</w:t>
      </w:r>
      <w:r w:rsidR="004D05C8">
        <w:t xml:space="preserve"> с последующим высушиванием и прокаливанием. </w:t>
      </w:r>
      <w:r w:rsidR="00B26AE4">
        <w:t xml:space="preserve">Содержание хрома во всех образцах было </w:t>
      </w:r>
      <w:r w:rsidR="00B26AE4" w:rsidRPr="00B26AE4">
        <w:t xml:space="preserve">9 </w:t>
      </w:r>
      <w:r w:rsidR="00B26AE4">
        <w:t xml:space="preserve">масс.% в расчете на стехиометрию </w:t>
      </w:r>
      <w:r w:rsidR="00B26AE4">
        <w:rPr>
          <w:lang w:val="en-US"/>
        </w:rPr>
        <w:t>Cr</w:t>
      </w:r>
      <w:r w:rsidR="00B26AE4" w:rsidRPr="00B26AE4">
        <w:rPr>
          <w:vertAlign w:val="subscript"/>
        </w:rPr>
        <w:t>2</w:t>
      </w:r>
      <w:r w:rsidR="00B26AE4">
        <w:rPr>
          <w:lang w:val="en-US"/>
        </w:rPr>
        <w:t>O</w:t>
      </w:r>
      <w:r w:rsidR="00B26AE4" w:rsidRPr="00B26AE4">
        <w:rPr>
          <w:vertAlign w:val="subscript"/>
        </w:rPr>
        <w:t>3</w:t>
      </w:r>
      <w:r w:rsidR="00010EA4">
        <w:t xml:space="preserve">; мольное соотношение </w:t>
      </w:r>
      <w:r w:rsidR="00010EA4">
        <w:rPr>
          <w:lang w:val="en-US"/>
        </w:rPr>
        <w:t>Cr</w:t>
      </w:r>
      <w:r w:rsidR="008F6A17" w:rsidRPr="008F6A17">
        <w:t>:</w:t>
      </w:r>
      <w:r w:rsidR="008F6A17">
        <w:rPr>
          <w:lang w:val="en-US"/>
        </w:rPr>
        <w:t>Zr</w:t>
      </w:r>
      <w:r w:rsidR="008F6A17" w:rsidRPr="008F6A17">
        <w:t xml:space="preserve"> </w:t>
      </w:r>
      <w:r w:rsidR="008F6A17">
        <w:t>составляло 0.8.</w:t>
      </w:r>
    </w:p>
    <w:p w14:paraId="1DBE7776" w14:textId="311588DD" w:rsidR="0038767F" w:rsidRDefault="00C6645E" w:rsidP="003A0C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>
        <w:t>Физико-химические свойства катализаторов исследовали методами</w:t>
      </w:r>
      <w:r w:rsidR="00DF5D91">
        <w:t xml:space="preserve"> ИК</w:t>
      </w:r>
      <w:r w:rsidR="00C25598">
        <w:t>-спектроскопии,</w:t>
      </w:r>
      <w:r w:rsidR="00DB67E2" w:rsidRPr="00DB67E2">
        <w:t xml:space="preserve"> </w:t>
      </w:r>
      <w:r w:rsidR="00DF5D91">
        <w:t>П</w:t>
      </w:r>
      <w:r w:rsidR="00DB67E2">
        <w:t>ЭМ</w:t>
      </w:r>
      <w:r w:rsidR="001101FD">
        <w:t xml:space="preserve">, </w:t>
      </w:r>
      <w:r w:rsidR="00B26AE4">
        <w:t>РФА,</w:t>
      </w:r>
      <w:r w:rsidR="00DF5D91">
        <w:t xml:space="preserve"> </w:t>
      </w:r>
      <w:r w:rsidR="00DB67E2">
        <w:t>ТПВ-</w:t>
      </w:r>
      <w:r w:rsidR="00DB67E2">
        <w:rPr>
          <w:lang w:val="en-US"/>
        </w:rPr>
        <w:t>H</w:t>
      </w:r>
      <w:r w:rsidR="00DB67E2" w:rsidRPr="003C624C">
        <w:rPr>
          <w:vertAlign w:val="subscript"/>
        </w:rPr>
        <w:t>2</w:t>
      </w:r>
      <w:r w:rsidR="008E666F">
        <w:t>.</w:t>
      </w:r>
      <w:r w:rsidR="001101FD">
        <w:t xml:space="preserve"> </w:t>
      </w:r>
      <w:r w:rsidR="00177055">
        <w:rPr>
          <w:color w:val="000000"/>
        </w:rPr>
        <w:t xml:space="preserve">Обработку </w:t>
      </w:r>
      <w:r w:rsidR="00177055">
        <w:rPr>
          <w:color w:val="000000"/>
          <w:lang w:val="en-US"/>
        </w:rPr>
        <w:t>CO</w:t>
      </w:r>
      <w:r w:rsidR="00A55E8A" w:rsidRPr="009024F8">
        <w:rPr>
          <w:color w:val="000000"/>
        </w:rPr>
        <w:t xml:space="preserve"> проводили </w:t>
      </w:r>
      <w:r w:rsidR="00A55E8A" w:rsidRPr="006777E6">
        <w:rPr>
          <w:i/>
          <w:iCs/>
          <w:color w:val="000000"/>
        </w:rPr>
        <w:t>in situ</w:t>
      </w:r>
      <w:r w:rsidR="00A55E8A" w:rsidRPr="009024F8">
        <w:rPr>
          <w:color w:val="000000"/>
        </w:rPr>
        <w:t xml:space="preserve"> непосредственно перед каталитическим экспериментом в потоке 30</w:t>
      </w:r>
      <w:r w:rsidR="00A55E8A" w:rsidRPr="00AA2E45">
        <w:rPr>
          <w:color w:val="000000"/>
        </w:rPr>
        <w:t xml:space="preserve"> </w:t>
      </w:r>
      <w:r w:rsidR="00A55E8A" w:rsidRPr="009024F8">
        <w:rPr>
          <w:color w:val="000000"/>
        </w:rPr>
        <w:t>% CO/N</w:t>
      </w:r>
      <w:r w:rsidR="00A55E8A" w:rsidRPr="00DE3DF3">
        <w:rPr>
          <w:color w:val="000000"/>
          <w:vertAlign w:val="subscript"/>
        </w:rPr>
        <w:t>2</w:t>
      </w:r>
      <w:r w:rsidR="00A55E8A" w:rsidRPr="009024F8">
        <w:rPr>
          <w:color w:val="000000"/>
        </w:rPr>
        <w:t xml:space="preserve"> в течение 1 часа при температурах</w:t>
      </w:r>
      <w:r w:rsidR="00B143A1">
        <w:rPr>
          <w:color w:val="000000"/>
        </w:rPr>
        <w:t xml:space="preserve"> 50 или 250°С</w:t>
      </w:r>
      <w:r w:rsidR="00A55E8A" w:rsidRPr="009024F8">
        <w:rPr>
          <w:color w:val="000000"/>
        </w:rPr>
        <w:t>.</w:t>
      </w:r>
      <w:r w:rsidR="00A55E8A" w:rsidRPr="00A55E8A">
        <w:rPr>
          <w:color w:val="000000"/>
        </w:rPr>
        <w:t xml:space="preserve"> </w:t>
      </w:r>
      <w:r w:rsidR="00805022">
        <w:t>НДП</w:t>
      </w:r>
      <w:r w:rsidR="00177055" w:rsidRPr="00177055">
        <w:t xml:space="preserve"> </w:t>
      </w:r>
      <w:r w:rsidR="00177055">
        <w:t xml:space="preserve">проводили </w:t>
      </w:r>
      <w:r w:rsidR="00805022" w:rsidRPr="00805022">
        <w:t xml:space="preserve"> </w:t>
      </w:r>
      <w:r w:rsidR="00E94B60">
        <w:t>в</w:t>
      </w:r>
      <w:r w:rsidR="00805022">
        <w:t xml:space="preserve"> проточном</w:t>
      </w:r>
      <w:r w:rsidR="00E94B60">
        <w:t xml:space="preserve"> реакторе с неподвижным слоем </w:t>
      </w:r>
      <w:r w:rsidR="00805022">
        <w:t>катализатора</w:t>
      </w:r>
      <w:r w:rsidR="00805022" w:rsidRPr="000E6DD7">
        <w:t xml:space="preserve"> </w:t>
      </w:r>
      <w:r w:rsidR="00805022" w:rsidRPr="00805022">
        <w:t>при</w:t>
      </w:r>
      <w:r w:rsidR="00805022">
        <w:t xml:space="preserve"> температурах 500 – 600°С</w:t>
      </w:r>
      <w:r w:rsidR="008E666F">
        <w:t xml:space="preserve"> (</w:t>
      </w:r>
      <w:r w:rsidR="008E666F" w:rsidRPr="008E666F">
        <w:t xml:space="preserve">40 </w:t>
      </w:r>
      <w:r w:rsidR="008E666F">
        <w:t>об</w:t>
      </w:r>
      <w:r w:rsidR="008E666F" w:rsidRPr="008E666F">
        <w:t>.% C</w:t>
      </w:r>
      <w:r w:rsidR="008E666F" w:rsidRPr="008E666F">
        <w:rPr>
          <w:vertAlign w:val="subscript"/>
        </w:rPr>
        <w:t>3</w:t>
      </w:r>
      <w:r w:rsidR="008E666F" w:rsidRPr="008E666F">
        <w:t>H</w:t>
      </w:r>
      <w:r w:rsidR="008E666F" w:rsidRPr="008E666F">
        <w:rPr>
          <w:vertAlign w:val="subscript"/>
        </w:rPr>
        <w:t>8</w:t>
      </w:r>
      <w:r w:rsidR="008E666F" w:rsidRPr="00F27E31">
        <w:t xml:space="preserve">- </w:t>
      </w:r>
      <w:r w:rsidR="008E666F" w:rsidRPr="008E666F">
        <w:t xml:space="preserve">60 </w:t>
      </w:r>
      <w:r w:rsidR="008E666F">
        <w:t>об</w:t>
      </w:r>
      <w:r w:rsidR="008E666F" w:rsidRPr="008E666F">
        <w:t>.% N</w:t>
      </w:r>
      <w:r w:rsidR="008E666F" w:rsidRPr="008E666F">
        <w:rPr>
          <w:vertAlign w:val="subscript"/>
        </w:rPr>
        <w:t>2</w:t>
      </w:r>
      <w:r w:rsidR="008E666F">
        <w:t>)</w:t>
      </w:r>
      <w:r w:rsidR="00805022">
        <w:t xml:space="preserve"> </w:t>
      </w:r>
      <w:r w:rsidR="000E6DD7" w:rsidRPr="000E6DD7">
        <w:t>[2]</w:t>
      </w:r>
      <w:r w:rsidR="00E94B60">
        <w:t xml:space="preserve">. </w:t>
      </w:r>
    </w:p>
    <w:p w14:paraId="0F462F74" w14:textId="5E883FD0" w:rsidR="002E047A" w:rsidRPr="00C94D14" w:rsidRDefault="002E047A" w:rsidP="003A0C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Исследование поверхности методом РФЭС показало, что </w:t>
      </w:r>
      <w:r w:rsidR="00EF77CE">
        <w:t xml:space="preserve">в исходном катализаторе платина находится преимущественно в состоянии </w:t>
      </w:r>
      <w:r w:rsidR="00EF77CE">
        <w:rPr>
          <w:lang w:val="en-US"/>
        </w:rPr>
        <w:t>Pt</w:t>
      </w:r>
      <w:r w:rsidR="00EF77CE" w:rsidRPr="00EF77CE">
        <w:rPr>
          <w:vertAlign w:val="superscript"/>
        </w:rPr>
        <w:t>2+</w:t>
      </w:r>
      <w:r w:rsidR="00EF77CE" w:rsidRPr="00EF77CE">
        <w:t xml:space="preserve">. </w:t>
      </w:r>
      <w:r w:rsidR="00EF77CE">
        <w:t xml:space="preserve">Предварительная обработка образца в атмосфере </w:t>
      </w:r>
      <w:r w:rsidR="00EF77CE">
        <w:rPr>
          <w:lang w:val="en-US"/>
        </w:rPr>
        <w:t>CO</w:t>
      </w:r>
      <w:r w:rsidR="00EF77CE" w:rsidRPr="00EF77CE">
        <w:t xml:space="preserve"> </w:t>
      </w:r>
      <w:r w:rsidR="00EF77CE">
        <w:t xml:space="preserve">привела к </w:t>
      </w:r>
      <w:r w:rsidR="00BC542A">
        <w:t xml:space="preserve">повышению доли </w:t>
      </w:r>
      <w:r w:rsidR="00C94D14">
        <w:rPr>
          <w:lang w:val="en-US"/>
        </w:rPr>
        <w:t>Pt</w:t>
      </w:r>
      <w:r w:rsidR="00C94D14" w:rsidRPr="00AA350A">
        <w:rPr>
          <w:vertAlign w:val="superscript"/>
        </w:rPr>
        <w:t>0</w:t>
      </w:r>
      <w:r w:rsidR="00C94D14" w:rsidRPr="00C94D14">
        <w:t xml:space="preserve"> </w:t>
      </w:r>
      <w:r w:rsidR="00C94D14">
        <w:t xml:space="preserve">до 20 и 56% при обработке </w:t>
      </w:r>
      <w:r w:rsidR="00C94D14">
        <w:rPr>
          <w:lang w:val="en-US"/>
        </w:rPr>
        <w:t>CO</w:t>
      </w:r>
      <w:r w:rsidR="00C94D14" w:rsidRPr="00C94D14">
        <w:t xml:space="preserve"> </w:t>
      </w:r>
      <w:r w:rsidR="00C94D14">
        <w:t xml:space="preserve">при 50 и 250°С соответственно. В </w:t>
      </w:r>
      <w:r w:rsidR="00AA350A">
        <w:t>образцах</w:t>
      </w:r>
      <w:r w:rsidR="00C94D14">
        <w:t xml:space="preserve"> после катализа доля </w:t>
      </w:r>
      <w:r w:rsidR="00C94D14">
        <w:rPr>
          <w:lang w:val="en-US"/>
        </w:rPr>
        <w:t>Pt</w:t>
      </w:r>
      <w:r w:rsidR="00C94D14" w:rsidRPr="00AA350A">
        <w:rPr>
          <w:vertAlign w:val="superscript"/>
        </w:rPr>
        <w:t>0</w:t>
      </w:r>
      <w:r w:rsidR="00C94D14" w:rsidRPr="00C94D14">
        <w:t xml:space="preserve"> </w:t>
      </w:r>
      <w:r w:rsidR="00C94D14">
        <w:t xml:space="preserve">составляет </w:t>
      </w:r>
      <w:r w:rsidR="00AA350A">
        <w:t>93%.</w:t>
      </w:r>
    </w:p>
    <w:p w14:paraId="2ECD7713" w14:textId="0B413105" w:rsidR="00A55E8A" w:rsidRPr="00DF5D91" w:rsidRDefault="00DF5D91" w:rsidP="00DF5D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F5D91">
        <w:t>О</w:t>
      </w:r>
      <w:r w:rsidRPr="00DF5D91">
        <w:rPr>
          <w:color w:val="000000"/>
        </w:rPr>
        <w:t>бработка CO</w:t>
      </w:r>
      <w:r w:rsidR="00057ECA">
        <w:rPr>
          <w:color w:val="000000"/>
        </w:rPr>
        <w:t xml:space="preserve"> </w:t>
      </w:r>
      <w:r w:rsidRPr="00DF5D91">
        <w:rPr>
          <w:color w:val="000000"/>
        </w:rPr>
        <w:t xml:space="preserve">привела к изменениям активности </w:t>
      </w:r>
      <w:r w:rsidRPr="007B20D3">
        <w:rPr>
          <w:color w:val="000000"/>
        </w:rPr>
        <w:t>1PtCrZr/SiO</w:t>
      </w:r>
      <w:r w:rsidRPr="007B20D3">
        <w:rPr>
          <w:color w:val="000000"/>
          <w:vertAlign w:val="subscript"/>
        </w:rPr>
        <w:t>2</w:t>
      </w:r>
      <w:r w:rsidRPr="007B20D3">
        <w:rPr>
          <w:color w:val="000000"/>
        </w:rPr>
        <w:t>-</w:t>
      </w:r>
      <w:r w:rsidRPr="007B20D3">
        <w:rPr>
          <w:color w:val="000000"/>
          <w:lang w:val="en-US"/>
        </w:rPr>
        <w:t>i</w:t>
      </w:r>
      <w:r w:rsidRPr="00DF5D91">
        <w:rPr>
          <w:color w:val="000000"/>
        </w:rPr>
        <w:t xml:space="preserve"> в НДП (Рис. </w:t>
      </w:r>
      <w:r w:rsidR="005A6577">
        <w:rPr>
          <w:color w:val="000000"/>
        </w:rPr>
        <w:t>1</w:t>
      </w:r>
      <w:r w:rsidRPr="00DF5D91">
        <w:rPr>
          <w:color w:val="000000"/>
        </w:rPr>
        <w:t>)</w:t>
      </w:r>
      <w:r w:rsidR="007B20D3">
        <w:rPr>
          <w:color w:val="000000"/>
        </w:rPr>
        <w:t xml:space="preserve">. Обработка </w:t>
      </w:r>
      <w:r w:rsidR="007B20D3">
        <w:rPr>
          <w:color w:val="000000"/>
          <w:lang w:val="en-US"/>
        </w:rPr>
        <w:t>CO</w:t>
      </w:r>
      <w:r w:rsidR="007B20D3" w:rsidRPr="007B20D3">
        <w:rPr>
          <w:color w:val="000000"/>
        </w:rPr>
        <w:t xml:space="preserve"> </w:t>
      </w:r>
      <w:r w:rsidR="007B20D3">
        <w:rPr>
          <w:color w:val="000000"/>
        </w:rPr>
        <w:t>при 250°С обеспечила повышение конверсии пропана</w:t>
      </w:r>
      <w:r w:rsidR="0014544A">
        <w:rPr>
          <w:color w:val="000000"/>
        </w:rPr>
        <w:t xml:space="preserve"> до примерно 11%</w:t>
      </w:r>
      <w:r w:rsidR="007B20D3">
        <w:rPr>
          <w:color w:val="000000"/>
        </w:rPr>
        <w:t xml:space="preserve">. </w:t>
      </w:r>
      <w:r w:rsidR="00B82C46">
        <w:rPr>
          <w:color w:val="000000"/>
        </w:rPr>
        <w:t>Предварительная обработка катализатора СО существенно сказалась на селективности образования пропилена</w:t>
      </w:r>
      <w:r w:rsidR="008C6A12">
        <w:rPr>
          <w:color w:val="000000"/>
        </w:rPr>
        <w:t>. П</w:t>
      </w:r>
      <w:r w:rsidRPr="00804D90">
        <w:rPr>
          <w:color w:val="000000"/>
        </w:rPr>
        <w:t xml:space="preserve">ри 500 и 550 °C </w:t>
      </w:r>
      <w:r w:rsidR="004F4394">
        <w:rPr>
          <w:color w:val="000000"/>
        </w:rPr>
        <w:t xml:space="preserve">она </w:t>
      </w:r>
      <w:r w:rsidRPr="00804D90">
        <w:rPr>
          <w:color w:val="000000"/>
        </w:rPr>
        <w:t>оставалась стабильной во времени и превышала 85</w:t>
      </w:r>
      <w:r>
        <w:rPr>
          <w:color w:val="000000"/>
        </w:rPr>
        <w:t xml:space="preserve"> </w:t>
      </w:r>
      <w:r w:rsidRPr="00804D90">
        <w:rPr>
          <w:color w:val="000000"/>
        </w:rPr>
        <w:t>%</w:t>
      </w:r>
      <w:r w:rsidR="008C6A12">
        <w:rPr>
          <w:color w:val="000000"/>
        </w:rPr>
        <w:t xml:space="preserve">. При </w:t>
      </w:r>
      <w:r w:rsidR="008C6A12">
        <w:rPr>
          <w:color w:val="000000"/>
        </w:rPr>
        <w:t>температуре реакции 600°С</w:t>
      </w:r>
      <w:r w:rsidR="008C6A12">
        <w:rPr>
          <w:color w:val="000000"/>
        </w:rPr>
        <w:t xml:space="preserve"> обработка СО привела к повышению начальной селективности по пропилену с 60 до 85%</w:t>
      </w:r>
      <w:r w:rsidRPr="00DF5D91">
        <w:rPr>
          <w:color w:val="000000"/>
        </w:rPr>
        <w:t>.</w:t>
      </w:r>
    </w:p>
    <w:p w14:paraId="23B9060F" w14:textId="3C6C2300" w:rsidR="00E93B33" w:rsidRDefault="00A55E8A" w:rsidP="00E93B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E619AA">
        <w:rPr>
          <w:noProof/>
        </w:rPr>
        <w:drawing>
          <wp:inline distT="0" distB="0" distL="0" distR="0" wp14:anchorId="1B879D94" wp14:editId="21D6646A">
            <wp:extent cx="5775325" cy="1472565"/>
            <wp:effectExtent l="0" t="0" r="0" b="0"/>
            <wp:docPr id="2" name="Рисунок 1" descr="Изображение выглядит как линия, диаграмма, График, Параллельный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иния, диаграмма, График, Параллельный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325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50AC0" w14:textId="27DA2D8B" w:rsidR="0099152E" w:rsidRPr="00B26AE4" w:rsidRDefault="00770818" w:rsidP="007E2612">
      <w:pPr>
        <w:jc w:val="center"/>
      </w:pPr>
      <w:r w:rsidRPr="006834C5">
        <w:t xml:space="preserve">Рис. 1. </w:t>
      </w:r>
      <w:r w:rsidR="004115A5" w:rsidRPr="004115A5">
        <w:t xml:space="preserve">Зависимость конверсии пропана и селективности образования пропилена </w:t>
      </w:r>
      <w:r w:rsidR="004115A5" w:rsidRPr="004115A5">
        <w:br/>
        <w:t>(</w:t>
      </w:r>
      <w:r w:rsidR="004115A5" w:rsidRPr="004115A5">
        <w:rPr>
          <w:rFonts w:ascii="Apple Color Emoji" w:hAnsi="Apple Color Emoji" w:cs="Apple Color Emoji"/>
        </w:rPr>
        <w:t>◼</w:t>
      </w:r>
      <w:r w:rsidR="004115A5" w:rsidRPr="004115A5">
        <w:t>︎ - 500, ● - 550, ▲ - 600 °C) от времени для 1PtCrZr/SiO</w:t>
      </w:r>
      <w:r w:rsidR="004115A5" w:rsidRPr="004115A5">
        <w:rPr>
          <w:vertAlign w:val="subscript"/>
        </w:rPr>
        <w:t>2</w:t>
      </w:r>
      <w:r w:rsidR="00A55E8A">
        <w:t>-</w:t>
      </w:r>
      <w:r w:rsidR="00A55E8A">
        <w:rPr>
          <w:lang w:val="en-US"/>
        </w:rPr>
        <w:t>i</w:t>
      </w:r>
      <w:r w:rsidR="004115A5" w:rsidRPr="004115A5">
        <w:t>: без обработки (А), с обработкой CO при 50°C (Б) и 250°C (В).</w:t>
      </w:r>
    </w:p>
    <w:p w14:paraId="0000000C" w14:textId="4897F8B6" w:rsidR="00A353AB" w:rsidRPr="004115A5" w:rsidRDefault="00802F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FC26EFD" w14:textId="7B3BF093" w:rsidR="00E83758" w:rsidRDefault="00E83758" w:rsidP="00E837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7E25AE">
        <w:rPr>
          <w:color w:val="000000"/>
          <w:lang w:val="en-US"/>
        </w:rPr>
        <w:t>1.</w:t>
      </w:r>
      <w:r w:rsidR="00D17B32" w:rsidRPr="007E25AE">
        <w:rPr>
          <w:color w:val="000000"/>
          <w:lang w:val="en-US"/>
        </w:rPr>
        <w:t xml:space="preserve"> </w:t>
      </w:r>
      <w:r w:rsidR="007E25AE" w:rsidRPr="007E25AE">
        <w:rPr>
          <w:lang w:val="en-US"/>
        </w:rPr>
        <w:t xml:space="preserve">S. Zafeiratos, S. Piccinin, D. Teschner, Alloy catalysts: from concepts to general design rules // Catalysis Science &amp; Technology. </w:t>
      </w:r>
      <w:r w:rsidR="007E25AE" w:rsidRPr="007E25AE">
        <w:rPr>
          <w:b/>
          <w:bCs/>
          <w:lang w:val="en-US"/>
        </w:rPr>
        <w:t>2012</w:t>
      </w:r>
      <w:r w:rsidR="007E25AE">
        <w:rPr>
          <w:lang w:val="en-US"/>
        </w:rPr>
        <w:t>,</w:t>
      </w:r>
      <w:r w:rsidR="007E25AE" w:rsidRPr="007E25AE">
        <w:rPr>
          <w:lang w:val="en-US"/>
        </w:rPr>
        <w:t xml:space="preserve"> </w:t>
      </w:r>
      <w:r w:rsidR="007E25AE">
        <w:rPr>
          <w:lang w:val="en-US"/>
        </w:rPr>
        <w:t>v</w:t>
      </w:r>
      <w:r w:rsidR="007E25AE" w:rsidRPr="007E25AE">
        <w:rPr>
          <w:lang w:val="en-US"/>
        </w:rPr>
        <w:t xml:space="preserve">. 2, № 9. </w:t>
      </w:r>
      <w:r w:rsidR="007E25AE">
        <w:rPr>
          <w:lang w:val="en-US"/>
        </w:rPr>
        <w:t>p</w:t>
      </w:r>
      <w:r w:rsidR="007E25AE" w:rsidRPr="007E25AE">
        <w:rPr>
          <w:lang w:val="en-US"/>
        </w:rPr>
        <w:t>. 1787-1801.</w:t>
      </w:r>
    </w:p>
    <w:p w14:paraId="4AD0C90A" w14:textId="30542F04" w:rsidR="008E666F" w:rsidRPr="005A6577" w:rsidRDefault="00A55E8A" w:rsidP="00653D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 xml:space="preserve">2. </w:t>
      </w:r>
      <w:r w:rsidRPr="000E6DD7">
        <w:rPr>
          <w:lang w:val="en-US"/>
        </w:rPr>
        <w:t>E.V.</w:t>
      </w:r>
      <w:r>
        <w:rPr>
          <w:lang w:val="en-US"/>
        </w:rPr>
        <w:t xml:space="preserve"> </w:t>
      </w:r>
      <w:r w:rsidRPr="000E6DD7">
        <w:rPr>
          <w:lang w:val="en-US"/>
        </w:rPr>
        <w:t>Golubina</w:t>
      </w:r>
      <w:r>
        <w:rPr>
          <w:lang w:val="en-US"/>
        </w:rPr>
        <w:t xml:space="preserve">, </w:t>
      </w:r>
      <w:r w:rsidRPr="000E6DD7">
        <w:rPr>
          <w:lang w:val="en-US"/>
        </w:rPr>
        <w:t>I.Y.</w:t>
      </w:r>
      <w:r>
        <w:rPr>
          <w:lang w:val="en-US"/>
        </w:rPr>
        <w:t xml:space="preserve"> </w:t>
      </w:r>
      <w:r w:rsidRPr="000E6DD7">
        <w:rPr>
          <w:lang w:val="en-US"/>
        </w:rPr>
        <w:t>Kaplin</w:t>
      </w:r>
      <w:r>
        <w:rPr>
          <w:lang w:val="en-US"/>
        </w:rPr>
        <w:t xml:space="preserve">, A.V. </w:t>
      </w:r>
      <w:r w:rsidRPr="000E6DD7">
        <w:rPr>
          <w:lang w:val="en-US"/>
        </w:rPr>
        <w:t>Gorodnova,</w:t>
      </w:r>
      <w:r>
        <w:rPr>
          <w:lang w:val="en-US"/>
        </w:rPr>
        <w:t xml:space="preserve"> E.S.</w:t>
      </w:r>
      <w:r w:rsidRPr="000E6DD7">
        <w:rPr>
          <w:lang w:val="en-US"/>
        </w:rPr>
        <w:t xml:space="preserve"> Lokteva,</w:t>
      </w:r>
      <w:r>
        <w:rPr>
          <w:lang w:val="en-US"/>
        </w:rPr>
        <w:t xml:space="preserve"> O.Y. </w:t>
      </w:r>
      <w:r w:rsidRPr="000E6DD7">
        <w:rPr>
          <w:lang w:val="en-US"/>
        </w:rPr>
        <w:t>Isaikina, K.I</w:t>
      </w:r>
      <w:r>
        <w:rPr>
          <w:lang w:val="en-US"/>
        </w:rPr>
        <w:t xml:space="preserve">. </w:t>
      </w:r>
      <w:r w:rsidRPr="000E6DD7">
        <w:rPr>
          <w:lang w:val="en-US"/>
        </w:rPr>
        <w:t>Maslakov</w:t>
      </w:r>
      <w:r>
        <w:rPr>
          <w:lang w:val="en-US"/>
        </w:rPr>
        <w:t>.</w:t>
      </w:r>
      <w:r w:rsidRPr="000E6DD7">
        <w:rPr>
          <w:lang w:val="en-US"/>
        </w:rPr>
        <w:t xml:space="preserve"> Non</w:t>
      </w:r>
      <w:r>
        <w:rPr>
          <w:lang w:val="en-US"/>
        </w:rPr>
        <w:t>-</w:t>
      </w:r>
      <w:r w:rsidRPr="000E6DD7">
        <w:rPr>
          <w:lang w:val="en-US"/>
        </w:rPr>
        <w:t>Oxidative Propane Dehydrogenation</w:t>
      </w:r>
      <w:r>
        <w:rPr>
          <w:lang w:val="en-US"/>
        </w:rPr>
        <w:t xml:space="preserve"> </w:t>
      </w:r>
      <w:r w:rsidRPr="000E6DD7">
        <w:rPr>
          <w:lang w:val="en-US"/>
        </w:rPr>
        <w:t>on CrO</w:t>
      </w:r>
      <w:r w:rsidRPr="00B26AE4">
        <w:rPr>
          <w:vertAlign w:val="subscript"/>
          <w:lang w:val="en-US"/>
        </w:rPr>
        <w:t>x</w:t>
      </w:r>
      <w:r w:rsidRPr="000E6DD7">
        <w:rPr>
          <w:lang w:val="en-US"/>
        </w:rPr>
        <w:t>-ZrO</w:t>
      </w:r>
      <w:r w:rsidRPr="00B26AE4">
        <w:rPr>
          <w:vertAlign w:val="subscript"/>
          <w:lang w:val="en-US"/>
        </w:rPr>
        <w:t>2</w:t>
      </w:r>
      <w:r w:rsidRPr="000E6DD7">
        <w:rPr>
          <w:lang w:val="en-US"/>
        </w:rPr>
        <w:t>-SiO</w:t>
      </w:r>
      <w:r w:rsidRPr="00B26AE4">
        <w:rPr>
          <w:vertAlign w:val="subscript"/>
          <w:lang w:val="en-US"/>
        </w:rPr>
        <w:t>2</w:t>
      </w:r>
      <w:r w:rsidRPr="000E6DD7">
        <w:rPr>
          <w:lang w:val="en-US"/>
        </w:rPr>
        <w:t xml:space="preserve"> Catalyst</w:t>
      </w:r>
      <w:r>
        <w:rPr>
          <w:lang w:val="en-US"/>
        </w:rPr>
        <w:t xml:space="preserve"> </w:t>
      </w:r>
      <w:r w:rsidRPr="000E6DD7">
        <w:rPr>
          <w:lang w:val="en-US"/>
        </w:rPr>
        <w:t>Prepared by One-Pot Template</w:t>
      </w:r>
      <w:r>
        <w:rPr>
          <w:lang w:val="en-US"/>
        </w:rPr>
        <w:t>-</w:t>
      </w:r>
      <w:r w:rsidRPr="000E6DD7">
        <w:rPr>
          <w:lang w:val="en-US"/>
        </w:rPr>
        <w:t>Assisted Method</w:t>
      </w:r>
      <w:r>
        <w:rPr>
          <w:lang w:val="en-US"/>
        </w:rPr>
        <w:t xml:space="preserve">// </w:t>
      </w:r>
      <w:r w:rsidRPr="000E6DD7">
        <w:rPr>
          <w:lang w:val="en-US"/>
        </w:rPr>
        <w:t xml:space="preserve">Molecules </w:t>
      </w:r>
      <w:r w:rsidRPr="009D511C">
        <w:rPr>
          <w:b/>
          <w:bCs/>
          <w:lang w:val="en-US"/>
        </w:rPr>
        <w:t>2022</w:t>
      </w:r>
      <w:r w:rsidRPr="000E6DD7">
        <w:rPr>
          <w:lang w:val="en-US"/>
        </w:rPr>
        <w:t>,</w:t>
      </w:r>
      <w:r>
        <w:rPr>
          <w:lang w:val="en-US"/>
        </w:rPr>
        <w:t xml:space="preserve"> v.</w:t>
      </w:r>
      <w:r w:rsidRPr="000E6DD7">
        <w:rPr>
          <w:lang w:val="en-US"/>
        </w:rPr>
        <w:t xml:space="preserve"> 27,</w:t>
      </w:r>
      <w:r>
        <w:rPr>
          <w:lang w:val="en-US"/>
        </w:rPr>
        <w:t xml:space="preserve"> p. </w:t>
      </w:r>
      <w:r w:rsidRPr="000E6DD7">
        <w:rPr>
          <w:lang w:val="en-US"/>
        </w:rPr>
        <w:t>6095.</w:t>
      </w:r>
    </w:p>
    <w:sectPr w:rsidR="008E666F" w:rsidRPr="005A657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AB"/>
    <w:rsid w:val="00010EA4"/>
    <w:rsid w:val="00057ECA"/>
    <w:rsid w:val="00060A9B"/>
    <w:rsid w:val="000613B1"/>
    <w:rsid w:val="000E117F"/>
    <w:rsid w:val="000E6DD7"/>
    <w:rsid w:val="001101FD"/>
    <w:rsid w:val="00110358"/>
    <w:rsid w:val="001148CF"/>
    <w:rsid w:val="00123F7D"/>
    <w:rsid w:val="0014544A"/>
    <w:rsid w:val="00166227"/>
    <w:rsid w:val="00177055"/>
    <w:rsid w:val="001B4D04"/>
    <w:rsid w:val="00274E09"/>
    <w:rsid w:val="002E047A"/>
    <w:rsid w:val="0031747C"/>
    <w:rsid w:val="003415B6"/>
    <w:rsid w:val="00346EE0"/>
    <w:rsid w:val="0036089D"/>
    <w:rsid w:val="00363749"/>
    <w:rsid w:val="0038767F"/>
    <w:rsid w:val="003A0CC3"/>
    <w:rsid w:val="003A3CA9"/>
    <w:rsid w:val="003B234E"/>
    <w:rsid w:val="003C624C"/>
    <w:rsid w:val="004115A5"/>
    <w:rsid w:val="0042084F"/>
    <w:rsid w:val="0047417F"/>
    <w:rsid w:val="0047530D"/>
    <w:rsid w:val="004D05C8"/>
    <w:rsid w:val="004F4394"/>
    <w:rsid w:val="00513FC0"/>
    <w:rsid w:val="00532A7B"/>
    <w:rsid w:val="005A6577"/>
    <w:rsid w:val="005B66E5"/>
    <w:rsid w:val="006438B9"/>
    <w:rsid w:val="00653DFF"/>
    <w:rsid w:val="00672974"/>
    <w:rsid w:val="006B14A2"/>
    <w:rsid w:val="007331CA"/>
    <w:rsid w:val="007623A3"/>
    <w:rsid w:val="00770818"/>
    <w:rsid w:val="00773C85"/>
    <w:rsid w:val="007751EC"/>
    <w:rsid w:val="0078152F"/>
    <w:rsid w:val="007B20D3"/>
    <w:rsid w:val="007E25AE"/>
    <w:rsid w:val="007E2612"/>
    <w:rsid w:val="007F44B1"/>
    <w:rsid w:val="00802FC8"/>
    <w:rsid w:val="00805022"/>
    <w:rsid w:val="008400BF"/>
    <w:rsid w:val="00872A28"/>
    <w:rsid w:val="008A18FD"/>
    <w:rsid w:val="008C6A12"/>
    <w:rsid w:val="008E666F"/>
    <w:rsid w:val="008F0D04"/>
    <w:rsid w:val="008F6A17"/>
    <w:rsid w:val="00906DD0"/>
    <w:rsid w:val="00972C31"/>
    <w:rsid w:val="00982135"/>
    <w:rsid w:val="0099152E"/>
    <w:rsid w:val="009A27B0"/>
    <w:rsid w:val="009B5BEC"/>
    <w:rsid w:val="009D511C"/>
    <w:rsid w:val="00A068CF"/>
    <w:rsid w:val="00A106B0"/>
    <w:rsid w:val="00A1655C"/>
    <w:rsid w:val="00A353AB"/>
    <w:rsid w:val="00A55E8A"/>
    <w:rsid w:val="00AA350A"/>
    <w:rsid w:val="00B01D90"/>
    <w:rsid w:val="00B143A1"/>
    <w:rsid w:val="00B17182"/>
    <w:rsid w:val="00B26AE4"/>
    <w:rsid w:val="00B71819"/>
    <w:rsid w:val="00B82C46"/>
    <w:rsid w:val="00B938A0"/>
    <w:rsid w:val="00BC542A"/>
    <w:rsid w:val="00C25598"/>
    <w:rsid w:val="00C6645E"/>
    <w:rsid w:val="00C938B7"/>
    <w:rsid w:val="00C94D14"/>
    <w:rsid w:val="00CA0F41"/>
    <w:rsid w:val="00CA6946"/>
    <w:rsid w:val="00CC21B8"/>
    <w:rsid w:val="00D12211"/>
    <w:rsid w:val="00D17B32"/>
    <w:rsid w:val="00D22EC0"/>
    <w:rsid w:val="00D5458F"/>
    <w:rsid w:val="00DB67E2"/>
    <w:rsid w:val="00DD32AD"/>
    <w:rsid w:val="00DE0B6E"/>
    <w:rsid w:val="00DE2A95"/>
    <w:rsid w:val="00DF1165"/>
    <w:rsid w:val="00DF5D91"/>
    <w:rsid w:val="00E46304"/>
    <w:rsid w:val="00E47435"/>
    <w:rsid w:val="00E83758"/>
    <w:rsid w:val="00E93B33"/>
    <w:rsid w:val="00E94B60"/>
    <w:rsid w:val="00EA2279"/>
    <w:rsid w:val="00EF77CE"/>
    <w:rsid w:val="00F27E31"/>
    <w:rsid w:val="00F4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D2BE"/>
  <w15:docId w15:val="{96E8061E-FA3A-4C5E-B45A-39A6AB7A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32A7B"/>
    <w:pPr>
      <w:ind w:left="720"/>
      <w:contextualSpacing/>
    </w:pPr>
  </w:style>
  <w:style w:type="paragraph" w:styleId="a6">
    <w:name w:val="No Spacing"/>
    <w:uiPriority w:val="1"/>
    <w:qFormat/>
    <w:rsid w:val="00653DFF"/>
  </w:style>
  <w:style w:type="paragraph" w:styleId="a7">
    <w:name w:val="Normal (Web)"/>
    <w:basedOn w:val="a"/>
    <w:uiPriority w:val="99"/>
    <w:semiHidden/>
    <w:unhideWhenUsed/>
    <w:rsid w:val="00982135"/>
    <w:pPr>
      <w:spacing w:before="100" w:beforeAutospacing="1" w:after="100" w:afterAutospacing="1"/>
    </w:pPr>
  </w:style>
  <w:style w:type="character" w:styleId="a8">
    <w:name w:val="annotation reference"/>
    <w:basedOn w:val="a0"/>
    <w:uiPriority w:val="99"/>
    <w:semiHidden/>
    <w:unhideWhenUsed/>
    <w:rsid w:val="007F44B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7F44B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7F44B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F44B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F44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Г</cp:lastModifiedBy>
  <cp:revision>19</cp:revision>
  <dcterms:created xsi:type="dcterms:W3CDTF">2026-03-06T04:30:00Z</dcterms:created>
  <dcterms:modified xsi:type="dcterms:W3CDTF">2026-03-06T05:06:00Z</dcterms:modified>
</cp:coreProperties>
</file>