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D2" w:rsidRPr="00584DD2" w:rsidRDefault="00584DD2" w:rsidP="002B2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97" w:right="397"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D2">
        <w:rPr>
          <w:rFonts w:ascii="Times New Roman" w:hAnsi="Times New Roman" w:cs="Times New Roman"/>
          <w:b/>
          <w:sz w:val="24"/>
          <w:szCs w:val="24"/>
        </w:rPr>
        <w:t xml:space="preserve">Химия + финансы: </w:t>
      </w:r>
      <w:r w:rsidR="00923748" w:rsidRPr="00584DD2">
        <w:rPr>
          <w:rFonts w:ascii="Times New Roman" w:hAnsi="Times New Roman" w:cs="Times New Roman"/>
          <w:b/>
          <w:sz w:val="24"/>
          <w:szCs w:val="24"/>
        </w:rPr>
        <w:t>формирование естественнонаучной</w:t>
      </w:r>
      <w:r w:rsidRPr="00584DD2">
        <w:rPr>
          <w:rFonts w:ascii="Times New Roman" w:hAnsi="Times New Roman" w:cs="Times New Roman"/>
          <w:b/>
          <w:sz w:val="24"/>
          <w:szCs w:val="24"/>
        </w:rPr>
        <w:t xml:space="preserve"> грамотности у экономистов</w:t>
      </w:r>
    </w:p>
    <w:p w:rsidR="00F61CF2" w:rsidRPr="00541A31" w:rsidRDefault="00923748" w:rsidP="00541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397" w:firstLine="397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14:ligatures w14:val="standardContextual"/>
        </w:rPr>
      </w:pPr>
      <w:r w:rsidRPr="00541A31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14:ligatures w14:val="standardContextual"/>
        </w:rPr>
        <w:t>Глазунова О.В.</w:t>
      </w:r>
    </w:p>
    <w:p w:rsidR="00F61CF2" w:rsidRPr="00541A31" w:rsidRDefault="00F61CF2" w:rsidP="00541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397" w:firstLine="397"/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</w:pPr>
      <w:r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  <w:t>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(Московский финансовый колледж</w:t>
      </w:r>
      <w:r w:rsidR="002B200C" w:rsidRPr="00541A31">
        <w:rPr>
          <w:rFonts w:ascii="Helvetica Neue" w:eastAsia="Calibri" w:hAnsi="Helvetica Neue" w:cs="Helvetica Neue"/>
          <w:i/>
          <w:color w:val="000000"/>
          <w:sz w:val="26"/>
          <w:szCs w:val="26"/>
          <w14:ligatures w14:val="standardContextual"/>
        </w:rPr>
        <w:t>)</w:t>
      </w:r>
      <w:r w:rsidR="002B200C" w:rsidRPr="00541A31">
        <w:rPr>
          <w:rFonts w:eastAsia="Calibri" w:cs="Helvetica Neue"/>
          <w:i/>
          <w:color w:val="000000"/>
          <w:sz w:val="26"/>
          <w:szCs w:val="26"/>
          <w14:ligatures w14:val="standardContextual"/>
        </w:rPr>
        <w:t>,</w:t>
      </w:r>
      <w:r w:rsidR="002B200C"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  <w:t xml:space="preserve"> Москва, Россия</w:t>
      </w:r>
    </w:p>
    <w:p w:rsidR="00F61CF2" w:rsidRPr="00541A31" w:rsidRDefault="002B200C" w:rsidP="00541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397" w:firstLine="397"/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</w:pPr>
      <w:r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  <w14:ligatures w14:val="standardContextual"/>
        </w:rPr>
        <w:t>E</w:t>
      </w:r>
      <w:r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  <w:t>-</w:t>
      </w:r>
      <w:r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  <w14:ligatures w14:val="standardContextual"/>
        </w:rPr>
        <w:t>mail</w:t>
      </w:r>
      <w:r w:rsidRPr="00541A31">
        <w:rPr>
          <w:rFonts w:ascii="Times New Roman" w:eastAsia="Calibri" w:hAnsi="Times New Roman" w:cs="Times New Roman"/>
          <w:i/>
          <w:color w:val="000000"/>
          <w:sz w:val="24"/>
          <w:szCs w:val="24"/>
          <w14:ligatures w14:val="standardContextual"/>
        </w:rPr>
        <w:t>:</w:t>
      </w:r>
      <w:r w:rsidRPr="00541A31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  <w:lang w:val="en-US"/>
          <w14:ligatures w14:val="standardContextual"/>
        </w:rPr>
        <w:t xml:space="preserve"> ggloms@bk.ru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>Актуальность и проблема. Подготовка финансистов и экономистов требует пересмотра роли естественнонаучных дисциплин. Существующее противоречие между профилем обучения и необходимостью формирования естественнонаучной грамотности может быть разрешено через метапредметный подход, раскрывающий химическую прир</w:t>
      </w:r>
      <w:r>
        <w:rPr>
          <w:rFonts w:ascii="Times New Roman" w:hAnsi="Times New Roman" w:cs="Times New Roman"/>
          <w:sz w:val="24"/>
          <w:szCs w:val="24"/>
        </w:rPr>
        <w:t>оду экономических ресурсов [1].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 xml:space="preserve">Золото является идеальным дидактическим объектом для демонстрации связи химии и финансов. На первом этапе студенты анализируют корреляцию химических свойств золота (инертность, редкость, плотность, ковкость) с его исторической функцией как «идеальных денег» (мера стоимости, средство накопления). Это позволяет сформировать понимание того, что экономика базируется на законах химии и физики, а </w:t>
      </w:r>
      <w:r>
        <w:rPr>
          <w:rFonts w:ascii="Times New Roman" w:hAnsi="Times New Roman" w:cs="Times New Roman"/>
          <w:sz w:val="24"/>
          <w:szCs w:val="24"/>
        </w:rPr>
        <w:t>не является абстрактной сферой.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>Включение истории отечественной науки и экономики (открытие первых месторождений на Урале в 1745 г., реформа С.Ю. Витте 1895–1897 гг. и введение золотого рубля) позволяет реализовать воспитательный потенциал. Студенты осознают, что химические открытия и сырьевая база напрямую влияли на геополитическую силу страны, что способствует формированию патриотиз</w:t>
      </w:r>
      <w:r>
        <w:rPr>
          <w:rFonts w:ascii="Times New Roman" w:hAnsi="Times New Roman" w:cs="Times New Roman"/>
          <w:sz w:val="24"/>
          <w:szCs w:val="24"/>
        </w:rPr>
        <w:t>ма и профессиональной гордости.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>Наибольший эффект дает сочетание урочной (мини-проект), внеклассной (интеллектуальная игра) и творческой (театрализация) деятельности.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1CF2">
        <w:rPr>
          <w:rFonts w:ascii="Times New Roman" w:hAnsi="Times New Roman" w:cs="Times New Roman"/>
          <w:sz w:val="24"/>
          <w:szCs w:val="24"/>
        </w:rPr>
        <w:t>Проект «Золото как эквивалент мировой валюты» развивает исследовательские навыки.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Игра «Химия и</w:t>
      </w:r>
      <w:r w:rsidRPr="00F61CF2">
        <w:rPr>
          <w:rFonts w:ascii="Times New Roman" w:hAnsi="Times New Roman" w:cs="Times New Roman"/>
          <w:sz w:val="24"/>
          <w:szCs w:val="24"/>
        </w:rPr>
        <w:t xml:space="preserve"> Финансы», созданная студентами для студентов по принципу «равный – равному», углубляе</w:t>
      </w:r>
      <w:r w:rsidR="009F67E3">
        <w:rPr>
          <w:rFonts w:ascii="Times New Roman" w:hAnsi="Times New Roman" w:cs="Times New Roman"/>
          <w:sz w:val="24"/>
          <w:szCs w:val="24"/>
        </w:rPr>
        <w:t>т знания и формирует универсальные компетенции</w:t>
      </w:r>
      <w:r w:rsidRPr="00F61CF2">
        <w:rPr>
          <w:rFonts w:ascii="Times New Roman" w:hAnsi="Times New Roman" w:cs="Times New Roman"/>
          <w:sz w:val="24"/>
          <w:szCs w:val="24"/>
        </w:rPr>
        <w:t>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1CF2">
        <w:rPr>
          <w:rFonts w:ascii="Times New Roman" w:hAnsi="Times New Roman" w:cs="Times New Roman"/>
          <w:sz w:val="24"/>
          <w:szCs w:val="24"/>
        </w:rPr>
        <w:t>Театрализованная постановка служит формой эмоциональной рефлексии, форми</w:t>
      </w:r>
      <w:r>
        <w:rPr>
          <w:rFonts w:ascii="Times New Roman" w:hAnsi="Times New Roman" w:cs="Times New Roman"/>
          <w:sz w:val="24"/>
          <w:szCs w:val="24"/>
        </w:rPr>
        <w:t>руя устойчивый интерес к науке.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 xml:space="preserve"> Анкетирование (n=60) показало рост доли студентов, считающих химию професс</w:t>
      </w:r>
      <w:r w:rsidR="009F67E3">
        <w:rPr>
          <w:rFonts w:ascii="Times New Roman" w:hAnsi="Times New Roman" w:cs="Times New Roman"/>
          <w:sz w:val="24"/>
          <w:szCs w:val="24"/>
        </w:rPr>
        <w:t>ионально значимым предметом, с 32% до 71%. 5</w:t>
      </w:r>
      <w:r w:rsidRPr="00F61CF2">
        <w:rPr>
          <w:rFonts w:ascii="Times New Roman" w:hAnsi="Times New Roman" w:cs="Times New Roman"/>
          <w:sz w:val="24"/>
          <w:szCs w:val="24"/>
        </w:rPr>
        <w:t>6% респондентов отметили улучшение понимания экономических процессов, что доказывает эффективность интеграции для формиро</w:t>
      </w:r>
      <w:r>
        <w:rPr>
          <w:rFonts w:ascii="Times New Roman" w:hAnsi="Times New Roman" w:cs="Times New Roman"/>
          <w:sz w:val="24"/>
          <w:szCs w:val="24"/>
        </w:rPr>
        <w:t>вания целостного мировоззрения.</w:t>
      </w:r>
    </w:p>
    <w:p w:rsidR="00F61CF2" w:rsidRPr="00F61CF2" w:rsidRDefault="00F61CF2" w:rsidP="002B200C">
      <w:p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CF2">
        <w:rPr>
          <w:rFonts w:ascii="Times New Roman" w:hAnsi="Times New Roman" w:cs="Times New Roman"/>
          <w:sz w:val="24"/>
          <w:szCs w:val="24"/>
        </w:rPr>
        <w:t>Представленная методическая система универсальна и масштабируема (апробирована на проекте «Нефть – черное золото»). Она превращает изучение «непрофильного» предмета в личностно значимую деятельность и готовит специалистов, способных понимать материальную основу современной экономики.</w:t>
      </w:r>
    </w:p>
    <w:p w:rsidR="00F61CF2" w:rsidRPr="00541A31" w:rsidRDefault="00F61CF2" w:rsidP="00541A31">
      <w:pPr>
        <w:spacing w:after="0" w:line="240" w:lineRule="auto"/>
        <w:ind w:right="397"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A3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5C52" w:rsidRPr="00923748" w:rsidRDefault="00712773" w:rsidP="002B200C">
      <w:pPr>
        <w:pStyle w:val="a4"/>
        <w:numPr>
          <w:ilvl w:val="0"/>
          <w:numId w:val="1"/>
        </w:numPr>
        <w:spacing w:after="0" w:line="240" w:lineRule="auto"/>
        <w:ind w:right="397" w:firstLine="39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23748">
        <w:rPr>
          <w:rFonts w:ascii="Times New Roman" w:hAnsi="Times New Roman" w:cs="Times New Roman"/>
          <w:sz w:val="24"/>
          <w:szCs w:val="24"/>
        </w:rPr>
        <w:t xml:space="preserve">История российского рубля: от металла до электронных денег. </w:t>
      </w:r>
      <w:hyperlink r:id="rId5" w:history="1">
        <w:r w:rsidRPr="00923748">
          <w:rPr>
            <w:rStyle w:val="a3"/>
            <w:rFonts w:ascii="Times New Roman" w:hAnsi="Times New Roman" w:cs="Times New Roman"/>
            <w:sz w:val="24"/>
            <w:szCs w:val="24"/>
          </w:rPr>
          <w:t>https://goldenplata.ru/blog/istoriya-russkogo-rublya/</w:t>
        </w:r>
      </w:hyperlink>
    </w:p>
    <w:p w:rsidR="00923748" w:rsidRDefault="00923748" w:rsidP="002B200C">
      <w:pPr>
        <w:pStyle w:val="a4"/>
        <w:numPr>
          <w:ilvl w:val="0"/>
          <w:numId w:val="1"/>
        </w:numPr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3748">
        <w:rPr>
          <w:rFonts w:ascii="Times New Roman" w:hAnsi="Times New Roman" w:cs="Times New Roman"/>
          <w:sz w:val="24"/>
          <w:szCs w:val="24"/>
        </w:rPr>
        <w:t>Что такое золото: его применение, свойства, история и ценность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748" w:rsidRDefault="00923748" w:rsidP="002B200C">
      <w:pPr>
        <w:pStyle w:val="a4"/>
        <w:spacing w:after="0" w:line="240" w:lineRule="auto"/>
        <w:ind w:right="397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00CCC">
          <w:rPr>
            <w:rStyle w:val="a3"/>
            <w:rFonts w:ascii="Times New Roman" w:hAnsi="Times New Roman" w:cs="Times New Roman"/>
            <w:sz w:val="24"/>
            <w:szCs w:val="24"/>
          </w:rPr>
          <w:t>https://www.zolotoy-zapas.ru/</w:t>
        </w:r>
      </w:hyperlink>
    </w:p>
    <w:p w:rsidR="00923748" w:rsidRPr="00923748" w:rsidRDefault="00923748" w:rsidP="002B200C">
      <w:pPr>
        <w:pStyle w:val="a4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2773" w:rsidRDefault="00712773" w:rsidP="002B20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F67E3" w:rsidRPr="00F61CF2" w:rsidRDefault="009F67E3" w:rsidP="00F6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7E3" w:rsidRPr="00F61CF2" w:rsidSect="002B20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E5F"/>
    <w:multiLevelType w:val="hybridMultilevel"/>
    <w:tmpl w:val="56C0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F2"/>
    <w:rsid w:val="002B200C"/>
    <w:rsid w:val="00475C52"/>
    <w:rsid w:val="00541A31"/>
    <w:rsid w:val="00584DD2"/>
    <w:rsid w:val="00712773"/>
    <w:rsid w:val="00923748"/>
    <w:rsid w:val="009F67E3"/>
    <w:rsid w:val="00EA4110"/>
    <w:rsid w:val="00F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A8B2"/>
  <w15:chartTrackingRefBased/>
  <w15:docId w15:val="{04C2D7E9-3F88-4C32-B02B-05C25ED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7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lotoy-zapas.ru/" TargetMode="External"/><Relationship Id="rId5" Type="http://schemas.openxmlformats.org/officeDocument/2006/relationships/hyperlink" Target="https://goldenplata.ru/blog/istoriya-russkogo-rub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Ольга Юрьевна</dc:creator>
  <cp:keywords/>
  <dc:description/>
  <cp:lastModifiedBy>Глазунова Оксана Вячеславовна</cp:lastModifiedBy>
  <cp:revision>2</cp:revision>
  <dcterms:created xsi:type="dcterms:W3CDTF">2026-03-02T07:11:00Z</dcterms:created>
  <dcterms:modified xsi:type="dcterms:W3CDTF">2026-03-02T07:11:00Z</dcterms:modified>
</cp:coreProperties>
</file>