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6571066" w:rsidR="00130241" w:rsidRDefault="007B15D4" w:rsidP="00250C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Синтез и свойства легкоразлагаемых сополимеров на основе циклических </w:t>
      </w:r>
      <w:proofErr w:type="spellStart"/>
      <w:r>
        <w:rPr>
          <w:b/>
          <w:color w:val="000000"/>
        </w:rPr>
        <w:t>кетенацеталей</w:t>
      </w:r>
      <w:proofErr w:type="spellEnd"/>
    </w:p>
    <w:p w14:paraId="00000002" w14:textId="0279CD19" w:rsidR="00130241" w:rsidRDefault="00BB6021" w:rsidP="00250C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Шафранов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М</w:t>
      </w:r>
      <w:r w:rsidR="00EB1F49">
        <w:rPr>
          <w:b/>
          <w:i/>
          <w:color w:val="000000"/>
        </w:rPr>
        <w:t>.А.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Заремский</w:t>
      </w:r>
      <w:proofErr w:type="spellEnd"/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М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Ю</w:t>
      </w:r>
      <w:r w:rsidR="00EB1F49">
        <w:rPr>
          <w:b/>
          <w:i/>
          <w:color w:val="000000"/>
        </w:rPr>
        <w:t>.</w:t>
      </w:r>
    </w:p>
    <w:p w14:paraId="00000003" w14:textId="005F4386" w:rsidR="00130241" w:rsidRDefault="00EB1F49" w:rsidP="00250C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BB6021">
        <w:rPr>
          <w:i/>
          <w:color w:val="000000"/>
        </w:rPr>
        <w:t>6</w:t>
      </w:r>
      <w:r>
        <w:rPr>
          <w:i/>
          <w:color w:val="000000"/>
        </w:rPr>
        <w:t xml:space="preserve"> курс специалитета </w:t>
      </w:r>
    </w:p>
    <w:p w14:paraId="00000007" w14:textId="1C611AD2" w:rsidR="00130241" w:rsidRPr="000E334E" w:rsidRDefault="00EB1F49" w:rsidP="00250C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3A08F1D1" w:rsidR="00130241" w:rsidRPr="00BB6021" w:rsidRDefault="00EB1F49" w:rsidP="00250C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BB6021">
        <w:rPr>
          <w:i/>
          <w:color w:val="000000"/>
          <w:lang w:val="en-US"/>
        </w:rPr>
        <w:t>E</w:t>
      </w:r>
      <w:r w:rsidR="003B76D6" w:rsidRPr="00BB6021">
        <w:rPr>
          <w:i/>
          <w:color w:val="000000"/>
          <w:lang w:val="en-US"/>
        </w:rPr>
        <w:t>-</w:t>
      </w:r>
      <w:r w:rsidRPr="00BB6021">
        <w:rPr>
          <w:i/>
          <w:color w:val="000000"/>
          <w:lang w:val="en-US"/>
        </w:rPr>
        <w:t xml:space="preserve">mail: </w:t>
      </w:r>
      <w:hyperlink r:id="rId6" w:history="1">
        <w:r w:rsidR="00BB6021" w:rsidRPr="00470587">
          <w:rPr>
            <w:rStyle w:val="a9"/>
            <w:i/>
            <w:lang w:val="en-US"/>
          </w:rPr>
          <w:t>shark.mafran@yandex.ru</w:t>
        </w:r>
      </w:hyperlink>
    </w:p>
    <w:p w14:paraId="076A38FD" w14:textId="7D172280" w:rsidR="00172B91" w:rsidRDefault="00172B91" w:rsidP="00250C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Циклические </w:t>
      </w:r>
      <w:proofErr w:type="spellStart"/>
      <w:r>
        <w:rPr>
          <w:color w:val="000000"/>
        </w:rPr>
        <w:t>кетенацетали</w:t>
      </w:r>
      <w:proofErr w:type="spellEnd"/>
      <w:r w:rsidR="006F02FF">
        <w:rPr>
          <w:color w:val="000000"/>
        </w:rPr>
        <w:t xml:space="preserve"> (ЦКА)</w:t>
      </w:r>
      <w:r>
        <w:rPr>
          <w:color w:val="000000"/>
        </w:rPr>
        <w:t xml:space="preserve"> </w:t>
      </w:r>
      <w:r w:rsidR="006F02FF">
        <w:rPr>
          <w:color w:val="000000"/>
        </w:rPr>
        <w:t>– особый класс мономеров, способных к радикальной полимеризации</w:t>
      </w:r>
      <w:r w:rsidR="00D15302">
        <w:rPr>
          <w:color w:val="EE0000"/>
        </w:rPr>
        <w:t xml:space="preserve"> </w:t>
      </w:r>
      <w:r w:rsidR="00D15302" w:rsidRPr="00D15302">
        <w:t>с раскрытием цикла</w:t>
      </w:r>
      <w:r w:rsidR="006F02FF" w:rsidRPr="00D15302">
        <w:t xml:space="preserve">. </w:t>
      </w:r>
      <w:r w:rsidR="006F02FF">
        <w:rPr>
          <w:color w:val="000000"/>
        </w:rPr>
        <w:t>При полимеризаци</w:t>
      </w:r>
      <w:r w:rsidR="00D15302">
        <w:rPr>
          <w:color w:val="000000"/>
        </w:rPr>
        <w:t>и</w:t>
      </w:r>
      <w:r w:rsidR="006F02FF">
        <w:rPr>
          <w:color w:val="000000"/>
        </w:rPr>
        <w:t xml:space="preserve"> ЦКА</w:t>
      </w:r>
      <w:r w:rsidR="00D15302">
        <w:rPr>
          <w:color w:val="000000"/>
        </w:rPr>
        <w:t xml:space="preserve"> происходит</w:t>
      </w:r>
      <w:r w:rsidR="006F02FF">
        <w:rPr>
          <w:color w:val="000000"/>
        </w:rPr>
        <w:t xml:space="preserve"> раскрытие цикла, приводящ</w:t>
      </w:r>
      <w:r w:rsidR="00D15302">
        <w:rPr>
          <w:color w:val="000000"/>
        </w:rPr>
        <w:t>ее</w:t>
      </w:r>
      <w:r w:rsidR="006F02FF">
        <w:rPr>
          <w:color w:val="000000"/>
        </w:rPr>
        <w:t xml:space="preserve"> к образованию сложноэфирных звеньев в основной цепи. Такая особенность</w:t>
      </w:r>
      <w:r w:rsidR="00C341F9">
        <w:rPr>
          <w:color w:val="000000"/>
        </w:rPr>
        <w:t xml:space="preserve"> </w:t>
      </w:r>
      <w:r w:rsidR="006F02FF">
        <w:rPr>
          <w:color w:val="000000"/>
        </w:rPr>
        <w:t xml:space="preserve">ЦКА </w:t>
      </w:r>
      <w:r w:rsidR="00D15302">
        <w:rPr>
          <w:color w:val="000000"/>
        </w:rPr>
        <w:t xml:space="preserve">при </w:t>
      </w:r>
      <w:proofErr w:type="spellStart"/>
      <w:r w:rsidR="006F02FF">
        <w:rPr>
          <w:color w:val="000000"/>
        </w:rPr>
        <w:t>сополимеризаци</w:t>
      </w:r>
      <w:r w:rsidR="00D15302">
        <w:rPr>
          <w:color w:val="000000"/>
        </w:rPr>
        <w:t>и</w:t>
      </w:r>
      <w:proofErr w:type="spellEnd"/>
      <w:r w:rsidR="006F02FF">
        <w:rPr>
          <w:color w:val="000000"/>
        </w:rPr>
        <w:t xml:space="preserve"> с крупнотоннажными виниловыми мономерами</w:t>
      </w:r>
      <w:r w:rsidR="00D15302">
        <w:rPr>
          <w:color w:val="000000"/>
        </w:rPr>
        <w:t xml:space="preserve"> </w:t>
      </w:r>
      <w:r w:rsidR="001E4174">
        <w:rPr>
          <w:color w:val="000000"/>
        </w:rPr>
        <w:t>делает</w:t>
      </w:r>
      <w:r w:rsidR="006F02FF">
        <w:rPr>
          <w:color w:val="000000"/>
        </w:rPr>
        <w:t xml:space="preserve"> такие полимеры потенциально способными к гидролитическому или </w:t>
      </w:r>
      <w:r w:rsidR="001E4174">
        <w:rPr>
          <w:color w:val="000000"/>
        </w:rPr>
        <w:t>ферментативному</w:t>
      </w:r>
      <w:r w:rsidR="006F02FF">
        <w:rPr>
          <w:color w:val="000000"/>
        </w:rPr>
        <w:t xml:space="preserve"> разложению. Несмотря на это, данные по кинетическим особенностям </w:t>
      </w:r>
      <w:proofErr w:type="spellStart"/>
      <w:r w:rsidR="006F02FF">
        <w:rPr>
          <w:color w:val="000000"/>
        </w:rPr>
        <w:t>сополимеризации</w:t>
      </w:r>
      <w:proofErr w:type="spellEnd"/>
      <w:r w:rsidR="006F02FF">
        <w:rPr>
          <w:color w:val="000000"/>
        </w:rPr>
        <w:t xml:space="preserve"> ЦКА с виниловыми мономерами</w:t>
      </w:r>
      <w:r w:rsidR="00C341F9">
        <w:rPr>
          <w:color w:val="000000"/>
        </w:rPr>
        <w:t xml:space="preserve"> и свойствам таких сополимеров</w:t>
      </w:r>
      <w:r w:rsidR="006F02FF">
        <w:rPr>
          <w:color w:val="000000"/>
        </w:rPr>
        <w:t xml:space="preserve"> очень скудны.</w:t>
      </w:r>
      <w:r w:rsidR="007A5443">
        <w:rPr>
          <w:color w:val="000000"/>
        </w:rPr>
        <w:t xml:space="preserve"> </w:t>
      </w:r>
    </w:p>
    <w:p w14:paraId="2EA38D2B" w14:textId="4470A304" w:rsidR="008A5FDA" w:rsidRDefault="00BC6FC8" w:rsidP="00250C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данной работе использован ранее синтезированный в нашей лаборатории 2-метилен-1,3-диоксепан (МДО) и полученный двухстадийным </w:t>
      </w:r>
      <w:r w:rsidR="00990308" w:rsidRPr="00990308">
        <w:rPr>
          <w:color w:val="000000"/>
        </w:rPr>
        <w:t xml:space="preserve">[1,2] </w:t>
      </w:r>
      <w:r>
        <w:rPr>
          <w:color w:val="000000"/>
        </w:rPr>
        <w:t xml:space="preserve">синтезом 5,6-бензо-2-метилен-1,3-диоксепан (БМДО). </w:t>
      </w:r>
    </w:p>
    <w:p w14:paraId="031C4344" w14:textId="399620C3" w:rsidR="00337CA7" w:rsidRDefault="00337CA7" w:rsidP="00250C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Под действием </w:t>
      </w:r>
      <w:proofErr w:type="spellStart"/>
      <w:r w:rsidRPr="006D53DB">
        <w:rPr>
          <w:color w:val="000000"/>
        </w:rPr>
        <w:t>динитрил</w:t>
      </w:r>
      <w:r>
        <w:rPr>
          <w:color w:val="000000"/>
        </w:rPr>
        <w:t>а</w:t>
      </w:r>
      <w:proofErr w:type="spellEnd"/>
      <w:r w:rsidRPr="006D53DB">
        <w:rPr>
          <w:color w:val="000000"/>
        </w:rPr>
        <w:t xml:space="preserve"> </w:t>
      </w:r>
      <w:proofErr w:type="spellStart"/>
      <w:r w:rsidRPr="006D53DB">
        <w:rPr>
          <w:color w:val="000000"/>
        </w:rPr>
        <w:t>азобисизомасляной</w:t>
      </w:r>
      <w:proofErr w:type="spellEnd"/>
      <w:r w:rsidRPr="006D53DB">
        <w:rPr>
          <w:color w:val="000000"/>
        </w:rPr>
        <w:t xml:space="preserve"> кислоты</w:t>
      </w:r>
      <w:r>
        <w:rPr>
          <w:color w:val="000000"/>
        </w:rPr>
        <w:t xml:space="preserve"> (ДАК) при 70</w:t>
      </w:r>
      <w:r>
        <w:rPr>
          <w:rFonts w:cstheme="minorHAnsi"/>
        </w:rPr>
        <w:t>°</w:t>
      </w:r>
      <w:r>
        <w:t xml:space="preserve">С и </w:t>
      </w:r>
      <w:proofErr w:type="spellStart"/>
      <w:r w:rsidRPr="006D53DB">
        <w:rPr>
          <w:color w:val="000000"/>
        </w:rPr>
        <w:t>дитретбутилпероксид</w:t>
      </w:r>
      <w:r>
        <w:rPr>
          <w:color w:val="000000"/>
        </w:rPr>
        <w:t>а</w:t>
      </w:r>
      <w:proofErr w:type="spellEnd"/>
      <w:r>
        <w:rPr>
          <w:color w:val="000000"/>
        </w:rPr>
        <w:t xml:space="preserve"> (ДТБП) при 125</w:t>
      </w:r>
      <w:r>
        <w:rPr>
          <w:rFonts w:cstheme="minorHAnsi"/>
        </w:rPr>
        <w:t>°</w:t>
      </w:r>
      <w:r>
        <w:t>С</w:t>
      </w:r>
      <w:r>
        <w:rPr>
          <w:color w:val="000000"/>
        </w:rPr>
        <w:t xml:space="preserve"> в условиях классической </w:t>
      </w:r>
      <w:proofErr w:type="spellStart"/>
      <w:r>
        <w:rPr>
          <w:color w:val="000000"/>
        </w:rPr>
        <w:t>сополимеризации</w:t>
      </w:r>
      <w:proofErr w:type="spellEnd"/>
      <w:r>
        <w:rPr>
          <w:color w:val="000000"/>
        </w:rPr>
        <w:t xml:space="preserve"> со стиролом образуются статистические сополимеры. По данным калориметрии для систем с высоким (</w:t>
      </w:r>
      <w:r w:rsidRPr="00257E0D">
        <w:rPr>
          <w:color w:val="000000"/>
        </w:rPr>
        <w:t>&gt;</w:t>
      </w:r>
      <w:r>
        <w:rPr>
          <w:color w:val="000000"/>
        </w:rPr>
        <w:t xml:space="preserve">80%) содержанием БМДО в мономерной смеси наблюдался псевдо-гель-эффект, свидетельствующий о существенно большей активности стирола по сравнению с БМДО. </w:t>
      </w:r>
      <w:r w:rsidRPr="009F0150">
        <w:rPr>
          <w:color w:val="000000"/>
        </w:rPr>
        <w:t xml:space="preserve">Для системы БМДО-стирол получены константы радикальной </w:t>
      </w:r>
      <w:proofErr w:type="spellStart"/>
      <w:r w:rsidRPr="009F0150">
        <w:rPr>
          <w:color w:val="000000"/>
        </w:rPr>
        <w:t>сополимеризации</w:t>
      </w:r>
      <w:proofErr w:type="spellEnd"/>
      <w:r w:rsidRPr="009F0150">
        <w:rPr>
          <w:color w:val="000000"/>
        </w:rPr>
        <w:t>.</w:t>
      </w:r>
    </w:p>
    <w:p w14:paraId="6E4D479D" w14:textId="77777777" w:rsidR="00337CA7" w:rsidRDefault="00337CA7" w:rsidP="00250C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Методом ЭПР с участием спиновых ловушек мы показали, что при прочих равных условиях раскрытие цикла БМДО происходит легче, чем МДО.</w:t>
      </w:r>
    </w:p>
    <w:p w14:paraId="7FF8E591" w14:textId="361509A6" w:rsidR="00257E0D" w:rsidRDefault="00257E0D" w:rsidP="00250C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Р</w:t>
      </w:r>
      <w:r w:rsidR="00BC6FC8">
        <w:rPr>
          <w:color w:val="000000"/>
        </w:rPr>
        <w:t xml:space="preserve">анее в нашей лаборатории было высказано предположение о возможности протекания живой радикальной </w:t>
      </w:r>
      <w:proofErr w:type="spellStart"/>
      <w:r w:rsidR="00BC6FC8">
        <w:rPr>
          <w:color w:val="000000"/>
        </w:rPr>
        <w:t>сополимеризации</w:t>
      </w:r>
      <w:proofErr w:type="spellEnd"/>
      <w:r w:rsidR="00BC6FC8">
        <w:rPr>
          <w:color w:val="000000"/>
        </w:rPr>
        <w:t xml:space="preserve"> ЦКА с более активными </w:t>
      </w:r>
      <w:proofErr w:type="spellStart"/>
      <w:r w:rsidR="008A5FDA">
        <w:rPr>
          <w:color w:val="000000"/>
        </w:rPr>
        <w:t>со</w:t>
      </w:r>
      <w:r w:rsidR="00BC6FC8">
        <w:rPr>
          <w:color w:val="000000"/>
        </w:rPr>
        <w:t>мономерами</w:t>
      </w:r>
      <w:proofErr w:type="spellEnd"/>
      <w:r w:rsidR="00BC6FC8">
        <w:rPr>
          <w:color w:val="000000"/>
        </w:rPr>
        <w:t xml:space="preserve">, способными обратимо образовывать аддукт с </w:t>
      </w:r>
      <w:proofErr w:type="spellStart"/>
      <w:r w:rsidR="00BC6FC8">
        <w:rPr>
          <w:color w:val="000000"/>
        </w:rPr>
        <w:t>нитроксилами</w:t>
      </w:r>
      <w:proofErr w:type="spellEnd"/>
      <w:r w:rsidR="00BC6FC8">
        <w:rPr>
          <w:color w:val="000000"/>
        </w:rPr>
        <w:t xml:space="preserve"> в процессе роста цепи. Это предположение было подтверждено экспериментально с участием стирола в качестве активного </w:t>
      </w:r>
      <w:proofErr w:type="spellStart"/>
      <w:r w:rsidR="008A5FDA">
        <w:rPr>
          <w:color w:val="000000"/>
        </w:rPr>
        <w:t>со</w:t>
      </w:r>
      <w:r w:rsidR="00BC6FC8">
        <w:rPr>
          <w:color w:val="000000"/>
        </w:rPr>
        <w:t>мономера</w:t>
      </w:r>
      <w:proofErr w:type="spellEnd"/>
      <w:r w:rsidR="00BC6FC8">
        <w:rPr>
          <w:color w:val="000000"/>
        </w:rPr>
        <w:t xml:space="preserve"> и 2,2,6,6-тетраметилпиперидиноксила (ТЕМПО) в качестве обратимого </w:t>
      </w:r>
      <w:proofErr w:type="spellStart"/>
      <w:r w:rsidR="00BC6FC8">
        <w:rPr>
          <w:color w:val="000000"/>
        </w:rPr>
        <w:t>нитроксильного</w:t>
      </w:r>
      <w:proofErr w:type="spellEnd"/>
      <w:r w:rsidR="00BC6FC8">
        <w:rPr>
          <w:color w:val="000000"/>
        </w:rPr>
        <w:t xml:space="preserve"> ингибитора</w:t>
      </w:r>
      <w:r w:rsidR="00F65C21">
        <w:rPr>
          <w:color w:val="000000"/>
        </w:rPr>
        <w:t>. При 70</w:t>
      </w:r>
      <w:r w:rsidR="00F65C21">
        <w:rPr>
          <w:rFonts w:cstheme="minorHAnsi"/>
        </w:rPr>
        <w:t>°</w:t>
      </w:r>
      <w:r w:rsidR="00F65C21">
        <w:t>С</w:t>
      </w:r>
      <w:r w:rsidR="00F65C21">
        <w:rPr>
          <w:color w:val="000000"/>
        </w:rPr>
        <w:t xml:space="preserve"> под действием 0,01М ДАК и с участием 0,01М ТЕМПО </w:t>
      </w:r>
      <w:r>
        <w:rPr>
          <w:color w:val="000000"/>
        </w:rPr>
        <w:t>были получены градиентные сополимеры</w:t>
      </w:r>
      <w:r w:rsidR="008241D2">
        <w:rPr>
          <w:color w:val="000000"/>
        </w:rPr>
        <w:t>; наблюдалась линейная зависимость среднечисловой молекулярной массы от конверсии</w:t>
      </w:r>
      <w:r w:rsidR="00BC6FC8">
        <w:rPr>
          <w:color w:val="000000"/>
        </w:rPr>
        <w:t>.</w:t>
      </w:r>
    </w:p>
    <w:p w14:paraId="0A3EA50C" w14:textId="7A9D54AD" w:rsidR="006F02FF" w:rsidRDefault="00257E0D" w:rsidP="00250C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Д</w:t>
      </w:r>
      <w:r w:rsidR="00715BBB">
        <w:rPr>
          <w:color w:val="000000"/>
        </w:rPr>
        <w:t>ля полученных сополимеров</w:t>
      </w:r>
      <w:r>
        <w:rPr>
          <w:color w:val="000000"/>
        </w:rPr>
        <w:t xml:space="preserve"> ЦКА со стиролом была изучена их способность </w:t>
      </w:r>
      <w:r w:rsidR="006D53DB">
        <w:rPr>
          <w:color w:val="000000"/>
        </w:rPr>
        <w:t xml:space="preserve">как </w:t>
      </w:r>
      <w:r>
        <w:rPr>
          <w:color w:val="000000"/>
        </w:rPr>
        <w:t xml:space="preserve">к гидролитическому </w:t>
      </w:r>
      <w:r w:rsidR="006D53DB">
        <w:rPr>
          <w:color w:val="000000"/>
        </w:rPr>
        <w:t xml:space="preserve">разложению в 2,5% растворе щёлочи в смеси метанола и ТГФ 1:1 при комнатной температуре, так </w:t>
      </w:r>
      <w:r>
        <w:rPr>
          <w:color w:val="000000"/>
        </w:rPr>
        <w:t>и</w:t>
      </w:r>
      <w:r w:rsidR="006D53DB">
        <w:rPr>
          <w:color w:val="000000"/>
        </w:rPr>
        <w:t xml:space="preserve"> к</w:t>
      </w:r>
      <w:r>
        <w:rPr>
          <w:color w:val="000000"/>
        </w:rPr>
        <w:t xml:space="preserve"> ферментативному разложению</w:t>
      </w:r>
      <w:r w:rsidR="006D53DB">
        <w:rPr>
          <w:color w:val="000000"/>
        </w:rPr>
        <w:t xml:space="preserve"> в условиях компостирования в </w:t>
      </w:r>
      <w:r w:rsidR="009F0150">
        <w:rPr>
          <w:color w:val="000000"/>
        </w:rPr>
        <w:t>реакционной камере</w:t>
      </w:r>
      <w:r w:rsidR="006D53DB">
        <w:rPr>
          <w:color w:val="000000"/>
        </w:rPr>
        <w:t xml:space="preserve"> с ТКО при температурах 50-70</w:t>
      </w:r>
      <w:r w:rsidR="006D53DB">
        <w:rPr>
          <w:rFonts w:cstheme="minorHAnsi"/>
        </w:rPr>
        <w:t>°</w:t>
      </w:r>
      <w:r w:rsidR="006D53DB">
        <w:t>С</w:t>
      </w:r>
      <w:r>
        <w:rPr>
          <w:color w:val="000000"/>
        </w:rPr>
        <w:t>.</w:t>
      </w:r>
      <w:r w:rsidR="00715BBB">
        <w:rPr>
          <w:color w:val="000000"/>
        </w:rPr>
        <w:t xml:space="preserve"> Было показано, что в обоих случаях наиболее полного разложения удалось достичь для сополимера </w:t>
      </w:r>
      <w:r w:rsidR="006D53DB">
        <w:rPr>
          <w:color w:val="000000"/>
        </w:rPr>
        <w:t xml:space="preserve">стирола </w:t>
      </w:r>
      <w:r w:rsidR="00715BBB">
        <w:rPr>
          <w:color w:val="000000"/>
        </w:rPr>
        <w:t xml:space="preserve">с МДО – среднечисловая молекулярная масса </w:t>
      </w:r>
      <w:r w:rsidR="009F0150">
        <w:rPr>
          <w:color w:val="000000"/>
        </w:rPr>
        <w:t xml:space="preserve">которого </w:t>
      </w:r>
      <w:r w:rsidR="00715BBB">
        <w:rPr>
          <w:color w:val="000000"/>
        </w:rPr>
        <w:t xml:space="preserve">уменьшалась на 80% в случае щелочного гидролиза и на 95% в случае компостирования. </w:t>
      </w:r>
      <w:r w:rsidR="006D53DB">
        <w:rPr>
          <w:color w:val="000000"/>
        </w:rPr>
        <w:t>В результате</w:t>
      </w:r>
      <w:r w:rsidR="00715BBB">
        <w:rPr>
          <w:color w:val="000000"/>
        </w:rPr>
        <w:t xml:space="preserve"> изучен</w:t>
      </w:r>
      <w:r w:rsidR="006D53DB">
        <w:rPr>
          <w:color w:val="000000"/>
        </w:rPr>
        <w:t>ия</w:t>
      </w:r>
      <w:r w:rsidR="00715BBB">
        <w:rPr>
          <w:color w:val="000000"/>
        </w:rPr>
        <w:t xml:space="preserve"> кинетик</w:t>
      </w:r>
      <w:r w:rsidR="006D53DB">
        <w:rPr>
          <w:color w:val="000000"/>
        </w:rPr>
        <w:t>и</w:t>
      </w:r>
      <w:r w:rsidR="00715BBB">
        <w:rPr>
          <w:color w:val="000000"/>
        </w:rPr>
        <w:t xml:space="preserve"> щелочного гидролиза показано, что </w:t>
      </w:r>
      <w:r w:rsidR="009E17EC">
        <w:rPr>
          <w:color w:val="000000"/>
        </w:rPr>
        <w:t>предельная степень разложения сополимеров</w:t>
      </w:r>
      <w:r w:rsidR="009F0150" w:rsidRPr="009F0150">
        <w:rPr>
          <w:color w:val="000000"/>
        </w:rPr>
        <w:t xml:space="preserve"> </w:t>
      </w:r>
      <w:r w:rsidR="009F0150">
        <w:rPr>
          <w:color w:val="000000"/>
        </w:rPr>
        <w:t>достигается</w:t>
      </w:r>
      <w:r w:rsidR="009F0150" w:rsidRPr="009F0150">
        <w:rPr>
          <w:color w:val="000000"/>
        </w:rPr>
        <w:t xml:space="preserve"> </w:t>
      </w:r>
      <w:r w:rsidR="009F0150">
        <w:rPr>
          <w:color w:val="000000"/>
        </w:rPr>
        <w:t>спустя сутки</w:t>
      </w:r>
      <w:r w:rsidR="009E17EC">
        <w:rPr>
          <w:color w:val="000000"/>
        </w:rPr>
        <w:t>, а ММР полученных образцов по ходу гидролиза сужается.</w:t>
      </w:r>
    </w:p>
    <w:p w14:paraId="4D9FA86F" w14:textId="271A2195" w:rsidR="009F0150" w:rsidRPr="009F0150" w:rsidRDefault="009F0150" w:rsidP="00250CFA">
      <w:pPr>
        <w:ind w:firstLine="397"/>
        <w:jc w:val="both"/>
        <w:rPr>
          <w:i/>
          <w:iCs/>
          <w:color w:val="000000"/>
        </w:rPr>
      </w:pPr>
      <w:r w:rsidRPr="009F0150">
        <w:rPr>
          <w:i/>
          <w:iCs/>
          <w:color w:val="000000"/>
        </w:rPr>
        <w:t>Исследование выполнено в рамках государственного задания МГУ имени М.В.</w:t>
      </w:r>
      <w:r w:rsidR="0077451A">
        <w:rPr>
          <w:i/>
          <w:iCs/>
          <w:color w:val="000000"/>
        </w:rPr>
        <w:t xml:space="preserve"> </w:t>
      </w:r>
      <w:r w:rsidRPr="009F0150">
        <w:rPr>
          <w:i/>
          <w:iCs/>
          <w:color w:val="000000"/>
        </w:rPr>
        <w:t>Ломоносова, регистрационный номер АААА-А21-121011990022-4 (“Современные проблемы химии и физико-химии высокомолекулярных соединений”)</w:t>
      </w:r>
    </w:p>
    <w:p w14:paraId="0000000E" w14:textId="77777777" w:rsidR="00130241" w:rsidRPr="00387010" w:rsidRDefault="00EB1F49" w:rsidP="00250C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486C755" w14:textId="48F4FE79" w:rsidR="00116478" w:rsidRDefault="00CB7137" w:rsidP="00250C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CB7137">
        <w:rPr>
          <w:color w:val="000000"/>
          <w:lang w:val="en-US"/>
        </w:rPr>
        <w:t>1.</w:t>
      </w:r>
      <w:r>
        <w:rPr>
          <w:color w:val="000000"/>
          <w:lang w:val="en-US"/>
        </w:rPr>
        <w:t xml:space="preserve"> </w:t>
      </w:r>
      <w:r w:rsidRPr="00CB7137">
        <w:rPr>
          <w:color w:val="000000"/>
          <w:lang w:val="en-US"/>
        </w:rPr>
        <w:t>Grewe R.</w:t>
      </w:r>
      <w:r w:rsidRPr="00CB7137">
        <w:rPr>
          <w:color w:val="000000"/>
          <w:lang w:val="en-US"/>
        </w:rPr>
        <w:t>,</w:t>
      </w:r>
      <w:r w:rsidRPr="00CB7137">
        <w:rPr>
          <w:color w:val="000000"/>
          <w:lang w:val="en-US"/>
        </w:rPr>
        <w:t xml:space="preserve"> Struve</w:t>
      </w:r>
      <w:r w:rsidRPr="00CB7137">
        <w:rPr>
          <w:color w:val="000000"/>
          <w:lang w:val="en-US"/>
        </w:rPr>
        <w:t xml:space="preserve"> </w:t>
      </w:r>
      <w:r w:rsidRPr="00CB7137">
        <w:rPr>
          <w:color w:val="000000"/>
          <w:lang w:val="en-US"/>
        </w:rPr>
        <w:t>A.</w:t>
      </w:r>
      <w:r w:rsidRPr="00CB7137">
        <w:rPr>
          <w:color w:val="000000"/>
          <w:lang w:val="en-US"/>
        </w:rPr>
        <w:t xml:space="preserve"> </w:t>
      </w:r>
      <w:proofErr w:type="spellStart"/>
      <w:r w:rsidR="00990308" w:rsidRPr="00990308">
        <w:rPr>
          <w:color w:val="000000"/>
          <w:lang w:val="en-US"/>
        </w:rPr>
        <w:t>Cyclopropanonhydrat</w:t>
      </w:r>
      <w:proofErr w:type="spellEnd"/>
      <w:r w:rsidR="00990308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//</w:t>
      </w:r>
      <w:r w:rsidRPr="00CB7137">
        <w:rPr>
          <w:color w:val="000000"/>
          <w:lang w:val="en-US"/>
        </w:rPr>
        <w:t xml:space="preserve"> Chem. Ber. 1963</w:t>
      </w:r>
      <w:r w:rsidR="00990308">
        <w:rPr>
          <w:color w:val="000000"/>
          <w:lang w:val="en-US"/>
        </w:rPr>
        <w:t>. Vol</w:t>
      </w:r>
      <w:r w:rsidRPr="00CB7137">
        <w:rPr>
          <w:color w:val="000000"/>
          <w:lang w:val="en-US"/>
        </w:rPr>
        <w:t xml:space="preserve"> 96</w:t>
      </w:r>
      <w:r w:rsidR="00990308">
        <w:rPr>
          <w:color w:val="000000"/>
          <w:lang w:val="en-US"/>
        </w:rPr>
        <w:t>.</w:t>
      </w:r>
      <w:r w:rsidRPr="00CB7137">
        <w:rPr>
          <w:color w:val="000000"/>
          <w:lang w:val="en-US"/>
        </w:rPr>
        <w:t xml:space="preserve"> </w:t>
      </w:r>
      <w:r w:rsidR="00990308">
        <w:rPr>
          <w:color w:val="000000"/>
          <w:lang w:val="en-US"/>
        </w:rPr>
        <w:t xml:space="preserve">P. </w:t>
      </w:r>
      <w:r w:rsidRPr="00CB7137">
        <w:rPr>
          <w:color w:val="000000"/>
          <w:lang w:val="en-US"/>
        </w:rPr>
        <w:t>2819</w:t>
      </w:r>
      <w:r w:rsidR="00990308">
        <w:rPr>
          <w:color w:val="000000"/>
          <w:lang w:val="en-US"/>
        </w:rPr>
        <w:t>-2821.</w:t>
      </w:r>
    </w:p>
    <w:p w14:paraId="001C18B0" w14:textId="384DE3C2" w:rsidR="00CB7137" w:rsidRPr="00CB7137" w:rsidRDefault="00CB7137" w:rsidP="00250C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r w:rsidRPr="00CB7137">
        <w:rPr>
          <w:color w:val="000000"/>
          <w:lang w:val="en-US"/>
        </w:rPr>
        <w:t xml:space="preserve">F.-X. </w:t>
      </w:r>
      <w:proofErr w:type="spellStart"/>
      <w:r w:rsidRPr="00CB7137">
        <w:rPr>
          <w:color w:val="000000"/>
          <w:lang w:val="en-US"/>
        </w:rPr>
        <w:t>Felpin</w:t>
      </w:r>
      <w:proofErr w:type="spellEnd"/>
      <w:r w:rsidR="00990308" w:rsidRPr="00990308">
        <w:rPr>
          <w:color w:val="000000"/>
          <w:lang w:val="en-US"/>
        </w:rPr>
        <w:t xml:space="preserve"> </w:t>
      </w:r>
      <w:r w:rsidR="00990308">
        <w:rPr>
          <w:color w:val="000000"/>
          <w:lang w:val="en-US"/>
        </w:rPr>
        <w:t xml:space="preserve">et al. </w:t>
      </w:r>
      <w:r w:rsidR="00990308" w:rsidRPr="00990308">
        <w:rPr>
          <w:color w:val="000000"/>
          <w:lang w:val="en-US"/>
        </w:rPr>
        <w:t xml:space="preserve">Rearrangement of alpha-amino </w:t>
      </w:r>
      <w:proofErr w:type="spellStart"/>
      <w:r w:rsidR="00990308" w:rsidRPr="00990308">
        <w:rPr>
          <w:color w:val="000000"/>
          <w:lang w:val="en-US"/>
        </w:rPr>
        <w:t>cyclopropanone</w:t>
      </w:r>
      <w:proofErr w:type="spellEnd"/>
      <w:r w:rsidR="00990308" w:rsidRPr="00990308">
        <w:rPr>
          <w:color w:val="000000"/>
          <w:lang w:val="en-US"/>
        </w:rPr>
        <w:t xml:space="preserve"> hydrate: a novel route to labeled amino acids</w:t>
      </w:r>
      <w:r w:rsidR="00990308">
        <w:rPr>
          <w:color w:val="000000"/>
          <w:lang w:val="en-US"/>
        </w:rPr>
        <w:t xml:space="preserve"> //</w:t>
      </w:r>
      <w:r w:rsidRPr="00CB7137">
        <w:rPr>
          <w:color w:val="000000"/>
          <w:lang w:val="en-US"/>
        </w:rPr>
        <w:t xml:space="preserve"> J. Org. Chem. 2001</w:t>
      </w:r>
      <w:r w:rsidR="00990308">
        <w:rPr>
          <w:color w:val="000000"/>
          <w:lang w:val="en-US"/>
        </w:rPr>
        <w:t>.</w:t>
      </w:r>
      <w:r w:rsidRPr="00CB7137">
        <w:rPr>
          <w:color w:val="000000"/>
          <w:lang w:val="en-US"/>
        </w:rPr>
        <w:t xml:space="preserve"> </w:t>
      </w:r>
      <w:r w:rsidR="00990308">
        <w:rPr>
          <w:color w:val="000000"/>
          <w:lang w:val="en-US"/>
        </w:rPr>
        <w:t xml:space="preserve">Vol. </w:t>
      </w:r>
      <w:r w:rsidRPr="00CB7137">
        <w:rPr>
          <w:color w:val="000000"/>
          <w:lang w:val="en-US"/>
        </w:rPr>
        <w:t>66(1)</w:t>
      </w:r>
      <w:r w:rsidR="00990308">
        <w:rPr>
          <w:color w:val="000000"/>
          <w:lang w:val="en-US"/>
        </w:rPr>
        <w:t>.</w:t>
      </w:r>
      <w:r w:rsidRPr="00CB7137">
        <w:rPr>
          <w:color w:val="000000"/>
          <w:lang w:val="en-US"/>
        </w:rPr>
        <w:t xml:space="preserve"> </w:t>
      </w:r>
      <w:r w:rsidR="00990308">
        <w:rPr>
          <w:color w:val="000000"/>
          <w:lang w:val="en-US"/>
        </w:rPr>
        <w:t xml:space="preserve">P. </w:t>
      </w:r>
      <w:r w:rsidRPr="00CB7137">
        <w:rPr>
          <w:color w:val="000000"/>
          <w:lang w:val="en-US"/>
        </w:rPr>
        <w:t>305-308</w:t>
      </w:r>
    </w:p>
    <w:p w14:paraId="0A9BA1DC" w14:textId="77777777" w:rsidR="00250CFA" w:rsidRPr="00CB7137" w:rsidRDefault="00250C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250CFA" w:rsidRPr="00CB7137" w:rsidSect="00C50BB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AB08CE"/>
    <w:multiLevelType w:val="hybridMultilevel"/>
    <w:tmpl w:val="AB763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3"/>
  </w:num>
  <w:num w:numId="2" w16cid:durableId="298656977">
    <w:abstractNumId w:val="4"/>
  </w:num>
  <w:num w:numId="3" w16cid:durableId="1983001380">
    <w:abstractNumId w:val="1"/>
  </w:num>
  <w:num w:numId="4" w16cid:durableId="1050033331">
    <w:abstractNumId w:val="0"/>
  </w:num>
  <w:num w:numId="5" w16cid:durableId="153423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0517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72B91"/>
    <w:rsid w:val="001E4174"/>
    <w:rsid w:val="001E61C2"/>
    <w:rsid w:val="001F0493"/>
    <w:rsid w:val="0022260A"/>
    <w:rsid w:val="002264EE"/>
    <w:rsid w:val="0023307C"/>
    <w:rsid w:val="00250CFA"/>
    <w:rsid w:val="00257E0D"/>
    <w:rsid w:val="00291C85"/>
    <w:rsid w:val="002B1CD0"/>
    <w:rsid w:val="0031361E"/>
    <w:rsid w:val="00325A45"/>
    <w:rsid w:val="00337CA7"/>
    <w:rsid w:val="00344930"/>
    <w:rsid w:val="00373E2D"/>
    <w:rsid w:val="00387010"/>
    <w:rsid w:val="00391C38"/>
    <w:rsid w:val="00392DD3"/>
    <w:rsid w:val="003B76D6"/>
    <w:rsid w:val="003D09AD"/>
    <w:rsid w:val="003E2601"/>
    <w:rsid w:val="003F4E6B"/>
    <w:rsid w:val="004A26A3"/>
    <w:rsid w:val="004F0EDF"/>
    <w:rsid w:val="00522BF1"/>
    <w:rsid w:val="00590166"/>
    <w:rsid w:val="005B07E6"/>
    <w:rsid w:val="005D022B"/>
    <w:rsid w:val="005E5BE9"/>
    <w:rsid w:val="00665279"/>
    <w:rsid w:val="0069427D"/>
    <w:rsid w:val="006D53DB"/>
    <w:rsid w:val="006F02FF"/>
    <w:rsid w:val="006F7A19"/>
    <w:rsid w:val="00705378"/>
    <w:rsid w:val="007125A1"/>
    <w:rsid w:val="00715BBB"/>
    <w:rsid w:val="007213E1"/>
    <w:rsid w:val="0077451A"/>
    <w:rsid w:val="00775389"/>
    <w:rsid w:val="00797838"/>
    <w:rsid w:val="007A5443"/>
    <w:rsid w:val="007B15D4"/>
    <w:rsid w:val="007C36D8"/>
    <w:rsid w:val="007F2744"/>
    <w:rsid w:val="008241D2"/>
    <w:rsid w:val="008931BE"/>
    <w:rsid w:val="008A5FDA"/>
    <w:rsid w:val="008C67E3"/>
    <w:rsid w:val="00914205"/>
    <w:rsid w:val="00921D45"/>
    <w:rsid w:val="009426C0"/>
    <w:rsid w:val="00980A65"/>
    <w:rsid w:val="00990308"/>
    <w:rsid w:val="009A66DB"/>
    <w:rsid w:val="009B2F80"/>
    <w:rsid w:val="009B3300"/>
    <w:rsid w:val="009E17EC"/>
    <w:rsid w:val="009F0150"/>
    <w:rsid w:val="009F3380"/>
    <w:rsid w:val="00A02163"/>
    <w:rsid w:val="00A314FE"/>
    <w:rsid w:val="00AA1D62"/>
    <w:rsid w:val="00AD5CFF"/>
    <w:rsid w:val="00AD7380"/>
    <w:rsid w:val="00AF35CE"/>
    <w:rsid w:val="00BB6021"/>
    <w:rsid w:val="00BC6FC8"/>
    <w:rsid w:val="00BE3B35"/>
    <w:rsid w:val="00BF36F8"/>
    <w:rsid w:val="00BF4622"/>
    <w:rsid w:val="00C06537"/>
    <w:rsid w:val="00C341F9"/>
    <w:rsid w:val="00C36346"/>
    <w:rsid w:val="00C50BBA"/>
    <w:rsid w:val="00C844E2"/>
    <w:rsid w:val="00CB7137"/>
    <w:rsid w:val="00CD00B1"/>
    <w:rsid w:val="00D15302"/>
    <w:rsid w:val="00D22306"/>
    <w:rsid w:val="00D37D84"/>
    <w:rsid w:val="00D42542"/>
    <w:rsid w:val="00D8121C"/>
    <w:rsid w:val="00DD47C4"/>
    <w:rsid w:val="00DE540E"/>
    <w:rsid w:val="00E22189"/>
    <w:rsid w:val="00E47BD2"/>
    <w:rsid w:val="00E57CD6"/>
    <w:rsid w:val="00E74069"/>
    <w:rsid w:val="00E81D35"/>
    <w:rsid w:val="00EB1F49"/>
    <w:rsid w:val="00F3035E"/>
    <w:rsid w:val="00F55054"/>
    <w:rsid w:val="00F65C21"/>
    <w:rsid w:val="00F865B3"/>
    <w:rsid w:val="00FA2140"/>
    <w:rsid w:val="00FB1509"/>
    <w:rsid w:val="00FB6910"/>
    <w:rsid w:val="00FC4C6B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hark.mafran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 Шафранов</dc:creator>
  <cp:lastModifiedBy>Марк Шафранов</cp:lastModifiedBy>
  <cp:revision>2</cp:revision>
  <cp:lastPrinted>2026-01-28T14:24:00Z</cp:lastPrinted>
  <dcterms:created xsi:type="dcterms:W3CDTF">2026-02-26T21:35:00Z</dcterms:created>
  <dcterms:modified xsi:type="dcterms:W3CDTF">2026-02-26T21:35:00Z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